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37F" w:rsidRDefault="0077137F" w:rsidP="0077137F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</w:pPr>
      <w:proofErr w:type="gramStart"/>
      <w:r w:rsidRPr="0077137F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  <w:t>Российская</w:t>
      </w:r>
      <w:proofErr w:type="gramEnd"/>
      <w:r w:rsidRPr="0077137F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  <w:t xml:space="preserve"> газета: эксперты рассказали, когда можно построить жилой дом в лесу</w:t>
      </w:r>
    </w:p>
    <w:p w:rsidR="0077137F" w:rsidRPr="0077137F" w:rsidRDefault="0077137F" w:rsidP="0077137F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</w:pP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  <w:lang w:eastAsia="ru-RU"/>
        </w:rPr>
        <w:t xml:space="preserve">Можно ли возвести отдельный дом не в садовом товариществе, а на лесной поляне? Оказывается, можно, только при этом нужно быть очень внимательным, чтобы потом не пришлось сносить возведенные постройки, рассказали «Российской газете» в Федеральной кадастровой палате </w:t>
      </w:r>
      <w:proofErr w:type="spellStart"/>
      <w:r w:rsidRPr="0077137F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  <w:lang w:eastAsia="ru-RU"/>
        </w:rPr>
        <w:t>Росреестра</w:t>
      </w:r>
      <w:proofErr w:type="spellEnd"/>
      <w:r w:rsidRPr="0077137F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  <w:lang w:eastAsia="ru-RU"/>
        </w:rPr>
        <w:t>.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Прежде всего, подчеркивают в Кадастровой палате, нужно разобраться в категориях земель. Дом для постоянного проживания может быть построен только на земельном участке категории «земли населенного пункта» и видом разрешенного использования для индивидуального жилищного строительства, личного подсобного хозяйства (приусадебный участок) либо ведения садоводства.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Поэтому сразу же следует выяснить, к какой категории относится приглянувшейся земельный участок на поляне, и кто его собственник. Для этого нужно проверить, какие сведения об этом наделе содержатся в государственном лесном реестре (ГЛР) и в Едином государственном реестре недвижимости (ЕГРН).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Государственный лесной реестр - это систематизированный свод информации о лесах, об их использовании, охране, защите, воспроизводстве, о лесничествах и о лесопарках. Объекты, учтенные в этом реестре, не являются объектами недвижимости и не могут быть предметом гражданско-правовых отношений, то есть, например, сделок. Регистрация права в ЕГРН - единственное доказательство собственности на ту или иную недвижимость. Таким </w:t>
      </w:r>
      <w:proofErr w:type="gramStart"/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образом</w:t>
      </w:r>
      <w:proofErr w:type="gramEnd"/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получается, что в лесном реестре и реестре недвижимости содержатся разные сведения. Поэтому информацию о земельном участке лучше проверить в обоих реестрах, поскольку данные этих систем могут отличаться.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lastRenderedPageBreak/>
        <w:t>Но если по данным обоих реестров участок на поляне входит в состав лесного фонда, то строить на этой земле жилой дом нельзя.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Но бывает, что в лесном реестре понравившаяся земля относится к лесному фонду, а в ЕГРН значится, что это земля населенного пункта или садового товарищества. Вот здесь, как поясняют эксперты Кадастровой палаты, складывается очень интересная ситуация. По «лесной амнистии» приоритет отдается информации в реестре недвижимости. </w:t>
      </w:r>
      <w:r w:rsidRPr="0077137F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  <w:lang w:eastAsia="ru-RU"/>
        </w:rPr>
        <w:t>«Обращаем внимание, что это правило применяется в том случае, если права на земельный участок нынешнего или предыдущего собственника возникли до 1 января 2016 года»</w:t>
      </w: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, - подчеркивают эксперты.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А вот если земля на опушке имеет категорию "земля населенного пункта", тогда проблем вообще нет - гражданин может ее купить или арендовать и построить дом. Если же понравившийся ему участок входит в садовое товарищество, то завладеть им можно, став членом товарищества. По закону такие земельные участки распределяются только между членами СНТ.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Но возможна и следующая ситуация: в лесном реестре значится, что это земля лесного фонда, а в ЕГРН - нет данных. В этом случае приоритетом обладают правоустанавливающие или </w:t>
      </w:r>
      <w:proofErr w:type="spellStart"/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правоудостоверяющие</w:t>
      </w:r>
      <w:proofErr w:type="spellEnd"/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документы на земельный участок, если права на него были получены до 1 января 2016 года. Такими документами могут быть: договор купли-продажи, аренды, дарения, свидетельство о вступлении в наследство и другие бумаги - всё, что указывает на права владения земельным участком.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</w:p>
    <w:p w:rsidR="0077137F" w:rsidRPr="0077137F" w:rsidRDefault="0077137F" w:rsidP="0077137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77137F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Если анализ документов покажет, что участок относится к лесному фонду, тогда однозначно строить дом нельзя.</w:t>
      </w:r>
    </w:p>
    <w:p w:rsidR="005538BF" w:rsidRDefault="005538BF" w:rsidP="00771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EA7" w:rsidRDefault="00E47EA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64C" w:rsidRDefault="00D556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E84A9D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Елена Филатова</w:t>
      </w:r>
    </w:p>
    <w:p w:rsidR="000D7515" w:rsidRDefault="00F536C3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Начальник отдела контроля и анализа деятельности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</w:t>
      </w:r>
      <w:r w:rsidR="00F536C3">
        <w:rPr>
          <w:rFonts w:eastAsia="Calibri"/>
          <w:sz w:val="18"/>
          <w:szCs w:val="18"/>
          <w:lang w:eastAsia="en-US"/>
        </w:rPr>
        <w:t>14</w:t>
      </w:r>
      <w:r>
        <w:rPr>
          <w:rFonts w:eastAsia="Calibri"/>
          <w:sz w:val="18"/>
          <w:szCs w:val="18"/>
          <w:lang w:eastAsia="en-US"/>
        </w:rPr>
        <w:t>)</w:t>
      </w:r>
    </w:p>
    <w:p w:rsidR="000D7515" w:rsidRDefault="00AB7736" w:rsidP="000D7515">
      <w:pPr>
        <w:pStyle w:val="a7"/>
        <w:spacing w:before="0" w:beforeAutospacing="0" w:after="0" w:afterAutospacing="0" w:line="360" w:lineRule="auto"/>
      </w:pPr>
      <w:hyperlink r:id="rId6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Default="000D7515" w:rsidP="00D5564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Sect="00D556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E3B"/>
    <w:multiLevelType w:val="hybridMultilevel"/>
    <w:tmpl w:val="F2962B1A"/>
    <w:lvl w:ilvl="0" w:tplc="9D92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85DFD"/>
    <w:rsid w:val="000C3E13"/>
    <w:rsid w:val="000D7515"/>
    <w:rsid w:val="001172B0"/>
    <w:rsid w:val="00122C55"/>
    <w:rsid w:val="00124392"/>
    <w:rsid w:val="00125992"/>
    <w:rsid w:val="00136AC6"/>
    <w:rsid w:val="0016474B"/>
    <w:rsid w:val="00172912"/>
    <w:rsid w:val="00192F71"/>
    <w:rsid w:val="001E520C"/>
    <w:rsid w:val="001F515E"/>
    <w:rsid w:val="00233F0F"/>
    <w:rsid w:val="00235AA8"/>
    <w:rsid w:val="0024282B"/>
    <w:rsid w:val="002726C2"/>
    <w:rsid w:val="00296A1C"/>
    <w:rsid w:val="002B651C"/>
    <w:rsid w:val="002D0349"/>
    <w:rsid w:val="00313D6C"/>
    <w:rsid w:val="00330B6C"/>
    <w:rsid w:val="00347C49"/>
    <w:rsid w:val="00357326"/>
    <w:rsid w:val="0036435F"/>
    <w:rsid w:val="003B5140"/>
    <w:rsid w:val="003B6ED1"/>
    <w:rsid w:val="003D275B"/>
    <w:rsid w:val="00411585"/>
    <w:rsid w:val="00423A14"/>
    <w:rsid w:val="00443C77"/>
    <w:rsid w:val="00470DD3"/>
    <w:rsid w:val="004B5EB2"/>
    <w:rsid w:val="00504505"/>
    <w:rsid w:val="00526AA6"/>
    <w:rsid w:val="00536F09"/>
    <w:rsid w:val="00547E22"/>
    <w:rsid w:val="005538BF"/>
    <w:rsid w:val="00580F70"/>
    <w:rsid w:val="00581427"/>
    <w:rsid w:val="005919DE"/>
    <w:rsid w:val="00612EE2"/>
    <w:rsid w:val="00626190"/>
    <w:rsid w:val="00641686"/>
    <w:rsid w:val="006478B1"/>
    <w:rsid w:val="00680FE4"/>
    <w:rsid w:val="00682913"/>
    <w:rsid w:val="006E3226"/>
    <w:rsid w:val="007024B0"/>
    <w:rsid w:val="00725E55"/>
    <w:rsid w:val="007671CE"/>
    <w:rsid w:val="0077137F"/>
    <w:rsid w:val="008E109D"/>
    <w:rsid w:val="00904919"/>
    <w:rsid w:val="00915FBF"/>
    <w:rsid w:val="00930DBC"/>
    <w:rsid w:val="00947BFA"/>
    <w:rsid w:val="00957EB9"/>
    <w:rsid w:val="009C61C2"/>
    <w:rsid w:val="009F6C01"/>
    <w:rsid w:val="00A21FAF"/>
    <w:rsid w:val="00A26AF2"/>
    <w:rsid w:val="00A34F08"/>
    <w:rsid w:val="00A362F6"/>
    <w:rsid w:val="00A77714"/>
    <w:rsid w:val="00AB7736"/>
    <w:rsid w:val="00AF0590"/>
    <w:rsid w:val="00B050B1"/>
    <w:rsid w:val="00BA34B9"/>
    <w:rsid w:val="00BB4C3D"/>
    <w:rsid w:val="00BF694B"/>
    <w:rsid w:val="00C613BF"/>
    <w:rsid w:val="00C86035"/>
    <w:rsid w:val="00CA7A4E"/>
    <w:rsid w:val="00CD2DA2"/>
    <w:rsid w:val="00D3070A"/>
    <w:rsid w:val="00D53F6A"/>
    <w:rsid w:val="00D5564C"/>
    <w:rsid w:val="00D6597F"/>
    <w:rsid w:val="00DA66D0"/>
    <w:rsid w:val="00DB0832"/>
    <w:rsid w:val="00DE3D8F"/>
    <w:rsid w:val="00E32699"/>
    <w:rsid w:val="00E47EA7"/>
    <w:rsid w:val="00E62FD5"/>
    <w:rsid w:val="00E84A9D"/>
    <w:rsid w:val="00E95F7A"/>
    <w:rsid w:val="00EC4ECA"/>
    <w:rsid w:val="00F00AAE"/>
    <w:rsid w:val="00F37CE2"/>
    <w:rsid w:val="00F44C00"/>
    <w:rsid w:val="00F536C3"/>
    <w:rsid w:val="00F66DB4"/>
    <w:rsid w:val="00FD1199"/>
    <w:rsid w:val="00FD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1">
    <w:name w:val="heading 1"/>
    <w:basedOn w:val="a"/>
    <w:link w:val="10"/>
    <w:uiPriority w:val="9"/>
    <w:qFormat/>
    <w:rsid w:val="0077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47EA7"/>
    <w:rPr>
      <w:b/>
      <w:bCs/>
    </w:rPr>
  </w:style>
  <w:style w:type="paragraph" w:styleId="aa">
    <w:name w:val="List Paragraph"/>
    <w:basedOn w:val="a"/>
    <w:uiPriority w:val="34"/>
    <w:qFormat/>
    <w:rsid w:val="00125992"/>
    <w:pPr>
      <w:spacing w:after="0" w:line="240" w:lineRule="auto"/>
      <w:ind w:left="720" w:firstLine="539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771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4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063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91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19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FilatovaEV</cp:lastModifiedBy>
  <cp:revision>2</cp:revision>
  <cp:lastPrinted>2020-12-01T05:56:00Z</cp:lastPrinted>
  <dcterms:created xsi:type="dcterms:W3CDTF">2021-01-19T02:03:00Z</dcterms:created>
  <dcterms:modified xsi:type="dcterms:W3CDTF">2021-01-19T02:03:00Z</dcterms:modified>
</cp:coreProperties>
</file>