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4B" w:rsidRPr="002F114B" w:rsidRDefault="002F114B" w:rsidP="002F114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2F114B" w:rsidRPr="002F114B" w:rsidRDefault="002F114B" w:rsidP="002F114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703195" cy="1097280"/>
            <wp:effectExtent l="0" t="0" r="1905" b="762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2F114B" w:rsidRPr="002F114B" w:rsidRDefault="002F114B" w:rsidP="002F114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2F114B" w:rsidRPr="002F114B" w:rsidRDefault="002F114B" w:rsidP="002F114B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  <w:r w:rsidRPr="002F114B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  <w:t>ПРЕСС-РЕЛИЗ</w:t>
      </w:r>
    </w:p>
    <w:p w:rsidR="002F114B" w:rsidRPr="002F114B" w:rsidRDefault="002F114B" w:rsidP="002F114B">
      <w:pPr>
        <w:spacing w:after="0" w:line="240" w:lineRule="auto"/>
        <w:jc w:val="both"/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</w:pPr>
    </w:p>
    <w:p w:rsidR="002F114B" w:rsidRPr="002F114B" w:rsidRDefault="002F114B" w:rsidP="002F114B">
      <w:pPr>
        <w:shd w:val="clear" w:color="auto" w:fill="FFFFFF"/>
        <w:spacing w:after="0" w:line="240" w:lineRule="auto"/>
        <w:jc w:val="center"/>
        <w:outlineLvl w:val="0"/>
        <w:rPr>
          <w:rStyle w:val="fontstyle21"/>
          <w:rFonts w:ascii="Segoe UI" w:hAnsi="Segoe UI" w:cs="Segoe UI"/>
          <w:b/>
          <w:color w:val="auto"/>
          <w:sz w:val="26"/>
          <w:szCs w:val="26"/>
        </w:rPr>
      </w:pPr>
      <w:proofErr w:type="spellStart"/>
      <w:r w:rsidRPr="002F114B">
        <w:rPr>
          <w:rStyle w:val="fontstyle21"/>
          <w:rFonts w:ascii="Segoe UI" w:hAnsi="Segoe UI" w:cs="Segoe UI"/>
          <w:b/>
          <w:color w:val="auto"/>
          <w:sz w:val="26"/>
          <w:szCs w:val="26"/>
        </w:rPr>
        <w:t>Росреестр</w:t>
      </w:r>
      <w:proofErr w:type="spellEnd"/>
      <w:r w:rsidRPr="002F114B">
        <w:rPr>
          <w:rStyle w:val="fontstyle21"/>
          <w:rFonts w:ascii="Segoe UI" w:hAnsi="Segoe UI" w:cs="Segoe UI"/>
          <w:b/>
          <w:color w:val="auto"/>
          <w:sz w:val="26"/>
          <w:szCs w:val="26"/>
        </w:rPr>
        <w:t xml:space="preserve"> развивает программу по цифровой трансформации</w:t>
      </w:r>
    </w:p>
    <w:p w:rsidR="002F114B" w:rsidRPr="002F114B" w:rsidRDefault="002F114B" w:rsidP="002F114B">
      <w:pPr>
        <w:spacing w:after="0" w:line="276" w:lineRule="auto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2F114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</w:t>
      </w:r>
    </w:p>
    <w:p w:rsidR="002F114B" w:rsidRPr="00420A65" w:rsidRDefault="002F114B" w:rsidP="002F114B">
      <w:pPr>
        <w:shd w:val="clear" w:color="auto" w:fill="FFFFFF"/>
        <w:spacing w:after="0" w:line="240" w:lineRule="auto"/>
        <w:jc w:val="both"/>
        <w:outlineLvl w:val="0"/>
        <w:rPr>
          <w:rStyle w:val="fontstyle21"/>
          <w:rFonts w:ascii="Segoe UI" w:eastAsia="Times New Roman" w:hAnsi="Segoe UI" w:cs="Segoe UI"/>
          <w:bCs/>
          <w:caps/>
          <w:color w:val="006FB8"/>
          <w:kern w:val="36"/>
          <w:lang w:eastAsia="ru-RU"/>
        </w:rPr>
      </w:pPr>
      <w:r w:rsidRPr="002F114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Абакан, </w:t>
      </w:r>
      <w:r>
        <w:rPr>
          <w:rFonts w:ascii="Segoe UI" w:eastAsia="Times New Roman" w:hAnsi="Segoe UI" w:cs="Segoe UI"/>
          <w:b/>
          <w:sz w:val="26"/>
          <w:szCs w:val="26"/>
          <w:lang w:eastAsia="ru-RU"/>
        </w:rPr>
        <w:t>14 января 2021</w:t>
      </w:r>
      <w:r w:rsidRPr="002F114B">
        <w:rPr>
          <w:rFonts w:ascii="Segoe UI" w:eastAsia="Times New Roman" w:hAnsi="Segoe UI" w:cs="Segoe UI"/>
          <w:b/>
          <w:sz w:val="26"/>
          <w:szCs w:val="26"/>
          <w:lang w:eastAsia="ru-RU"/>
        </w:rPr>
        <w:t xml:space="preserve"> года, –</w:t>
      </w:r>
      <w:r>
        <w:rPr>
          <w:rFonts w:ascii="Segoe UI" w:eastAsia="Times New Roman" w:hAnsi="Segoe UI" w:cs="Segoe UI"/>
          <w:bCs/>
          <w:caps/>
          <w:color w:val="006FB8"/>
          <w:kern w:val="36"/>
          <w:sz w:val="24"/>
          <w:szCs w:val="24"/>
          <w:lang w:eastAsia="ru-RU"/>
        </w:rPr>
        <w:t xml:space="preserve"> </w:t>
      </w:r>
      <w:r w:rsidR="003D6AD7" w:rsidRPr="003A7A03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В числе первых проектов – внедрение Единого информационного ресурса о земле и недвижимости. Пилотными регионами по внедрению нового ресурса стали Иркутская область, Республика Татарстан, Пермский и Краснодарский край. </w:t>
      </w:r>
      <w:r w:rsidR="003A7A03" w:rsidRPr="003A7A03">
        <w:rPr>
          <w:rStyle w:val="fontstyle21"/>
          <w:rFonts w:ascii="Segoe UI" w:hAnsi="Segoe UI" w:cs="Segoe UI"/>
          <w:i/>
          <w:color w:val="auto"/>
          <w:sz w:val="26"/>
          <w:szCs w:val="26"/>
        </w:rPr>
        <w:t xml:space="preserve">По предварительным данным, </w:t>
      </w:r>
      <w:r w:rsidR="003A7A03" w:rsidRPr="00420A65">
        <w:rPr>
          <w:rStyle w:val="fontstyle21"/>
          <w:rFonts w:ascii="Segoe UI" w:hAnsi="Segoe UI" w:cs="Segoe UI"/>
          <w:i/>
          <w:color w:val="auto"/>
          <w:sz w:val="26"/>
          <w:szCs w:val="26"/>
        </w:rPr>
        <w:t xml:space="preserve">реализовать проект в Хакасии планируется до 2024 года. </w:t>
      </w:r>
    </w:p>
    <w:p w:rsidR="002F114B" w:rsidRDefault="00420A65" w:rsidP="002F114B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fontstyle21"/>
          <w:rFonts w:ascii="Segoe UI" w:eastAsia="Times New Roman" w:hAnsi="Segoe UI" w:cs="Segoe UI"/>
          <w:b/>
          <w:bCs/>
          <w:caps/>
          <w:color w:val="006FB8"/>
          <w:kern w:val="36"/>
          <w:sz w:val="26"/>
          <w:szCs w:val="26"/>
          <w:lang w:eastAsia="ru-RU"/>
        </w:rPr>
      </w:pPr>
      <w:r>
        <w:rPr>
          <w:rStyle w:val="fontstyle21"/>
          <w:rFonts w:ascii="Segoe UI" w:hAnsi="Segoe UI" w:cs="Segoe UI"/>
          <w:color w:val="auto"/>
          <w:sz w:val="26"/>
          <w:szCs w:val="26"/>
        </w:rPr>
        <w:t>Цель проекта</w:t>
      </w:r>
      <w:r w:rsidR="0096633F" w:rsidRPr="003A7A03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 - интегрировать разобщенные базы</w:t>
      </w:r>
      <w:r w:rsidR="0096633F" w:rsidRPr="003A7A03">
        <w:rPr>
          <w:rFonts w:ascii="Segoe UI" w:hAnsi="Segoe UI" w:cs="Segoe UI"/>
          <w:sz w:val="26"/>
          <w:szCs w:val="26"/>
        </w:rPr>
        <w:t xml:space="preserve"> </w:t>
      </w:r>
      <w:r w:rsidR="0096633F" w:rsidRPr="003A7A03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данных различных органов власти, которые содержат разрозненную информацию о земле. </w:t>
      </w:r>
      <w:r w:rsidR="002F114B" w:rsidRPr="002F114B">
        <w:rPr>
          <w:rStyle w:val="fontstyle21"/>
          <w:rFonts w:ascii="Segoe UI" w:hAnsi="Segoe UI" w:cs="Segoe UI"/>
          <w:color w:val="auto"/>
          <w:sz w:val="26"/>
          <w:szCs w:val="26"/>
        </w:rPr>
        <w:t>Пока с</w:t>
      </w:r>
      <w:r w:rsidR="002F114B" w:rsidRPr="002F114B">
        <w:rPr>
          <w:rFonts w:ascii="Segoe UI" w:hAnsi="Segoe UI" w:cs="Segoe UI"/>
          <w:color w:val="222222"/>
          <w:sz w:val="26"/>
          <w:szCs w:val="26"/>
        </w:rPr>
        <w:t>ведения о лесных участках, водных объектах, сельскохозяйственных угодьях, земле и</w:t>
      </w:r>
      <w:r w:rsidR="002F114B">
        <w:rPr>
          <w:rFonts w:ascii="Segoe UI" w:hAnsi="Segoe UI" w:cs="Segoe UI"/>
          <w:color w:val="222222"/>
          <w:sz w:val="26"/>
          <w:szCs w:val="26"/>
        </w:rPr>
        <w:t xml:space="preserve"> </w:t>
      </w:r>
      <w:r w:rsidR="002F114B" w:rsidRPr="002F114B">
        <w:rPr>
          <w:rFonts w:ascii="Segoe UI" w:hAnsi="Segoe UI" w:cs="Segoe UI"/>
          <w:color w:val="222222"/>
          <w:sz w:val="26"/>
          <w:szCs w:val="26"/>
        </w:rPr>
        <w:t>недвижимости хранятся в более чем десяти различных информационных системах.</w:t>
      </w:r>
    </w:p>
    <w:p w:rsidR="0096633F" w:rsidRPr="003A7A03" w:rsidRDefault="0096633F" w:rsidP="002F114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Segoe UI" w:eastAsia="Times New Roman" w:hAnsi="Segoe UI" w:cs="Segoe UI"/>
          <w:bCs/>
          <w:caps/>
          <w:kern w:val="36"/>
          <w:sz w:val="26"/>
          <w:szCs w:val="26"/>
          <w:lang w:eastAsia="ru-RU"/>
        </w:rPr>
      </w:pPr>
      <w:r w:rsidRPr="00F157C5">
        <w:rPr>
          <w:rStyle w:val="fontstyle21"/>
          <w:rFonts w:ascii="Segoe UI" w:hAnsi="Segoe UI" w:cs="Segoe UI"/>
          <w:color w:val="auto"/>
          <w:sz w:val="26"/>
          <w:szCs w:val="26"/>
        </w:rPr>
        <w:t>Создаваться ресурс</w:t>
      </w:r>
      <w:r w:rsidRPr="00F157C5">
        <w:rPr>
          <w:rFonts w:ascii="Segoe UI" w:hAnsi="Segoe UI" w:cs="Segoe UI"/>
          <w:sz w:val="26"/>
          <w:szCs w:val="26"/>
        </w:rPr>
        <w:t xml:space="preserve"> </w:t>
      </w:r>
      <w:r w:rsidRPr="00F157C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будет </w:t>
      </w:r>
      <w:r w:rsidR="003A7A03" w:rsidRPr="00F157C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в том числе </w:t>
      </w:r>
      <w:r w:rsidRPr="00F157C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на основе сведений из ЕГРН, поэтому крайне важно сформировать полный и достоверный единый государственный реестр </w:t>
      </w:r>
      <w:r w:rsidR="002F114B" w:rsidRPr="00F157C5">
        <w:rPr>
          <w:rStyle w:val="fontstyle21"/>
          <w:rFonts w:ascii="Segoe UI" w:hAnsi="Segoe UI" w:cs="Segoe UI"/>
          <w:color w:val="auto"/>
          <w:sz w:val="26"/>
          <w:szCs w:val="26"/>
        </w:rPr>
        <w:t>недвижимости в нашей республике</w:t>
      </w:r>
      <w:r w:rsidR="00420A65" w:rsidRPr="00F157C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, </w:t>
      </w:r>
      <w:r w:rsidR="00420A65">
        <w:rPr>
          <w:rStyle w:val="fontstyle21"/>
          <w:rFonts w:ascii="Segoe UI" w:hAnsi="Segoe UI" w:cs="Segoe UI"/>
          <w:color w:val="auto"/>
          <w:sz w:val="26"/>
          <w:szCs w:val="26"/>
        </w:rPr>
        <w:t>рассказывает</w:t>
      </w:r>
      <w:r w:rsidR="002F114B" w:rsidRPr="002F114B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 </w:t>
      </w:r>
      <w:r w:rsidR="00420A6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руководитель </w:t>
      </w:r>
      <w:proofErr w:type="spellStart"/>
      <w:r w:rsidR="00420A65">
        <w:rPr>
          <w:rStyle w:val="fontstyle21"/>
          <w:rFonts w:ascii="Segoe UI" w:hAnsi="Segoe UI" w:cs="Segoe UI"/>
          <w:color w:val="auto"/>
          <w:sz w:val="26"/>
          <w:szCs w:val="26"/>
        </w:rPr>
        <w:t>Росреестра</w:t>
      </w:r>
      <w:proofErr w:type="spellEnd"/>
      <w:r w:rsidR="00420A6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 Хакасии </w:t>
      </w:r>
      <w:r w:rsidR="002F114B" w:rsidRPr="002F114B">
        <w:rPr>
          <w:rStyle w:val="fontstyle21"/>
          <w:rFonts w:ascii="Segoe UI" w:hAnsi="Segoe UI" w:cs="Segoe UI"/>
          <w:b/>
          <w:color w:val="auto"/>
          <w:sz w:val="26"/>
          <w:szCs w:val="26"/>
        </w:rPr>
        <w:t>Ольга Анисимова</w:t>
      </w:r>
      <w:r w:rsidR="002F114B">
        <w:rPr>
          <w:rStyle w:val="fontstyle21"/>
          <w:rFonts w:ascii="Segoe UI" w:hAnsi="Segoe UI" w:cs="Segoe UI"/>
          <w:color w:val="auto"/>
          <w:sz w:val="26"/>
          <w:szCs w:val="26"/>
        </w:rPr>
        <w:t>.</w:t>
      </w:r>
      <w:r w:rsidRPr="003A7A03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 В августе прошлого</w:t>
      </w:r>
      <w:r w:rsidR="00420A65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 года совместно с Главой республики</w:t>
      </w:r>
      <w:r w:rsidRPr="003A7A03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 мы утвердили план дорожной карты по наполнению ЕГРН точными сведениями. </w:t>
      </w:r>
      <w:r w:rsidR="0068766A">
        <w:rPr>
          <w:rStyle w:val="fontstyle21"/>
          <w:rFonts w:ascii="Segoe UI" w:hAnsi="Segoe UI" w:cs="Segoe UI"/>
          <w:color w:val="auto"/>
          <w:sz w:val="26"/>
          <w:szCs w:val="26"/>
        </w:rPr>
        <w:t xml:space="preserve">На сегодняшний день </w:t>
      </w:r>
      <w:r w:rsidRPr="003A7A03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>в ЕГРН внесены сведения о границах 246 населенных пунктов, что сост</w:t>
      </w:r>
      <w:r w:rsidR="0068766A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 xml:space="preserve">авляет 87% от общего количества. </w:t>
      </w:r>
      <w:r w:rsidRPr="003A7A03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>Кроме того, в ЕГРН внесены сведения о границах 324 территориальных зон, что составляет 19% от общего количества</w:t>
      </w:r>
      <w:r w:rsidR="0068766A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>.</w:t>
      </w:r>
      <w:r w:rsidRPr="003A7A03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 xml:space="preserve"> По внесению сведений о границах муниципальных образований показатель выполнен на 100%. Конечно, еще есть над чем работать, </w:t>
      </w:r>
      <w:r w:rsidR="00F157C5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 xml:space="preserve">отмечает </w:t>
      </w:r>
      <w:r w:rsidR="00F157C5" w:rsidRPr="00F157C5">
        <w:rPr>
          <w:rFonts w:ascii="Segoe UI" w:eastAsia="Arial Unicode MS" w:hAnsi="Segoe UI" w:cs="Segoe UI"/>
          <w:b/>
          <w:kern w:val="1"/>
          <w:sz w:val="26"/>
          <w:szCs w:val="26"/>
          <w:shd w:val="clear" w:color="auto" w:fill="FFFFFF"/>
          <w:lang w:eastAsia="hi-IN" w:bidi="hi-IN"/>
        </w:rPr>
        <w:t>Ольга Анисимова</w:t>
      </w:r>
      <w:r w:rsidR="00F157C5" w:rsidRPr="00F157C5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>,</w:t>
      </w:r>
      <w:r w:rsidR="00F157C5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 xml:space="preserve"> </w:t>
      </w:r>
      <w:r w:rsidRPr="003A7A03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 xml:space="preserve">например, </w:t>
      </w:r>
      <w:r w:rsidR="00F157C5">
        <w:rPr>
          <w:rFonts w:ascii="Segoe UI" w:eastAsia="Arial Unicode MS" w:hAnsi="Segoe UI" w:cs="Segoe UI"/>
          <w:kern w:val="1"/>
          <w:sz w:val="26"/>
          <w:szCs w:val="26"/>
          <w:shd w:val="clear" w:color="auto" w:fill="FFFFFF"/>
          <w:lang w:eastAsia="hi-IN" w:bidi="hi-IN"/>
        </w:rPr>
        <w:t xml:space="preserve">над выявлением или уточнением характеристик объектов недвижимости, отсутствие или неточность в ЕГРН которых мешает определению достоверной кадастровой стоимости. Таких объектов в республике порядка 700. Также продолжается сравнительная работа реестров федерального, республиканского имущества и аналогичных сведений, содержащихся в ЕГРН. </w:t>
      </w:r>
    </w:p>
    <w:p w:rsidR="003429BF" w:rsidRPr="003A7A03" w:rsidRDefault="003429BF" w:rsidP="002F114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В рамках цифровой трансформации </w:t>
      </w:r>
      <w:proofErr w:type="spellStart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Росреестр</w:t>
      </w:r>
      <w:proofErr w:type="spellEnd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 намерен сотрудничать с ведущими университетами и центрами по подготовке специалистов в области </w:t>
      </w:r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 xml:space="preserve">цифровой экономики. Эксперты </w:t>
      </w:r>
      <w:proofErr w:type="spellStart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 Что касается Республики Хакасия, то руководство республиканского </w:t>
      </w:r>
      <w:proofErr w:type="spellStart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 намерено инициировать сотрудничество с Хакасским государственным университетом им. Н.Ф. Катанова в плане повышения квалификации специалистов по направлению цифровой экономики. </w:t>
      </w:r>
    </w:p>
    <w:p w:rsidR="003429BF" w:rsidRPr="003A7A03" w:rsidRDefault="003429BF" w:rsidP="002F11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6"/>
          <w:szCs w:val="26"/>
        </w:rPr>
      </w:pPr>
      <w:r w:rsidRPr="003A7A03">
        <w:rPr>
          <w:rFonts w:ascii="Segoe UI" w:hAnsi="Segoe UI" w:cs="Segoe UI"/>
          <w:sz w:val="26"/>
          <w:szCs w:val="26"/>
        </w:rPr>
        <w:t xml:space="preserve">Кроме того, </w:t>
      </w:r>
      <w:proofErr w:type="spellStart"/>
      <w:r w:rsidRPr="003A7A03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3A7A03">
        <w:rPr>
          <w:rFonts w:ascii="Segoe UI" w:hAnsi="Segoe UI" w:cs="Segoe UI"/>
          <w:sz w:val="26"/>
          <w:szCs w:val="26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</w:t>
      </w:r>
      <w:proofErr w:type="spellStart"/>
      <w:r w:rsidRPr="003A7A0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A7A03">
        <w:rPr>
          <w:rFonts w:ascii="Segoe UI" w:hAnsi="Segoe UI" w:cs="Segoe UI"/>
          <w:sz w:val="26"/>
          <w:szCs w:val="26"/>
        </w:rPr>
        <w:t xml:space="preserve"> и повышение эффективности. Напомним, что в Хакасии за 2020 год в ведомство поступило беспрецедентное количество заявлений на учетно-регистрационные процедуры через Интернет. Чаще всего электронными услугами </w:t>
      </w:r>
      <w:proofErr w:type="spellStart"/>
      <w:r w:rsidRPr="003A7A0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A7A03">
        <w:rPr>
          <w:rFonts w:ascii="Segoe UI" w:hAnsi="Segoe UI" w:cs="Segoe UI"/>
          <w:sz w:val="26"/>
          <w:szCs w:val="26"/>
        </w:rPr>
        <w:t xml:space="preserve"> пользуются нотариусы, банки, застройщики, органы местного самоуправления, организации</w:t>
      </w:r>
      <w:r w:rsidR="003A7A03" w:rsidRPr="003A7A03">
        <w:rPr>
          <w:rFonts w:ascii="Segoe UI" w:hAnsi="Segoe UI" w:cs="Segoe UI"/>
          <w:sz w:val="26"/>
          <w:szCs w:val="26"/>
        </w:rPr>
        <w:t>, меньше – граждане.</w:t>
      </w:r>
      <w:r w:rsidRPr="003A7A03">
        <w:rPr>
          <w:rFonts w:ascii="Segoe UI" w:hAnsi="Segoe UI" w:cs="Segoe UI"/>
          <w:sz w:val="26"/>
          <w:szCs w:val="26"/>
        </w:rPr>
        <w:t xml:space="preserve"> </w:t>
      </w:r>
      <w:r w:rsidR="003A7A03" w:rsidRPr="00F157C5">
        <w:rPr>
          <w:rFonts w:ascii="Segoe UI" w:hAnsi="Segoe UI" w:cs="Segoe UI"/>
          <w:sz w:val="26"/>
          <w:szCs w:val="26"/>
        </w:rPr>
        <w:t>Уверена, что с нововведениями еще большее количество жителей Хакасии оценят электронную регистрацию прав на недвижимость, отмечает</w:t>
      </w:r>
      <w:r w:rsidR="003A7A03" w:rsidRPr="003A7A03">
        <w:rPr>
          <w:rFonts w:ascii="Segoe UI" w:hAnsi="Segoe UI" w:cs="Segoe UI"/>
          <w:sz w:val="26"/>
          <w:szCs w:val="26"/>
        </w:rPr>
        <w:t xml:space="preserve"> </w:t>
      </w:r>
      <w:r w:rsidR="003A7A03" w:rsidRPr="002F114B">
        <w:rPr>
          <w:rFonts w:ascii="Segoe UI" w:hAnsi="Segoe UI" w:cs="Segoe UI"/>
          <w:b/>
          <w:sz w:val="26"/>
          <w:szCs w:val="26"/>
        </w:rPr>
        <w:t>Ольга Анисимова</w:t>
      </w:r>
      <w:r w:rsidR="003A7A03" w:rsidRPr="003A7A03">
        <w:rPr>
          <w:rFonts w:ascii="Segoe UI" w:hAnsi="Segoe UI" w:cs="Segoe UI"/>
          <w:sz w:val="26"/>
          <w:szCs w:val="26"/>
        </w:rPr>
        <w:t xml:space="preserve">. К слову, онлайн сервис по предоставлению сведений из ЕГРН уже пользуется большой популярностью и </w:t>
      </w:r>
      <w:proofErr w:type="gramStart"/>
      <w:r w:rsidR="003A7A03" w:rsidRPr="003A7A03">
        <w:rPr>
          <w:rFonts w:ascii="Segoe UI" w:hAnsi="Segoe UI" w:cs="Segoe UI"/>
          <w:sz w:val="26"/>
          <w:szCs w:val="26"/>
        </w:rPr>
        <w:t>граждан</w:t>
      </w:r>
      <w:proofErr w:type="gramEnd"/>
      <w:r w:rsidR="003A7A03" w:rsidRPr="003A7A03">
        <w:rPr>
          <w:rFonts w:ascii="Segoe UI" w:hAnsi="Segoe UI" w:cs="Segoe UI"/>
          <w:sz w:val="26"/>
          <w:szCs w:val="26"/>
        </w:rPr>
        <w:t xml:space="preserve"> и юридических лиц. За 2020 год п</w:t>
      </w:r>
      <w:r w:rsidRPr="003A7A03">
        <w:rPr>
          <w:rFonts w:ascii="Segoe UI" w:hAnsi="Segoe UI" w:cs="Segoe UI"/>
          <w:sz w:val="26"/>
          <w:szCs w:val="26"/>
        </w:rPr>
        <w:t xml:space="preserve">о данному сервису в </w:t>
      </w:r>
      <w:proofErr w:type="spellStart"/>
      <w:r w:rsidRPr="003A7A03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3A7A03">
        <w:rPr>
          <w:rFonts w:ascii="Segoe UI" w:hAnsi="Segoe UI" w:cs="Segoe UI"/>
          <w:sz w:val="26"/>
          <w:szCs w:val="26"/>
        </w:rPr>
        <w:t xml:space="preserve"> Хакасии поступило порядка 90% запросов от общего объема – 400 тысяч. </w:t>
      </w:r>
    </w:p>
    <w:p w:rsidR="003429BF" w:rsidRPr="002F114B" w:rsidRDefault="003A7A03" w:rsidP="00420A65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Добавим, что в </w:t>
      </w:r>
      <w:proofErr w:type="spellStart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Росреестре</w:t>
      </w:r>
      <w:proofErr w:type="spellEnd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 (г. Москва) </w:t>
      </w:r>
      <w:r w:rsidR="003429BF"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</w:t>
      </w:r>
      <w:proofErr w:type="spellStart"/>
      <w:r w:rsidR="003429BF" w:rsidRPr="003A7A03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="003429BF" w:rsidRPr="003A7A03">
        <w:rPr>
          <w:rFonts w:ascii="Segoe UI" w:eastAsia="Times New Roman" w:hAnsi="Segoe UI" w:cs="Segoe UI"/>
          <w:sz w:val="26"/>
          <w:szCs w:val="26"/>
          <w:lang w:eastAsia="ru-RU"/>
        </w:rPr>
        <w:t>, цифровые региональные лидеры, руководители территориальных органов ведомства, филиалов Ф</w:t>
      </w:r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КП, представители Университета «</w:t>
      </w:r>
      <w:proofErr w:type="spellStart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Иннополис</w:t>
      </w:r>
      <w:proofErr w:type="spellEnd"/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>»</w:t>
      </w:r>
      <w:r w:rsidR="003429BF"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 в Татарстане.</w:t>
      </w:r>
      <w:r w:rsidRPr="003A7A03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420A65">
        <w:rPr>
          <w:rFonts w:ascii="Segoe UI" w:eastAsia="Times New Roman" w:hAnsi="Segoe UI" w:cs="Segoe UI"/>
          <w:sz w:val="26"/>
          <w:szCs w:val="26"/>
          <w:lang w:eastAsia="ru-RU"/>
        </w:rPr>
        <w:t xml:space="preserve">Переход на </w:t>
      </w:r>
      <w:proofErr w:type="spellStart"/>
      <w:r w:rsidR="00420A65">
        <w:rPr>
          <w:rFonts w:ascii="Segoe UI" w:eastAsia="Times New Roman" w:hAnsi="Segoe UI" w:cs="Segoe UI"/>
          <w:sz w:val="26"/>
          <w:szCs w:val="26"/>
          <w:lang w:eastAsia="ru-RU"/>
        </w:rPr>
        <w:t>цифровизацию</w:t>
      </w:r>
      <w:proofErr w:type="spellEnd"/>
      <w:r w:rsidR="00420A65">
        <w:rPr>
          <w:rFonts w:ascii="Segoe UI" w:eastAsia="Times New Roman" w:hAnsi="Segoe UI" w:cs="Segoe UI"/>
          <w:sz w:val="26"/>
          <w:szCs w:val="26"/>
          <w:lang w:eastAsia="ru-RU"/>
        </w:rPr>
        <w:t xml:space="preserve"> положительно отразится на жителях страны, сделав ведомство более эффективным и </w:t>
      </w:r>
      <w:proofErr w:type="spellStart"/>
      <w:r w:rsidR="00420A65">
        <w:rPr>
          <w:rFonts w:ascii="Segoe UI" w:eastAsia="Times New Roman" w:hAnsi="Segoe UI" w:cs="Segoe UI"/>
          <w:sz w:val="26"/>
          <w:szCs w:val="26"/>
          <w:lang w:eastAsia="ru-RU"/>
        </w:rPr>
        <w:t>клиентоориентированным</w:t>
      </w:r>
      <w:proofErr w:type="spellEnd"/>
      <w:r w:rsidR="00420A65">
        <w:rPr>
          <w:rFonts w:ascii="Segoe UI" w:eastAsia="Times New Roman" w:hAnsi="Segoe UI" w:cs="Segoe UI"/>
          <w:sz w:val="26"/>
          <w:szCs w:val="26"/>
          <w:lang w:eastAsia="ru-RU"/>
        </w:rPr>
        <w:t xml:space="preserve">, подчеркнули эксперты рабочей группы. </w:t>
      </w:r>
    </w:p>
    <w:p w:rsidR="0096633F" w:rsidRPr="002F114B" w:rsidRDefault="0096633F" w:rsidP="003A7A03">
      <w:pPr>
        <w:shd w:val="clear" w:color="auto" w:fill="FFFFFF"/>
        <w:spacing w:after="192" w:line="240" w:lineRule="auto"/>
        <w:jc w:val="both"/>
        <w:outlineLvl w:val="0"/>
        <w:rPr>
          <w:rStyle w:val="fontstyle21"/>
        </w:rPr>
      </w:pPr>
    </w:p>
    <w:p w:rsidR="004C4810" w:rsidRPr="004C4810" w:rsidRDefault="004C4810" w:rsidP="004C481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4C4810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Контакты для СМИ</w:t>
      </w:r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4C4810">
        <w:rPr>
          <w:rFonts w:ascii="Segoe UI" w:eastAsia="Calibri" w:hAnsi="Segoe UI" w:cs="Segoe UI"/>
          <w:sz w:val="20"/>
          <w:szCs w:val="20"/>
        </w:rPr>
        <w:t>Мария Миронова</w:t>
      </w:r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4C4810">
        <w:rPr>
          <w:rFonts w:ascii="Segoe UI" w:eastAsia="Calibri" w:hAnsi="Segoe UI" w:cs="Segoe UI"/>
          <w:sz w:val="20"/>
          <w:szCs w:val="20"/>
        </w:rPr>
        <w:t>Помощник руководителя</w:t>
      </w:r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4C4810">
        <w:rPr>
          <w:rFonts w:ascii="Segoe UI" w:eastAsia="Calibri" w:hAnsi="Segoe UI" w:cs="Segoe UI"/>
          <w:sz w:val="20"/>
          <w:szCs w:val="20"/>
        </w:rPr>
        <w:t>655017, Абакан, улица Вяткина, 12, 2 этаж</w:t>
      </w:r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4C4810">
        <w:rPr>
          <w:rFonts w:ascii="Segoe UI" w:eastAsia="Calibri" w:hAnsi="Segoe UI" w:cs="Segoe UI"/>
          <w:sz w:val="20"/>
          <w:szCs w:val="20"/>
        </w:rPr>
        <w:t>23-99-88, 8(983)273-7509</w:t>
      </w:r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eastAsia="ru-RU"/>
          </w:rPr>
          <w:t>19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press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eastAsia="ru-RU"/>
          </w:rPr>
          <w:t>_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eastAsia="ru-RU"/>
          </w:rPr>
          <w:t>@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mail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  <w:u w:val="single"/>
          <w:shd w:val="clear" w:color="auto" w:fill="FFFFFF"/>
          <w:lang w:eastAsia="ru-RU"/>
        </w:rPr>
      </w:pPr>
      <w:hyperlink r:id="rId6" w:history="1"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eastAsia="ru-RU"/>
          </w:rPr>
          <w:t>.</w:t>
        </w:r>
        <w:proofErr w:type="spellStart"/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kern w:val="2"/>
          <w:sz w:val="20"/>
          <w:szCs w:val="20"/>
        </w:rPr>
      </w:pPr>
      <w:r w:rsidRPr="004C4810">
        <w:rPr>
          <w:rFonts w:ascii="Segoe UI" w:eastAsia="Calibri" w:hAnsi="Segoe UI" w:cs="Segoe UI"/>
          <w:kern w:val="2"/>
          <w:sz w:val="20"/>
          <w:szCs w:val="20"/>
          <w:lang w:val="en-US"/>
        </w:rPr>
        <w:t>Instagram</w:t>
      </w:r>
      <w:r w:rsidRPr="004C4810">
        <w:rPr>
          <w:rFonts w:ascii="Segoe UI" w:eastAsia="Calibri" w:hAnsi="Segoe UI" w:cs="Segoe UI"/>
          <w:kern w:val="2"/>
          <w:sz w:val="20"/>
          <w:szCs w:val="20"/>
        </w:rPr>
        <w:t xml:space="preserve"> @</w:t>
      </w:r>
      <w:proofErr w:type="spellStart"/>
      <w:r w:rsidRPr="004C4810">
        <w:rPr>
          <w:rFonts w:ascii="Segoe UI" w:eastAsia="Calibri" w:hAnsi="Segoe UI" w:cs="Segoe UI"/>
          <w:kern w:val="2"/>
          <w:sz w:val="20"/>
          <w:szCs w:val="20"/>
          <w:lang w:val="en-US"/>
        </w:rPr>
        <w:t>rosreestr</w:t>
      </w:r>
      <w:proofErr w:type="spellEnd"/>
      <w:r w:rsidRPr="004C4810">
        <w:rPr>
          <w:rFonts w:ascii="Segoe UI" w:eastAsia="Calibri" w:hAnsi="Segoe UI" w:cs="Segoe UI"/>
          <w:kern w:val="2"/>
          <w:sz w:val="20"/>
          <w:szCs w:val="20"/>
        </w:rPr>
        <w:t>_</w:t>
      </w:r>
      <w:proofErr w:type="spellStart"/>
      <w:r w:rsidRPr="004C4810">
        <w:rPr>
          <w:rFonts w:ascii="Segoe UI" w:eastAsia="Calibri" w:hAnsi="Segoe UI" w:cs="Segoe UI"/>
          <w:kern w:val="2"/>
          <w:sz w:val="20"/>
          <w:szCs w:val="20"/>
          <w:lang w:val="en-US"/>
        </w:rPr>
        <w:t>khakasia</w:t>
      </w:r>
      <w:proofErr w:type="spellEnd"/>
    </w:p>
    <w:p w:rsidR="004C4810" w:rsidRPr="004C4810" w:rsidRDefault="004C4810" w:rsidP="004C481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C4810">
        <w:rPr>
          <w:rFonts w:ascii="Segoe UI" w:eastAsia="Times New Roman" w:hAnsi="Segoe UI" w:cs="Segoe UI"/>
          <w:sz w:val="20"/>
          <w:szCs w:val="20"/>
          <w:lang w:val="en-US" w:eastAsia="ru-RU"/>
        </w:rPr>
        <w:t>https</w:t>
      </w:r>
      <w:r w:rsidRPr="004C4810">
        <w:rPr>
          <w:rFonts w:ascii="Segoe UI" w:eastAsia="Times New Roman" w:hAnsi="Segoe UI" w:cs="Segoe UI"/>
          <w:sz w:val="20"/>
          <w:szCs w:val="20"/>
          <w:lang w:eastAsia="ru-RU"/>
        </w:rPr>
        <w:t>://</w:t>
      </w:r>
      <w:r w:rsidRPr="004C4810">
        <w:rPr>
          <w:rFonts w:ascii="Segoe UI" w:eastAsia="Times New Roman" w:hAnsi="Segoe UI" w:cs="Segoe UI"/>
          <w:sz w:val="20"/>
          <w:szCs w:val="20"/>
          <w:lang w:val="en-US" w:eastAsia="ru-RU"/>
        </w:rPr>
        <w:t>twitter</w:t>
      </w:r>
      <w:r w:rsidRPr="004C4810">
        <w:rPr>
          <w:rFonts w:ascii="Segoe UI" w:eastAsia="Times New Roman" w:hAnsi="Segoe UI" w:cs="Segoe UI"/>
          <w:sz w:val="20"/>
          <w:szCs w:val="20"/>
          <w:lang w:eastAsia="ru-RU"/>
        </w:rPr>
        <w:t>.</w:t>
      </w:r>
      <w:r w:rsidRPr="004C4810">
        <w:rPr>
          <w:rFonts w:ascii="Segoe UI" w:eastAsia="Times New Roman" w:hAnsi="Segoe UI" w:cs="Segoe UI"/>
          <w:sz w:val="20"/>
          <w:szCs w:val="20"/>
          <w:lang w:val="en-US" w:eastAsia="ru-RU"/>
        </w:rPr>
        <w:t>com</w:t>
      </w:r>
      <w:r w:rsidRPr="004C4810">
        <w:rPr>
          <w:rFonts w:ascii="Segoe UI" w:eastAsia="Times New Roman" w:hAnsi="Segoe UI" w:cs="Segoe UI"/>
          <w:sz w:val="20"/>
          <w:szCs w:val="20"/>
          <w:lang w:eastAsia="ru-RU"/>
        </w:rPr>
        <w:t>/19</w:t>
      </w:r>
      <w:r w:rsidRPr="004C4810">
        <w:rPr>
          <w:rFonts w:ascii="Segoe UI" w:eastAsia="Times New Roman" w:hAnsi="Segoe UI" w:cs="Segoe UI"/>
          <w:sz w:val="20"/>
          <w:szCs w:val="20"/>
          <w:lang w:val="en-US" w:eastAsia="ru-RU"/>
        </w:rPr>
        <w:t>press</w:t>
      </w:r>
    </w:p>
    <w:p w:rsidR="004C4810" w:rsidRPr="004C4810" w:rsidRDefault="004C4810" w:rsidP="004C4810">
      <w:pPr>
        <w:spacing w:after="0" w:line="240" w:lineRule="auto"/>
        <w:rPr>
          <w:rFonts w:ascii="Segoe UI" w:eastAsia="Calibri" w:hAnsi="Segoe UI" w:cs="Segoe UI"/>
          <w:sz w:val="20"/>
          <w:szCs w:val="20"/>
          <w:u w:val="single"/>
          <w:lang w:eastAsia="ru-RU"/>
        </w:rPr>
      </w:pPr>
      <w:hyperlink r:id="rId7" w:history="1"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val="en-US" w:eastAsia="ru-RU"/>
          </w:rPr>
          <w:t>https</w:t>
        </w:r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eastAsia="ru-RU"/>
          </w:rPr>
          <w:t>://</w:t>
        </w:r>
        <w:proofErr w:type="spellStart"/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eastAsia="ru-RU"/>
          </w:rPr>
          <w:t>.</w:t>
        </w:r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val="en-US" w:eastAsia="ru-RU"/>
          </w:rPr>
          <w:t>com</w:t>
        </w:r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eastAsia="ru-RU"/>
          </w:rPr>
          <w:t>/</w:t>
        </w:r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val="en-US" w:eastAsia="ru-RU"/>
          </w:rPr>
          <w:t>public</w:t>
        </w:r>
        <w:r w:rsidRPr="004C4810">
          <w:rPr>
            <w:rFonts w:ascii="Segoe UI" w:eastAsia="Times New Roman" w:hAnsi="Segoe UI" w:cs="Segoe UI"/>
            <w:sz w:val="20"/>
            <w:szCs w:val="20"/>
            <w:u w:val="single"/>
            <w:lang w:eastAsia="ru-RU"/>
          </w:rPr>
          <w:t>181266845</w:t>
        </w:r>
      </w:hyperlink>
    </w:p>
    <w:p w:rsidR="0096633F" w:rsidRPr="004C4810" w:rsidRDefault="004C4810" w:rsidP="004C4810">
      <w:pPr>
        <w:spacing w:after="0" w:line="240" w:lineRule="auto"/>
        <w:rPr>
          <w:rStyle w:val="fontstyle21"/>
          <w:rFonts w:ascii="Segoe UI" w:eastAsia="Calibri" w:hAnsi="Segoe UI" w:cs="Segoe UI"/>
          <w:color w:val="auto"/>
          <w:sz w:val="20"/>
          <w:szCs w:val="20"/>
          <w:u w:val="single"/>
          <w:shd w:val="clear" w:color="auto" w:fill="FFFFFF"/>
          <w:lang w:val="en-US" w:eastAsia="ru-RU"/>
        </w:rPr>
      </w:pPr>
      <w:hyperlink r:id="rId8" w:history="1">
        <w:r w:rsidRPr="004C4810">
          <w:rPr>
            <w:rFonts w:ascii="Segoe UI" w:eastAsia="Calibri" w:hAnsi="Segoe UI" w:cs="Segoe UI"/>
            <w:sz w:val="20"/>
            <w:szCs w:val="20"/>
            <w:u w:val="single"/>
            <w:shd w:val="clear" w:color="auto" w:fill="FFFFFF"/>
            <w:lang w:val="en-US" w:eastAsia="ru-RU"/>
          </w:rPr>
          <w:t>https://ok.ru/group/53874212339834</w:t>
        </w:r>
      </w:hyperlink>
      <w:bookmarkStart w:id="0" w:name="_GoBack"/>
      <w:bookmarkEnd w:id="0"/>
    </w:p>
    <w:sectPr w:rsidR="0096633F" w:rsidRPr="004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26"/>
    <w:rsid w:val="002F114B"/>
    <w:rsid w:val="003429BF"/>
    <w:rsid w:val="003A7A03"/>
    <w:rsid w:val="003D6AD7"/>
    <w:rsid w:val="00420A65"/>
    <w:rsid w:val="004717B0"/>
    <w:rsid w:val="004C4810"/>
    <w:rsid w:val="005C6D0C"/>
    <w:rsid w:val="0060371A"/>
    <w:rsid w:val="0068766A"/>
    <w:rsid w:val="0096633F"/>
    <w:rsid w:val="00C81665"/>
    <w:rsid w:val="00E60126"/>
    <w:rsid w:val="00EB5530"/>
    <w:rsid w:val="00F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3348"/>
  <w15:chartTrackingRefBased/>
  <w15:docId w15:val="{85CE4DC2-7B24-4E09-BE0D-39BC483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D6AD7"/>
    <w:rPr>
      <w:rFonts w:ascii="SegoeUI-Bold" w:hAnsi="SegoeUI-Bold" w:hint="default"/>
      <w:b/>
      <w:bCs/>
      <w:i w:val="0"/>
      <w:iCs w:val="0"/>
      <w:color w:val="00B050"/>
      <w:sz w:val="24"/>
      <w:szCs w:val="24"/>
    </w:rPr>
  </w:style>
  <w:style w:type="character" w:customStyle="1" w:styleId="fontstyle21">
    <w:name w:val="fontstyle21"/>
    <w:basedOn w:val="a0"/>
    <w:rsid w:val="003D6AD7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5">
    <w:name w:val="Normal (Web)"/>
    <w:basedOn w:val="a"/>
    <w:uiPriority w:val="99"/>
    <w:unhideWhenUsed/>
    <w:rsid w:val="0034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6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8742123398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12668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19press_rosreestr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6</cp:revision>
  <cp:lastPrinted>2021-01-13T09:02:00Z</cp:lastPrinted>
  <dcterms:created xsi:type="dcterms:W3CDTF">2021-01-13T01:57:00Z</dcterms:created>
  <dcterms:modified xsi:type="dcterms:W3CDTF">2021-01-14T02:08:00Z</dcterms:modified>
</cp:coreProperties>
</file>