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70" w:rsidRPr="00A13270" w:rsidRDefault="00A13270" w:rsidP="00A1327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</w:pP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</w:p>
    <w:p w:rsidR="00A13270" w:rsidRPr="00A13270" w:rsidRDefault="00A13270" w:rsidP="00A1327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</w:p>
    <w:p w:rsidR="00A13270" w:rsidRPr="00A13270" w:rsidRDefault="00A13270" w:rsidP="00A1327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</w:pP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2705100" cy="1095375"/>
            <wp:effectExtent l="0" t="0" r="0" b="9525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</w:p>
    <w:p w:rsidR="00A13270" w:rsidRPr="00A13270" w:rsidRDefault="00A13270" w:rsidP="00A1327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</w:p>
    <w:p w:rsidR="00A13270" w:rsidRPr="00A13270" w:rsidRDefault="00A13270" w:rsidP="00A1327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  <w:t>Информационный материал</w:t>
      </w:r>
    </w:p>
    <w:p w:rsidR="00A13270" w:rsidRDefault="00A13270" w:rsidP="006943F7">
      <w:pPr>
        <w:jc w:val="center"/>
        <w:rPr>
          <w:rStyle w:val="fontstyle01"/>
          <w:rFonts w:ascii="Segoe UI" w:hAnsi="Segoe UI" w:cs="Segoe UI"/>
          <w:b/>
          <w:sz w:val="26"/>
          <w:szCs w:val="26"/>
        </w:rPr>
      </w:pPr>
    </w:p>
    <w:p w:rsidR="002D6B9C" w:rsidRPr="00453F80" w:rsidRDefault="002D6B9C" w:rsidP="006943F7">
      <w:pPr>
        <w:jc w:val="center"/>
        <w:rPr>
          <w:rStyle w:val="fontstyle01"/>
          <w:rFonts w:ascii="Segoe UI" w:hAnsi="Segoe UI" w:cs="Segoe UI"/>
          <w:b/>
          <w:sz w:val="26"/>
          <w:szCs w:val="26"/>
        </w:rPr>
      </w:pPr>
      <w:r w:rsidRPr="00453F80">
        <w:rPr>
          <w:rStyle w:val="fontstyle01"/>
          <w:rFonts w:ascii="Segoe UI" w:hAnsi="Segoe UI" w:cs="Segoe UI"/>
          <w:b/>
          <w:sz w:val="26"/>
          <w:szCs w:val="26"/>
        </w:rPr>
        <w:t>Новые правила кадастровой оценки</w:t>
      </w:r>
    </w:p>
    <w:p w:rsidR="002D6B9C" w:rsidRPr="00A13270" w:rsidRDefault="00A13270" w:rsidP="001D6A00">
      <w:pPr>
        <w:jc w:val="both"/>
        <w:rPr>
          <w:rFonts w:ascii="Segoe UI" w:hAnsi="Segoe UI" w:cs="Segoe UI"/>
          <w:i/>
          <w:color w:val="222222"/>
          <w:sz w:val="26"/>
          <w:szCs w:val="26"/>
        </w:rPr>
      </w:pPr>
      <w:r w:rsidRPr="00A13270">
        <w:rPr>
          <w:rFonts w:ascii="Segoe UI" w:hAnsi="Segoe UI" w:cs="Segoe UI"/>
          <w:i/>
          <w:color w:val="222222"/>
          <w:sz w:val="26"/>
          <w:szCs w:val="26"/>
        </w:rPr>
        <w:t xml:space="preserve">В августе был принят федеральный закон «О внесении изменений в отдельные законодательные акты Российской Федерации», который направлен на совершенствование государственной кадастровой оценки. </w:t>
      </w:r>
      <w:r w:rsidR="002D6B9C" w:rsidRPr="00A13270">
        <w:rPr>
          <w:rStyle w:val="fontstyle01"/>
          <w:rFonts w:ascii="Segoe UI" w:hAnsi="Segoe UI" w:cs="Segoe UI"/>
          <w:i/>
          <w:sz w:val="26"/>
          <w:szCs w:val="26"/>
        </w:rPr>
        <w:t>Согласно</w:t>
      </w:r>
      <w:r w:rsidRPr="00A13270">
        <w:rPr>
          <w:rStyle w:val="fontstyle01"/>
          <w:rFonts w:ascii="Segoe UI" w:hAnsi="Segoe UI" w:cs="Segoe UI"/>
          <w:i/>
          <w:sz w:val="26"/>
          <w:szCs w:val="26"/>
        </w:rPr>
        <w:t xml:space="preserve"> ему</w:t>
      </w:r>
      <w:r w:rsidR="002D6B9C" w:rsidRPr="00A13270">
        <w:rPr>
          <w:rStyle w:val="fontstyle01"/>
          <w:rFonts w:ascii="Segoe UI" w:hAnsi="Segoe UI" w:cs="Segoe UI"/>
          <w:i/>
          <w:sz w:val="26"/>
          <w:szCs w:val="26"/>
        </w:rPr>
        <w:t xml:space="preserve">, </w:t>
      </w:r>
      <w:r w:rsidR="002D6B9C" w:rsidRPr="00A13270">
        <w:rPr>
          <w:rFonts w:ascii="Segoe UI" w:hAnsi="Segoe UI" w:cs="Segoe UI"/>
          <w:i/>
          <w:color w:val="222222"/>
          <w:sz w:val="26"/>
          <w:szCs w:val="26"/>
        </w:rPr>
        <w:t>зас</w:t>
      </w:r>
      <w:r w:rsidR="001D6A00">
        <w:rPr>
          <w:rFonts w:ascii="Segoe UI" w:hAnsi="Segoe UI" w:cs="Segoe UI"/>
          <w:i/>
          <w:color w:val="222222"/>
          <w:sz w:val="26"/>
          <w:szCs w:val="26"/>
        </w:rPr>
        <w:t xml:space="preserve">тройщики могут самостоятельно </w:t>
      </w:r>
      <w:r w:rsidR="002D6B9C" w:rsidRPr="00A13270">
        <w:rPr>
          <w:rFonts w:ascii="Segoe UI" w:hAnsi="Segoe UI" w:cs="Segoe UI"/>
          <w:i/>
          <w:color w:val="222222"/>
          <w:sz w:val="26"/>
          <w:szCs w:val="26"/>
        </w:rPr>
        <w:t xml:space="preserve">регистрировать право собственности за дольщиком без его участия, для проведения кадастровой оценки земель установлена единая периодичность, исправить ошибку при определении кадастровой стоимости можно будет в течение пяти </w:t>
      </w:r>
      <w:r w:rsidR="00A26202" w:rsidRPr="00A13270">
        <w:rPr>
          <w:rFonts w:ascii="Segoe UI" w:hAnsi="Segoe UI" w:cs="Segoe UI"/>
          <w:i/>
          <w:color w:val="222222"/>
          <w:sz w:val="26"/>
          <w:szCs w:val="26"/>
        </w:rPr>
        <w:t>лет, а ответственность за ошибки в установлении кадастровой стоимости будут нести чиновники.</w:t>
      </w:r>
    </w:p>
    <w:p w:rsidR="00A26202" w:rsidRPr="00A13270" w:rsidRDefault="00A26202" w:rsidP="001D6A00">
      <w:pPr>
        <w:jc w:val="both"/>
        <w:rPr>
          <w:rFonts w:ascii="Segoe UI" w:hAnsi="Segoe UI" w:cs="Segoe UI"/>
          <w:i/>
          <w:color w:val="222222"/>
          <w:sz w:val="26"/>
          <w:szCs w:val="26"/>
        </w:rPr>
      </w:pPr>
      <w:r w:rsidRPr="00A13270">
        <w:rPr>
          <w:rFonts w:ascii="Segoe UI" w:hAnsi="Segoe UI" w:cs="Segoe UI"/>
          <w:i/>
          <w:color w:val="222222"/>
          <w:sz w:val="26"/>
          <w:szCs w:val="26"/>
        </w:rPr>
        <w:t>Расскажем</w:t>
      </w:r>
      <w:r w:rsidR="00A13270" w:rsidRPr="00A13270">
        <w:rPr>
          <w:rFonts w:ascii="Segoe UI" w:hAnsi="Segoe UI" w:cs="Segoe UI"/>
          <w:i/>
          <w:color w:val="222222"/>
          <w:sz w:val="26"/>
          <w:szCs w:val="26"/>
        </w:rPr>
        <w:t xml:space="preserve"> подробнее</w:t>
      </w:r>
      <w:r w:rsidRPr="00A13270">
        <w:rPr>
          <w:rFonts w:ascii="Segoe UI" w:hAnsi="Segoe UI" w:cs="Segoe UI"/>
          <w:i/>
          <w:color w:val="222222"/>
          <w:sz w:val="26"/>
          <w:szCs w:val="26"/>
        </w:rPr>
        <w:t xml:space="preserve">. </w:t>
      </w:r>
    </w:p>
    <w:p w:rsidR="006943F7" w:rsidRPr="00453F80" w:rsidRDefault="006943F7" w:rsidP="001D6A00">
      <w:pPr>
        <w:jc w:val="both"/>
        <w:rPr>
          <w:rFonts w:ascii="Segoe UI" w:hAnsi="Segoe UI" w:cs="Segoe UI"/>
          <w:b/>
          <w:color w:val="222222"/>
          <w:sz w:val="26"/>
          <w:szCs w:val="26"/>
        </w:rPr>
      </w:pPr>
      <w:r w:rsidRPr="00453F80">
        <w:rPr>
          <w:rFonts w:ascii="Segoe UI" w:hAnsi="Segoe UI" w:cs="Segoe UI"/>
          <w:b/>
          <w:color w:val="222222"/>
          <w:sz w:val="26"/>
          <w:szCs w:val="26"/>
        </w:rPr>
        <w:t>Собственник только в плюсе</w:t>
      </w:r>
    </w:p>
    <w:p w:rsidR="007D79FC" w:rsidRPr="00453F80" w:rsidRDefault="00484EF2" w:rsidP="001D6A00">
      <w:pPr>
        <w:jc w:val="both"/>
        <w:rPr>
          <w:rFonts w:ascii="Segoe UI" w:hAnsi="Segoe UI" w:cs="Segoe UI"/>
          <w:color w:val="222222"/>
          <w:sz w:val="26"/>
          <w:szCs w:val="26"/>
        </w:rPr>
      </w:pPr>
      <w:r w:rsidRPr="00453F80">
        <w:rPr>
          <w:rFonts w:ascii="Segoe UI" w:hAnsi="Segoe UI" w:cs="Segoe UI"/>
          <w:color w:val="222222"/>
          <w:sz w:val="26"/>
          <w:szCs w:val="26"/>
        </w:rPr>
        <w:t>Главное правило закона – трактовать ошибки в определении кадастровой с</w:t>
      </w:r>
      <w:r w:rsidR="009A0DFE" w:rsidRPr="00453F80">
        <w:rPr>
          <w:rFonts w:ascii="Segoe UI" w:hAnsi="Segoe UI" w:cs="Segoe UI"/>
          <w:color w:val="222222"/>
          <w:sz w:val="26"/>
          <w:szCs w:val="26"/>
        </w:rPr>
        <w:t xml:space="preserve">тоимости в пользу собственника. </w:t>
      </w:r>
      <w:r w:rsidRPr="00453F80">
        <w:rPr>
          <w:rFonts w:ascii="Segoe UI" w:hAnsi="Segoe UI" w:cs="Segoe UI"/>
          <w:color w:val="222222"/>
          <w:sz w:val="26"/>
          <w:szCs w:val="26"/>
        </w:rPr>
        <w:t xml:space="preserve">Например, </w:t>
      </w:r>
      <w:r w:rsidR="007D79FC" w:rsidRPr="00453F80">
        <w:rPr>
          <w:rFonts w:ascii="Segoe UI" w:hAnsi="Segoe UI" w:cs="Segoe UI"/>
          <w:color w:val="222222"/>
          <w:sz w:val="26"/>
          <w:szCs w:val="26"/>
        </w:rPr>
        <w:t xml:space="preserve">если вам исправили кадастровую стоимость в сторону уменьшения, то новая стоимость будет применяться взамен оспоренной с даты утверждения. Если же после исправления ошибок кадастровая стоимость увеличилась, то она будет применяться только со следующего года. </w:t>
      </w:r>
    </w:p>
    <w:p w:rsidR="0044652A" w:rsidRPr="00453F80" w:rsidRDefault="0044652A" w:rsidP="001D6A00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Segoe UI" w:hAnsi="Segoe UI" w:cs="Segoe UI"/>
          <w:b/>
          <w:color w:val="000000"/>
          <w:sz w:val="26"/>
          <w:szCs w:val="26"/>
        </w:rPr>
      </w:pPr>
      <w:r w:rsidRPr="00453F80">
        <w:rPr>
          <w:rFonts w:ascii="Segoe UI" w:hAnsi="Segoe UI" w:cs="Segoe UI"/>
          <w:b/>
          <w:color w:val="000000"/>
          <w:sz w:val="26"/>
          <w:szCs w:val="26"/>
        </w:rPr>
        <w:t>Единый цикл</w:t>
      </w:r>
    </w:p>
    <w:p w:rsidR="0044652A" w:rsidRDefault="0044652A" w:rsidP="001D6A00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Segoe UI" w:hAnsi="Segoe UI" w:cs="Segoe UI"/>
          <w:bCs/>
          <w:color w:val="000000"/>
          <w:sz w:val="26"/>
          <w:szCs w:val="26"/>
        </w:rPr>
      </w:pPr>
      <w:r w:rsidRPr="00453F80">
        <w:rPr>
          <w:rFonts w:ascii="Segoe UI" w:hAnsi="Segoe UI" w:cs="Segoe UI"/>
          <w:color w:val="000000"/>
          <w:sz w:val="26"/>
          <w:szCs w:val="26"/>
        </w:rPr>
        <w:t xml:space="preserve">Поправками предусмотрена единая периодичность проведения государственной кадастровой оценки. Очередная оценка будет проводится </w:t>
      </w:r>
      <w:r w:rsidRPr="0044652A">
        <w:rPr>
          <w:rFonts w:ascii="Segoe UI" w:hAnsi="Segoe UI" w:cs="Segoe UI"/>
          <w:bCs/>
          <w:color w:val="000000"/>
          <w:sz w:val="26"/>
          <w:szCs w:val="26"/>
        </w:rPr>
        <w:t>через 4 года с г</w:t>
      </w:r>
      <w:r w:rsidRPr="00453F80">
        <w:rPr>
          <w:rFonts w:ascii="Segoe UI" w:hAnsi="Segoe UI" w:cs="Segoe UI"/>
          <w:bCs/>
          <w:color w:val="000000"/>
          <w:sz w:val="26"/>
          <w:szCs w:val="26"/>
        </w:rPr>
        <w:t>ода проведения последней оценки.</w:t>
      </w:r>
      <w:r w:rsidRPr="00453F80">
        <w:rPr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 w:rsidRPr="00453F80">
        <w:rPr>
          <w:rFonts w:ascii="Segoe UI" w:hAnsi="Segoe UI" w:cs="Segoe UI"/>
          <w:bCs/>
          <w:color w:val="000000"/>
          <w:sz w:val="26"/>
          <w:szCs w:val="26"/>
        </w:rPr>
        <w:t xml:space="preserve">До этого кадастровая оценка проводилась неравномерно по видам объектов недвижимости, что ставило владельцев в неравные экономические условия. </w:t>
      </w:r>
    </w:p>
    <w:p w:rsidR="00A13270" w:rsidRPr="00453F80" w:rsidRDefault="00A13270" w:rsidP="001D6A00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44652A" w:rsidRPr="00453F80" w:rsidRDefault="0044652A" w:rsidP="001D6A00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Segoe UI" w:hAnsi="Segoe UI" w:cs="Segoe UI"/>
          <w:b/>
          <w:color w:val="000000"/>
          <w:sz w:val="26"/>
          <w:szCs w:val="26"/>
        </w:rPr>
      </w:pPr>
      <w:r w:rsidRPr="00453F80">
        <w:rPr>
          <w:rFonts w:ascii="Segoe UI" w:hAnsi="Segoe UI" w:cs="Segoe UI"/>
          <w:b/>
          <w:color w:val="000000"/>
          <w:sz w:val="26"/>
          <w:szCs w:val="26"/>
        </w:rPr>
        <w:lastRenderedPageBreak/>
        <w:t>Исправить ошибку можно в течение 5 лет</w:t>
      </w:r>
    </w:p>
    <w:p w:rsidR="008F2D18" w:rsidRPr="00453F80" w:rsidRDefault="008F2D18" w:rsidP="001D6A00">
      <w:pPr>
        <w:jc w:val="both"/>
        <w:rPr>
          <w:rFonts w:ascii="Segoe UI" w:hAnsi="Segoe UI" w:cs="Segoe UI"/>
          <w:sz w:val="26"/>
          <w:szCs w:val="26"/>
        </w:rPr>
      </w:pPr>
      <w:r w:rsidRPr="00453F8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Сегодня исправить кадастровую стоимость можно в период ее актуальности, но с</w:t>
      </w:r>
      <w:r w:rsidR="0044652A" w:rsidRPr="00453F8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2021 года </w:t>
      </w:r>
      <w:r w:rsidRPr="00453F8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подать заявление об исправлении ошибок при определении кадастровой стоимости можно будет в течение 5 лет со дня внесения в ЕГРН сведений о кадастровой стоимости.</w:t>
      </w:r>
      <w:r w:rsidR="00453F80" w:rsidRPr="00453F80">
        <w:rPr>
          <w:rStyle w:val="fontstyle01"/>
          <w:rFonts w:ascii="Segoe UI" w:hAnsi="Segoe UI" w:cs="Segoe UI"/>
          <w:color w:val="222222"/>
          <w:sz w:val="26"/>
          <w:szCs w:val="26"/>
        </w:rPr>
        <w:t xml:space="preserve"> Кроме то</w:t>
      </w:r>
      <w:r w:rsidR="00A13270">
        <w:rPr>
          <w:rFonts w:ascii="Segoe UI" w:hAnsi="Segoe UI" w:cs="Segoe UI"/>
          <w:color w:val="222222"/>
          <w:sz w:val="26"/>
          <w:szCs w:val="26"/>
        </w:rPr>
        <w:t xml:space="preserve">го, </w:t>
      </w:r>
      <w:r w:rsidR="00453F80" w:rsidRPr="00453F80">
        <w:rPr>
          <w:rStyle w:val="fontstyle01"/>
          <w:rFonts w:ascii="Segoe UI" w:hAnsi="Segoe UI" w:cs="Segoe UI"/>
          <w:color w:val="222222"/>
          <w:sz w:val="26"/>
          <w:szCs w:val="26"/>
        </w:rPr>
        <w:t>бюджетное учреждение обязано проверить и соседние участки на предмет такой же ошибки и самостоятель</w:t>
      </w:r>
      <w:r w:rsidR="00453F80" w:rsidRPr="00453F80">
        <w:rPr>
          <w:rFonts w:ascii="Segoe UI" w:hAnsi="Segoe UI" w:cs="Segoe UI"/>
          <w:color w:val="222222"/>
          <w:sz w:val="26"/>
          <w:szCs w:val="26"/>
        </w:rPr>
        <w:t xml:space="preserve">но </w:t>
      </w:r>
      <w:r w:rsidR="00453F80" w:rsidRPr="00453F80">
        <w:rPr>
          <w:rStyle w:val="fontstyle01"/>
          <w:rFonts w:ascii="Segoe UI" w:hAnsi="Segoe UI" w:cs="Segoe UI"/>
          <w:color w:val="222222"/>
          <w:sz w:val="26"/>
          <w:szCs w:val="26"/>
        </w:rPr>
        <w:t>ее исправить, не привлекая к этому собственника</w:t>
      </w:r>
    </w:p>
    <w:p w:rsidR="008F2D18" w:rsidRPr="00453F80" w:rsidRDefault="008F2D18" w:rsidP="001D6A00">
      <w:pPr>
        <w:shd w:val="clear" w:color="auto" w:fill="FFFFFF"/>
        <w:spacing w:before="90" w:after="300" w:line="240" w:lineRule="auto"/>
        <w:jc w:val="both"/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</w:pPr>
      <w:r w:rsidRPr="00453F80">
        <w:rPr>
          <w:rFonts w:ascii="Segoe UI" w:eastAsia="Times New Roman" w:hAnsi="Segoe UI" w:cs="Segoe UI"/>
          <w:b/>
          <w:color w:val="000000"/>
          <w:sz w:val="26"/>
          <w:szCs w:val="26"/>
          <w:lang w:eastAsia="ru-RU"/>
        </w:rPr>
        <w:t>Ответственность чиновников</w:t>
      </w:r>
    </w:p>
    <w:p w:rsidR="00014FD4" w:rsidRPr="00453F80" w:rsidRDefault="00014FD4" w:rsidP="001D6A00">
      <w:pPr>
        <w:shd w:val="clear" w:color="auto" w:fill="FFFFFF"/>
        <w:spacing w:before="90" w:after="30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453F8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Законом установлена персональная ответственность за ошибки при определении кадастровой стоимости. Чиновник может лишиться рабочего места из-за установления необоснованно завышенной оценки. Однако, это нужно доказать в суде. Если доля некорректных отказов в исправлении кадастровой стоимости составит более 20%, то специалиста могут уволить. Сейчас ответственности за кадастровые ошибки никто не несет. </w:t>
      </w:r>
    </w:p>
    <w:p w:rsidR="007D79FC" w:rsidRPr="00453F80" w:rsidRDefault="00664DB2" w:rsidP="001D6A00">
      <w:pPr>
        <w:jc w:val="both"/>
        <w:rPr>
          <w:rFonts w:ascii="Segoe UI" w:hAnsi="Segoe UI" w:cs="Segoe UI"/>
          <w:b/>
          <w:color w:val="222222"/>
          <w:sz w:val="26"/>
          <w:szCs w:val="26"/>
        </w:rPr>
      </w:pPr>
      <w:r w:rsidRPr="00453F80">
        <w:rPr>
          <w:rFonts w:ascii="Segoe UI" w:hAnsi="Segoe UI" w:cs="Segoe UI"/>
          <w:b/>
          <w:color w:val="222222"/>
          <w:sz w:val="26"/>
          <w:szCs w:val="26"/>
        </w:rPr>
        <w:t>Права застройщиков</w:t>
      </w:r>
    </w:p>
    <w:p w:rsidR="00664DB2" w:rsidRPr="00453F80" w:rsidRDefault="00664DB2" w:rsidP="001D6A00">
      <w:pPr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453F80">
        <w:rPr>
          <w:rFonts w:ascii="Segoe UI" w:hAnsi="Segoe UI" w:cs="Segoe UI"/>
          <w:color w:val="222222"/>
          <w:sz w:val="26"/>
          <w:szCs w:val="26"/>
        </w:rPr>
        <w:t xml:space="preserve">С момента постановки новостройки на кадастровый учет и подписания акта о приеме квартиры застройщик самостоятельно может подать документы на регистрацию права собственности дольщика без участия последнего.  </w:t>
      </w:r>
      <w:r w:rsidRPr="00453F8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А после проведения учетно-регистрационной процедуры </w:t>
      </w:r>
      <w:proofErr w:type="spellStart"/>
      <w:r w:rsidRPr="00453F8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Росреестром</w:t>
      </w:r>
      <w:proofErr w:type="spellEnd"/>
      <w:r w:rsidRPr="00453F80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застройщик обязан передать собственнику выписку из ЕГРН, подтверждающую зарегистрированное право. </w:t>
      </w:r>
    </w:p>
    <w:p w:rsidR="00664DB2" w:rsidRDefault="00664DB2" w:rsidP="001D6A00">
      <w:pPr>
        <w:jc w:val="both"/>
        <w:rPr>
          <w:rFonts w:ascii="Segoe UI" w:hAnsi="Segoe UI" w:cs="Segoe UI"/>
          <w:color w:val="222222"/>
          <w:sz w:val="26"/>
          <w:szCs w:val="26"/>
        </w:rPr>
      </w:pPr>
    </w:p>
    <w:p w:rsidR="00AF0F44" w:rsidRDefault="001D6A00" w:rsidP="001D6A00">
      <w:pPr>
        <w:jc w:val="right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Мария Миронова</w:t>
      </w:r>
    </w:p>
    <w:p w:rsidR="001D6A00" w:rsidRPr="00453F80" w:rsidRDefault="001D6A00" w:rsidP="001D6A00">
      <w:pPr>
        <w:jc w:val="righ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 xml:space="preserve">Пресс-служба </w:t>
      </w:r>
      <w:bookmarkStart w:id="0" w:name="_GoBack"/>
      <w:bookmarkEnd w:id="0"/>
      <w:proofErr w:type="spellStart"/>
      <w:r>
        <w:rPr>
          <w:rFonts w:ascii="Segoe UI" w:hAnsi="Segoe UI" w:cs="Segoe UI"/>
          <w:color w:val="222222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color w:val="222222"/>
          <w:sz w:val="26"/>
          <w:szCs w:val="26"/>
        </w:rPr>
        <w:t xml:space="preserve"> Хакасии</w:t>
      </w:r>
    </w:p>
    <w:sectPr w:rsidR="001D6A00" w:rsidRPr="0045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D11"/>
    <w:multiLevelType w:val="multilevel"/>
    <w:tmpl w:val="7EB0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B47D1"/>
    <w:multiLevelType w:val="hybridMultilevel"/>
    <w:tmpl w:val="D20CC516"/>
    <w:lvl w:ilvl="0" w:tplc="63A4E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9A1"/>
    <w:multiLevelType w:val="multilevel"/>
    <w:tmpl w:val="B9D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19427D"/>
    <w:multiLevelType w:val="multilevel"/>
    <w:tmpl w:val="D480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B"/>
    <w:rsid w:val="00014FD4"/>
    <w:rsid w:val="001D6A00"/>
    <w:rsid w:val="002D6B9C"/>
    <w:rsid w:val="003E2851"/>
    <w:rsid w:val="0044652A"/>
    <w:rsid w:val="00453F80"/>
    <w:rsid w:val="004717B0"/>
    <w:rsid w:val="00484EF2"/>
    <w:rsid w:val="00664DB2"/>
    <w:rsid w:val="006943F7"/>
    <w:rsid w:val="007D79FC"/>
    <w:rsid w:val="008F2D18"/>
    <w:rsid w:val="009A0DFE"/>
    <w:rsid w:val="00A13270"/>
    <w:rsid w:val="00A26202"/>
    <w:rsid w:val="00C1347B"/>
    <w:rsid w:val="00C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DEDD"/>
  <w15:chartTrackingRefBased/>
  <w15:docId w15:val="{FECAFD33-191F-4D49-9EE1-7684FA38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6B9C"/>
    <w:rPr>
      <w:rFonts w:ascii="SegoeUI" w:hAnsi="SegoeUI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6B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4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04813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581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6</cp:revision>
  <dcterms:created xsi:type="dcterms:W3CDTF">2020-10-19T01:48:00Z</dcterms:created>
  <dcterms:modified xsi:type="dcterms:W3CDTF">2020-10-19T05:44:00Z</dcterms:modified>
</cp:coreProperties>
</file>