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EC6" w:rsidRDefault="004357AE" w:rsidP="003A0E35">
      <w:pPr>
        <w:rPr>
          <w:b/>
          <w:bCs/>
          <w:sz w:val="24"/>
          <w:szCs w:val="24"/>
        </w:rPr>
      </w:pPr>
      <w:r w:rsidRPr="00A13270">
        <w:rPr>
          <w:rFonts w:ascii="Segoe UI" w:eastAsia="Arial Unicode MS" w:hAnsi="Segoe UI" w:cs="Segoe UI"/>
          <w:b/>
          <w:noProof/>
          <w:kern w:val="1"/>
          <w:sz w:val="26"/>
          <w:szCs w:val="26"/>
          <w:lang w:eastAsia="ru-RU"/>
        </w:rPr>
        <w:drawing>
          <wp:inline distT="0" distB="0" distL="0" distR="0" wp14:anchorId="2822EA03" wp14:editId="5E783381">
            <wp:extent cx="2705100" cy="1095375"/>
            <wp:effectExtent l="0" t="0" r="0" b="9525"/>
            <wp:docPr id="1" name="Рисунок 1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E35">
        <w:rPr>
          <w:b/>
          <w:bCs/>
          <w:sz w:val="24"/>
          <w:szCs w:val="24"/>
        </w:rPr>
        <w:t xml:space="preserve">   </w:t>
      </w:r>
    </w:p>
    <w:p w:rsidR="00D06EC6" w:rsidRDefault="00D06EC6" w:rsidP="003A0E35">
      <w:pPr>
        <w:rPr>
          <w:b/>
          <w:bCs/>
          <w:sz w:val="24"/>
          <w:szCs w:val="24"/>
        </w:rPr>
      </w:pPr>
    </w:p>
    <w:p w:rsidR="004357AE" w:rsidRDefault="0015213C" w:rsidP="00A60A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D06EC6">
        <w:rPr>
          <w:b/>
          <w:bCs/>
          <w:sz w:val="24"/>
          <w:szCs w:val="24"/>
        </w:rPr>
        <w:t xml:space="preserve"> </w:t>
      </w:r>
      <w:r w:rsidR="004357AE">
        <w:rPr>
          <w:b/>
          <w:bCs/>
          <w:sz w:val="24"/>
          <w:szCs w:val="24"/>
        </w:rPr>
        <w:t>рубрику «Вопрос-ответ"</w:t>
      </w:r>
    </w:p>
    <w:p w:rsidR="00BA38FA" w:rsidRPr="00551B51" w:rsidRDefault="00BA38FA" w:rsidP="00A60A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Вопрос: Ч</w:t>
      </w:r>
      <w:r w:rsidRPr="00551B51">
        <w:rPr>
          <w:b/>
          <w:bCs/>
          <w:sz w:val="24"/>
          <w:szCs w:val="24"/>
        </w:rPr>
        <w:t>то можно и нельзя строить на даче</w:t>
      </w:r>
      <w:r w:rsidR="00822886">
        <w:rPr>
          <w:b/>
          <w:bCs/>
          <w:sz w:val="24"/>
          <w:szCs w:val="24"/>
        </w:rPr>
        <w:t xml:space="preserve"> (садовом участке)</w:t>
      </w:r>
      <w:r w:rsidRPr="00551B51">
        <w:rPr>
          <w:b/>
          <w:bCs/>
          <w:sz w:val="24"/>
          <w:szCs w:val="24"/>
        </w:rPr>
        <w:t>?</w:t>
      </w:r>
    </w:p>
    <w:p w:rsidR="00BA38FA" w:rsidRDefault="00BA38FA" w:rsidP="00A60AE0">
      <w:pPr>
        <w:rPr>
          <w:sz w:val="24"/>
          <w:szCs w:val="24"/>
        </w:rPr>
      </w:pPr>
      <w:r w:rsidRPr="006030F1">
        <w:rPr>
          <w:b/>
          <w:bCs/>
          <w:sz w:val="24"/>
          <w:szCs w:val="24"/>
        </w:rPr>
        <w:t>Ответ</w:t>
      </w:r>
      <w:r>
        <w:rPr>
          <w:sz w:val="24"/>
          <w:szCs w:val="24"/>
        </w:rPr>
        <w:t xml:space="preserve">: </w:t>
      </w:r>
      <w:r w:rsidR="0021129C">
        <w:rPr>
          <w:sz w:val="24"/>
          <w:szCs w:val="24"/>
        </w:rPr>
        <w:t>Ст</w:t>
      </w:r>
      <w:r>
        <w:rPr>
          <w:sz w:val="24"/>
          <w:szCs w:val="24"/>
        </w:rPr>
        <w:t>роительство домов и различных сооружений на земельном участке строго регламентируется нормативами, несоблюдение которых влечет штраф и снос объектов.</w:t>
      </w:r>
    </w:p>
    <w:p w:rsidR="00BA38FA" w:rsidRDefault="00BA38FA" w:rsidP="00A60AE0">
      <w:pPr>
        <w:rPr>
          <w:sz w:val="24"/>
          <w:szCs w:val="24"/>
        </w:rPr>
      </w:pPr>
      <w:r>
        <w:rPr>
          <w:sz w:val="24"/>
          <w:szCs w:val="24"/>
        </w:rPr>
        <w:t xml:space="preserve">Так, на огородном участке нельзя строить здания на фундаменте. То есть все объекты, у которых есть фундамент, называются капитальными, соответственно, построить капитальный дом, гараж или баню на огородном участке запрещено. Но можно возвести некапитальные строения, например, </w:t>
      </w:r>
      <w:r w:rsidR="00D325F1">
        <w:rPr>
          <w:sz w:val="24"/>
          <w:szCs w:val="24"/>
        </w:rPr>
        <w:t>мобильн</w:t>
      </w:r>
      <w:r w:rsidR="0021129C">
        <w:rPr>
          <w:sz w:val="24"/>
          <w:szCs w:val="24"/>
        </w:rPr>
        <w:t xml:space="preserve">ую </w:t>
      </w:r>
      <w:r w:rsidR="00D325F1">
        <w:rPr>
          <w:sz w:val="24"/>
          <w:szCs w:val="24"/>
        </w:rPr>
        <w:t>бан</w:t>
      </w:r>
      <w:r w:rsidR="00FB2810">
        <w:rPr>
          <w:sz w:val="24"/>
          <w:szCs w:val="24"/>
        </w:rPr>
        <w:t xml:space="preserve">ю, </w:t>
      </w:r>
      <w:r>
        <w:rPr>
          <w:sz w:val="24"/>
          <w:szCs w:val="24"/>
        </w:rPr>
        <w:t xml:space="preserve">сарай, теплицу, навес, погреб или беседку. Критерий капитальности строения – невозможность перенести сооружение на другое место. </w:t>
      </w:r>
    </w:p>
    <w:p w:rsidR="00BA38FA" w:rsidRPr="00BA38FA" w:rsidRDefault="00BA38FA" w:rsidP="00D96EF7">
      <w:pPr>
        <w:rPr>
          <w:sz w:val="24"/>
          <w:szCs w:val="24"/>
        </w:rPr>
      </w:pPr>
      <w:r>
        <w:rPr>
          <w:sz w:val="24"/>
          <w:szCs w:val="24"/>
        </w:rPr>
        <w:t>А вот на садовом участке можно построить как жилой дом, так и сезонный. Гараж, баня и другие вспомогательные постройки могут быть построены на фундаменте, но тогда это уже будут капитальные строения, которые нужно оформлять в собственность. Объекты некапитального строительства не являются объектами недвижимости, поэтому не облагаются налогами и не подлежат государственной регистрации.</w:t>
      </w:r>
    </w:p>
    <w:p w:rsidR="00D96EF7" w:rsidRPr="00D96EF7" w:rsidRDefault="00551B51" w:rsidP="00D96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 w:rsidR="000519DF">
        <w:rPr>
          <w:b/>
          <w:sz w:val="28"/>
          <w:szCs w:val="28"/>
        </w:rPr>
        <w:t>Оформили у нотариуса договор купли-продажи квартиры. Я должна сама</w:t>
      </w:r>
      <w:r w:rsidR="00D96EF7" w:rsidRPr="00D96EF7">
        <w:rPr>
          <w:b/>
          <w:sz w:val="28"/>
          <w:szCs w:val="28"/>
        </w:rPr>
        <w:t xml:space="preserve"> обратиться в </w:t>
      </w:r>
      <w:r w:rsidR="00D01740">
        <w:rPr>
          <w:b/>
          <w:sz w:val="28"/>
          <w:szCs w:val="28"/>
        </w:rPr>
        <w:t>МФЦ</w:t>
      </w:r>
      <w:r w:rsidR="008859F0">
        <w:rPr>
          <w:b/>
          <w:sz w:val="28"/>
          <w:szCs w:val="28"/>
        </w:rPr>
        <w:t xml:space="preserve"> </w:t>
      </w:r>
      <w:r w:rsidR="00D96EF7" w:rsidRPr="00D96EF7">
        <w:rPr>
          <w:b/>
          <w:sz w:val="28"/>
          <w:szCs w:val="28"/>
        </w:rPr>
        <w:t>с</w:t>
      </w:r>
      <w:r w:rsidR="003C4264">
        <w:rPr>
          <w:b/>
          <w:sz w:val="28"/>
          <w:szCs w:val="28"/>
        </w:rPr>
        <w:t xml:space="preserve"> нотариальными </w:t>
      </w:r>
      <w:r w:rsidR="00D96EF7" w:rsidRPr="00D96EF7">
        <w:rPr>
          <w:b/>
          <w:sz w:val="28"/>
          <w:szCs w:val="28"/>
        </w:rPr>
        <w:t xml:space="preserve"> документами для регистрации</w:t>
      </w:r>
      <w:r w:rsidR="000519DF">
        <w:rPr>
          <w:b/>
          <w:sz w:val="28"/>
          <w:szCs w:val="28"/>
        </w:rPr>
        <w:t xml:space="preserve"> перехода</w:t>
      </w:r>
      <w:r w:rsidR="00D96EF7" w:rsidRPr="00D96EF7">
        <w:rPr>
          <w:b/>
          <w:sz w:val="28"/>
          <w:szCs w:val="28"/>
        </w:rPr>
        <w:t xml:space="preserve"> права собственности</w:t>
      </w:r>
      <w:r w:rsidR="00457836">
        <w:rPr>
          <w:b/>
          <w:sz w:val="28"/>
          <w:szCs w:val="28"/>
        </w:rPr>
        <w:t xml:space="preserve"> на квартиру</w:t>
      </w:r>
      <w:r w:rsidR="00D96EF7" w:rsidRPr="00D96EF7">
        <w:rPr>
          <w:b/>
          <w:sz w:val="28"/>
          <w:szCs w:val="28"/>
        </w:rPr>
        <w:t xml:space="preserve"> или это должен сделать нотариус? </w:t>
      </w:r>
    </w:p>
    <w:p w:rsidR="000F73B0" w:rsidRDefault="00023718" w:rsidP="00D96EF7">
      <w:pPr>
        <w:rPr>
          <w:sz w:val="24"/>
          <w:szCs w:val="24"/>
        </w:rPr>
      </w:pPr>
      <w:r w:rsidRPr="006030F1">
        <w:rPr>
          <w:b/>
          <w:bCs/>
          <w:sz w:val="24"/>
          <w:szCs w:val="24"/>
        </w:rPr>
        <w:t>Ответ</w:t>
      </w:r>
      <w:r>
        <w:rPr>
          <w:sz w:val="24"/>
          <w:szCs w:val="24"/>
        </w:rPr>
        <w:t xml:space="preserve">: </w:t>
      </w:r>
      <w:r w:rsidR="00FB2810">
        <w:rPr>
          <w:sz w:val="24"/>
          <w:szCs w:val="24"/>
        </w:rPr>
        <w:t>В з</w:t>
      </w:r>
      <w:r w:rsidR="00D96EF7" w:rsidRPr="00D96EF7">
        <w:rPr>
          <w:sz w:val="24"/>
          <w:szCs w:val="24"/>
        </w:rPr>
        <w:t xml:space="preserve">аконе прямо предусмотрена обязанность нотариуса самостоятельно передать после удостоверения договора документы в </w:t>
      </w:r>
      <w:proofErr w:type="spellStart"/>
      <w:r w:rsidR="00D96EF7" w:rsidRPr="00D96EF7">
        <w:rPr>
          <w:sz w:val="24"/>
          <w:szCs w:val="24"/>
        </w:rPr>
        <w:t>Росреестр</w:t>
      </w:r>
      <w:proofErr w:type="spellEnd"/>
      <w:r w:rsidR="00D96EF7" w:rsidRPr="00D96EF7">
        <w:rPr>
          <w:sz w:val="24"/>
          <w:szCs w:val="24"/>
        </w:rPr>
        <w:t xml:space="preserve">. </w:t>
      </w:r>
      <w:r w:rsidR="00234E4F">
        <w:rPr>
          <w:sz w:val="24"/>
          <w:szCs w:val="24"/>
        </w:rPr>
        <w:t>Сделать это нужно</w:t>
      </w:r>
      <w:r w:rsidR="00D96EF7" w:rsidRPr="00D96EF7">
        <w:rPr>
          <w:sz w:val="24"/>
          <w:szCs w:val="24"/>
        </w:rPr>
        <w:t xml:space="preserve"> незамедлительно</w:t>
      </w:r>
      <w:r w:rsidR="006457AA">
        <w:rPr>
          <w:sz w:val="24"/>
          <w:szCs w:val="24"/>
        </w:rPr>
        <w:t>:</w:t>
      </w:r>
      <w:r w:rsidR="008C1AE0">
        <w:rPr>
          <w:sz w:val="24"/>
          <w:szCs w:val="24"/>
        </w:rPr>
        <w:t xml:space="preserve"> либо до конца рабочего дня, либо</w:t>
      </w:r>
      <w:r w:rsidR="00DE44FF">
        <w:rPr>
          <w:sz w:val="24"/>
          <w:szCs w:val="24"/>
        </w:rPr>
        <w:t xml:space="preserve"> в</w:t>
      </w:r>
      <w:r w:rsidR="00D96EF7" w:rsidRPr="00D96EF7">
        <w:rPr>
          <w:sz w:val="24"/>
          <w:szCs w:val="24"/>
        </w:rPr>
        <w:t xml:space="preserve"> срок, который прописан в договоре</w:t>
      </w:r>
      <w:r w:rsidR="00DE44FF">
        <w:rPr>
          <w:sz w:val="24"/>
          <w:szCs w:val="24"/>
        </w:rPr>
        <w:t xml:space="preserve">. </w:t>
      </w:r>
      <w:r w:rsidR="00EF62D3">
        <w:rPr>
          <w:sz w:val="24"/>
          <w:szCs w:val="24"/>
        </w:rPr>
        <w:t>То есть н</w:t>
      </w:r>
      <w:r w:rsidR="00D96EF7" w:rsidRPr="00D96EF7">
        <w:rPr>
          <w:sz w:val="24"/>
          <w:szCs w:val="24"/>
        </w:rPr>
        <w:t>е позднее 2-х рабочих дней со дня удостоверения договора или не позднее 2-х рабочих дней со дня истечения срока, который предусмотрен договором</w:t>
      </w:r>
      <w:r w:rsidR="00EF62D3">
        <w:rPr>
          <w:sz w:val="24"/>
          <w:szCs w:val="24"/>
        </w:rPr>
        <w:t xml:space="preserve">. </w:t>
      </w:r>
      <w:r w:rsidR="00582627">
        <w:rPr>
          <w:sz w:val="24"/>
          <w:szCs w:val="24"/>
        </w:rPr>
        <w:t>Е</w:t>
      </w:r>
      <w:r w:rsidR="00D96EF7" w:rsidRPr="00D96EF7">
        <w:rPr>
          <w:sz w:val="24"/>
          <w:szCs w:val="24"/>
        </w:rPr>
        <w:t xml:space="preserve">сли стороны договора против того, чтобы нотариус перенаправлял документы в регистрирующий орган – они вправе самолично обратиться в </w:t>
      </w:r>
      <w:r w:rsidR="00D01740">
        <w:rPr>
          <w:sz w:val="24"/>
          <w:szCs w:val="24"/>
        </w:rPr>
        <w:t>МФЦ</w:t>
      </w:r>
      <w:r w:rsidR="00D96EF7" w:rsidRPr="00D96EF7">
        <w:rPr>
          <w:sz w:val="24"/>
          <w:szCs w:val="24"/>
        </w:rPr>
        <w:t xml:space="preserve"> со своим пакетом документов. Срок ре</w:t>
      </w:r>
      <w:r w:rsidR="00D01740">
        <w:rPr>
          <w:sz w:val="24"/>
          <w:szCs w:val="24"/>
        </w:rPr>
        <w:t xml:space="preserve">гистрации права собственности </w:t>
      </w:r>
      <w:r w:rsidR="00784CBF">
        <w:rPr>
          <w:sz w:val="24"/>
          <w:szCs w:val="24"/>
        </w:rPr>
        <w:t xml:space="preserve">в данном случае - </w:t>
      </w:r>
      <w:r w:rsidR="00582627">
        <w:rPr>
          <w:sz w:val="24"/>
          <w:szCs w:val="24"/>
        </w:rPr>
        <w:t>5</w:t>
      </w:r>
      <w:r w:rsidR="00D01740">
        <w:rPr>
          <w:sz w:val="24"/>
          <w:szCs w:val="24"/>
        </w:rPr>
        <w:t xml:space="preserve"> рабочих дней. </w:t>
      </w:r>
      <w:r w:rsidR="0091713E">
        <w:rPr>
          <w:sz w:val="24"/>
          <w:szCs w:val="24"/>
        </w:rPr>
        <w:t>За</w:t>
      </w:r>
      <w:r w:rsidR="008859F0">
        <w:rPr>
          <w:sz w:val="24"/>
          <w:szCs w:val="24"/>
        </w:rPr>
        <w:t xml:space="preserve"> услуги регистрации права собственности</w:t>
      </w:r>
      <w:r w:rsidR="00D7199F">
        <w:rPr>
          <w:sz w:val="24"/>
          <w:szCs w:val="24"/>
        </w:rPr>
        <w:t xml:space="preserve"> предусмотрена </w:t>
      </w:r>
      <w:r w:rsidR="009D3C38">
        <w:rPr>
          <w:sz w:val="24"/>
          <w:szCs w:val="24"/>
        </w:rPr>
        <w:t>г</w:t>
      </w:r>
      <w:r w:rsidR="008859F0">
        <w:rPr>
          <w:sz w:val="24"/>
          <w:szCs w:val="24"/>
        </w:rPr>
        <w:t>оспошлина</w:t>
      </w:r>
      <w:r w:rsidR="009D3C38">
        <w:rPr>
          <w:sz w:val="24"/>
          <w:szCs w:val="24"/>
        </w:rPr>
        <w:t>: д</w:t>
      </w:r>
      <w:r w:rsidR="008859F0">
        <w:rPr>
          <w:sz w:val="24"/>
          <w:szCs w:val="24"/>
        </w:rPr>
        <w:t>ля</w:t>
      </w:r>
      <w:r w:rsidR="007755DD">
        <w:rPr>
          <w:sz w:val="24"/>
          <w:szCs w:val="24"/>
        </w:rPr>
        <w:t xml:space="preserve"> физиче</w:t>
      </w:r>
      <w:r w:rsidR="008859F0">
        <w:rPr>
          <w:sz w:val="24"/>
          <w:szCs w:val="24"/>
        </w:rPr>
        <w:t xml:space="preserve">ских лиц </w:t>
      </w:r>
      <w:r w:rsidR="009D3C38">
        <w:rPr>
          <w:sz w:val="24"/>
          <w:szCs w:val="24"/>
        </w:rPr>
        <w:t>–</w:t>
      </w:r>
      <w:r w:rsidR="007755DD">
        <w:rPr>
          <w:sz w:val="24"/>
          <w:szCs w:val="24"/>
        </w:rPr>
        <w:t xml:space="preserve"> 2</w:t>
      </w:r>
      <w:r w:rsidR="009D3C38">
        <w:rPr>
          <w:sz w:val="24"/>
          <w:szCs w:val="24"/>
        </w:rPr>
        <w:t xml:space="preserve"> </w:t>
      </w:r>
      <w:r w:rsidR="007755DD">
        <w:rPr>
          <w:sz w:val="24"/>
          <w:szCs w:val="24"/>
        </w:rPr>
        <w:t xml:space="preserve">000 </w:t>
      </w:r>
      <w:r w:rsidR="009D3C38">
        <w:rPr>
          <w:sz w:val="24"/>
          <w:szCs w:val="24"/>
        </w:rPr>
        <w:t>р</w:t>
      </w:r>
      <w:r w:rsidR="007755DD">
        <w:rPr>
          <w:sz w:val="24"/>
          <w:szCs w:val="24"/>
        </w:rPr>
        <w:t>ублей, юридически</w:t>
      </w:r>
      <w:r w:rsidR="009D3C38">
        <w:rPr>
          <w:sz w:val="24"/>
          <w:szCs w:val="24"/>
        </w:rPr>
        <w:t xml:space="preserve"> – </w:t>
      </w:r>
      <w:r w:rsidR="007755DD">
        <w:rPr>
          <w:sz w:val="24"/>
          <w:szCs w:val="24"/>
        </w:rPr>
        <w:t>22</w:t>
      </w:r>
      <w:r w:rsidR="009D3C38">
        <w:rPr>
          <w:sz w:val="24"/>
          <w:szCs w:val="24"/>
        </w:rPr>
        <w:t xml:space="preserve"> </w:t>
      </w:r>
      <w:r w:rsidR="007755DD">
        <w:rPr>
          <w:sz w:val="24"/>
          <w:szCs w:val="24"/>
        </w:rPr>
        <w:t xml:space="preserve">000 </w:t>
      </w:r>
      <w:r w:rsidR="009D3C38">
        <w:rPr>
          <w:sz w:val="24"/>
          <w:szCs w:val="24"/>
        </w:rPr>
        <w:t>р</w:t>
      </w:r>
      <w:r w:rsidR="007755DD">
        <w:rPr>
          <w:sz w:val="24"/>
          <w:szCs w:val="24"/>
        </w:rPr>
        <w:t>ублей.</w:t>
      </w:r>
      <w:r w:rsidR="001F7AB5">
        <w:rPr>
          <w:sz w:val="24"/>
          <w:szCs w:val="24"/>
        </w:rPr>
        <w:t xml:space="preserve"> В случае приобретения </w:t>
      </w:r>
      <w:r w:rsidR="006637C4">
        <w:rPr>
          <w:sz w:val="24"/>
          <w:szCs w:val="24"/>
        </w:rPr>
        <w:t xml:space="preserve">недвижимости </w:t>
      </w:r>
      <w:r w:rsidR="001F7AB5">
        <w:rPr>
          <w:sz w:val="24"/>
          <w:szCs w:val="24"/>
        </w:rPr>
        <w:t>в долевую собственность госпошлина оплачивается пропорционально приобрета</w:t>
      </w:r>
      <w:r w:rsidR="006637C4">
        <w:rPr>
          <w:sz w:val="24"/>
          <w:szCs w:val="24"/>
        </w:rPr>
        <w:t>ем</w:t>
      </w:r>
      <w:r w:rsidR="001F7AB5">
        <w:rPr>
          <w:sz w:val="24"/>
          <w:szCs w:val="24"/>
        </w:rPr>
        <w:t xml:space="preserve">ой доле. </w:t>
      </w:r>
    </w:p>
    <w:p w:rsidR="00526A5D" w:rsidRPr="00531F8B" w:rsidRDefault="00526A5D" w:rsidP="00D96EF7">
      <w:pPr>
        <w:rPr>
          <w:b/>
          <w:bCs/>
          <w:sz w:val="24"/>
          <w:szCs w:val="24"/>
        </w:rPr>
      </w:pPr>
      <w:r w:rsidRPr="00531F8B">
        <w:rPr>
          <w:b/>
          <w:bCs/>
          <w:sz w:val="24"/>
          <w:szCs w:val="24"/>
        </w:rPr>
        <w:t xml:space="preserve">Вопрос: Нужно отмежевать участок. </w:t>
      </w:r>
      <w:r w:rsidR="00B65A69" w:rsidRPr="00531F8B">
        <w:rPr>
          <w:b/>
          <w:bCs/>
          <w:sz w:val="24"/>
          <w:szCs w:val="24"/>
        </w:rPr>
        <w:t>Где получить информацию о кадастровых инженерах Хакасии?</w:t>
      </w:r>
    </w:p>
    <w:p w:rsidR="0054691B" w:rsidRDefault="0054691B" w:rsidP="00D96EF7">
      <w:pPr>
        <w:rPr>
          <w:sz w:val="24"/>
          <w:szCs w:val="24"/>
        </w:rPr>
      </w:pPr>
      <w:r w:rsidRPr="00531F8B">
        <w:rPr>
          <w:b/>
          <w:bCs/>
          <w:sz w:val="24"/>
          <w:szCs w:val="24"/>
        </w:rPr>
        <w:t>Ответ</w:t>
      </w:r>
      <w:r>
        <w:rPr>
          <w:sz w:val="24"/>
          <w:szCs w:val="24"/>
        </w:rPr>
        <w:t xml:space="preserve">: Получить информацию о конкретном кадастровом инженере </w:t>
      </w:r>
      <w:r w:rsidR="00751620">
        <w:rPr>
          <w:sz w:val="24"/>
          <w:szCs w:val="24"/>
        </w:rPr>
        <w:t xml:space="preserve">можно на сайте </w:t>
      </w:r>
      <w:proofErr w:type="spellStart"/>
      <w:r w:rsidR="00751620">
        <w:rPr>
          <w:sz w:val="24"/>
          <w:szCs w:val="24"/>
        </w:rPr>
        <w:t>Росреестра</w:t>
      </w:r>
      <w:proofErr w:type="spellEnd"/>
      <w:r w:rsidR="00751620">
        <w:rPr>
          <w:sz w:val="24"/>
          <w:szCs w:val="24"/>
        </w:rPr>
        <w:t xml:space="preserve"> </w:t>
      </w:r>
      <w:r w:rsidR="002B5D0A">
        <w:rPr>
          <w:sz w:val="24"/>
          <w:szCs w:val="24"/>
        </w:rPr>
        <w:t>в разделе «Реестр кадастровых инженеров".</w:t>
      </w:r>
      <w:r w:rsidR="00B3551D">
        <w:rPr>
          <w:sz w:val="24"/>
          <w:szCs w:val="24"/>
        </w:rPr>
        <w:t xml:space="preserve"> Там содержатся данные о наличии у него</w:t>
      </w:r>
      <w:r w:rsidR="001C029E">
        <w:rPr>
          <w:sz w:val="24"/>
          <w:szCs w:val="24"/>
        </w:rPr>
        <w:t xml:space="preserve"> специального образования, </w:t>
      </w:r>
      <w:r w:rsidR="00275DCF">
        <w:rPr>
          <w:sz w:val="24"/>
          <w:szCs w:val="24"/>
        </w:rPr>
        <w:t xml:space="preserve">квалификационного аттестата, </w:t>
      </w:r>
      <w:r w:rsidR="00940DA5">
        <w:rPr>
          <w:sz w:val="24"/>
          <w:szCs w:val="24"/>
        </w:rPr>
        <w:t xml:space="preserve">подтверждение его членства </w:t>
      </w:r>
      <w:r w:rsidR="0063355F">
        <w:rPr>
          <w:sz w:val="24"/>
          <w:szCs w:val="24"/>
        </w:rPr>
        <w:t xml:space="preserve">в специализированной </w:t>
      </w:r>
      <w:r w:rsidR="00C06C32">
        <w:rPr>
          <w:sz w:val="24"/>
          <w:szCs w:val="24"/>
        </w:rPr>
        <w:t>саморегулируемой организации</w:t>
      </w:r>
      <w:r w:rsidR="00956034">
        <w:rPr>
          <w:sz w:val="24"/>
          <w:szCs w:val="24"/>
        </w:rPr>
        <w:t xml:space="preserve">. Кроме того, при помощи </w:t>
      </w:r>
      <w:r w:rsidR="00C50CB5">
        <w:rPr>
          <w:sz w:val="24"/>
          <w:szCs w:val="24"/>
        </w:rPr>
        <w:t xml:space="preserve">электронного реестра кадастровых инженеров </w:t>
      </w:r>
      <w:r w:rsidR="004D226B">
        <w:rPr>
          <w:sz w:val="24"/>
          <w:szCs w:val="24"/>
        </w:rPr>
        <w:t xml:space="preserve">можно узнать о результатах его профессиональной деятельности. </w:t>
      </w:r>
    </w:p>
    <w:p w:rsidR="00574C33" w:rsidRDefault="00574C33" w:rsidP="00D96EF7">
      <w:pPr>
        <w:rPr>
          <w:sz w:val="24"/>
          <w:szCs w:val="24"/>
        </w:rPr>
      </w:pPr>
    </w:p>
    <w:p w:rsidR="00574C33" w:rsidRDefault="00574C33" w:rsidP="00D96EF7">
      <w:pPr>
        <w:rPr>
          <w:sz w:val="24"/>
          <w:szCs w:val="24"/>
        </w:rPr>
      </w:pPr>
      <w:r>
        <w:rPr>
          <w:sz w:val="24"/>
          <w:szCs w:val="24"/>
        </w:rPr>
        <w:t>Мария Миронова</w:t>
      </w:r>
    </w:p>
    <w:p w:rsidR="00574C33" w:rsidRDefault="00574C33" w:rsidP="00D96EF7">
      <w:pPr>
        <w:rPr>
          <w:sz w:val="24"/>
          <w:szCs w:val="24"/>
        </w:rPr>
      </w:pPr>
      <w:r>
        <w:rPr>
          <w:sz w:val="24"/>
          <w:szCs w:val="24"/>
        </w:rPr>
        <w:t xml:space="preserve">Пресс-служба </w:t>
      </w:r>
    </w:p>
    <w:p w:rsidR="00574C33" w:rsidRDefault="00574C33" w:rsidP="00D96EF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Хакасии </w:t>
      </w:r>
    </w:p>
    <w:p w:rsidR="008859F0" w:rsidRPr="00D96EF7" w:rsidRDefault="008859F0" w:rsidP="00D96EF7">
      <w:pPr>
        <w:rPr>
          <w:sz w:val="24"/>
          <w:szCs w:val="24"/>
        </w:rPr>
      </w:pPr>
    </w:p>
    <w:sectPr w:rsidR="008859F0" w:rsidRPr="00D9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35D"/>
    <w:rsid w:val="000205B5"/>
    <w:rsid w:val="00023718"/>
    <w:rsid w:val="000513A3"/>
    <w:rsid w:val="000519DF"/>
    <w:rsid w:val="0009174B"/>
    <w:rsid w:val="000B54FA"/>
    <w:rsid w:val="000D7839"/>
    <w:rsid w:val="000E6035"/>
    <w:rsid w:val="000F73B0"/>
    <w:rsid w:val="0014226D"/>
    <w:rsid w:val="0015213C"/>
    <w:rsid w:val="001A5020"/>
    <w:rsid w:val="001C029E"/>
    <w:rsid w:val="001F7AB5"/>
    <w:rsid w:val="0021129C"/>
    <w:rsid w:val="00234E4F"/>
    <w:rsid w:val="00275DCF"/>
    <w:rsid w:val="00296C00"/>
    <w:rsid w:val="002A15E2"/>
    <w:rsid w:val="002B5D0A"/>
    <w:rsid w:val="002D4194"/>
    <w:rsid w:val="00344A7D"/>
    <w:rsid w:val="00396A72"/>
    <w:rsid w:val="003A0E35"/>
    <w:rsid w:val="003C4264"/>
    <w:rsid w:val="004357AE"/>
    <w:rsid w:val="00457836"/>
    <w:rsid w:val="004D226B"/>
    <w:rsid w:val="00512C9A"/>
    <w:rsid w:val="00526A5D"/>
    <w:rsid w:val="00531F8B"/>
    <w:rsid w:val="0054691B"/>
    <w:rsid w:val="00546A30"/>
    <w:rsid w:val="00551B51"/>
    <w:rsid w:val="00560A0B"/>
    <w:rsid w:val="00574C33"/>
    <w:rsid w:val="00582627"/>
    <w:rsid w:val="00584058"/>
    <w:rsid w:val="005D251F"/>
    <w:rsid w:val="006030F1"/>
    <w:rsid w:val="0063355F"/>
    <w:rsid w:val="006457AA"/>
    <w:rsid w:val="00662446"/>
    <w:rsid w:val="006637C4"/>
    <w:rsid w:val="006D6B5E"/>
    <w:rsid w:val="00715C3F"/>
    <w:rsid w:val="00751620"/>
    <w:rsid w:val="007755DD"/>
    <w:rsid w:val="00784CBF"/>
    <w:rsid w:val="007F535D"/>
    <w:rsid w:val="00817A06"/>
    <w:rsid w:val="00822886"/>
    <w:rsid w:val="00853D75"/>
    <w:rsid w:val="00881D35"/>
    <w:rsid w:val="008859F0"/>
    <w:rsid w:val="008C1AE0"/>
    <w:rsid w:val="008F67A4"/>
    <w:rsid w:val="0091713E"/>
    <w:rsid w:val="00921EC2"/>
    <w:rsid w:val="00940DA5"/>
    <w:rsid w:val="00956034"/>
    <w:rsid w:val="009714F9"/>
    <w:rsid w:val="00976AEE"/>
    <w:rsid w:val="00991205"/>
    <w:rsid w:val="009C0103"/>
    <w:rsid w:val="009D3C38"/>
    <w:rsid w:val="00A07ABE"/>
    <w:rsid w:val="00A6286A"/>
    <w:rsid w:val="00A65F29"/>
    <w:rsid w:val="00AA3863"/>
    <w:rsid w:val="00AD236E"/>
    <w:rsid w:val="00B3551D"/>
    <w:rsid w:val="00B65A69"/>
    <w:rsid w:val="00BA38FA"/>
    <w:rsid w:val="00C06C32"/>
    <w:rsid w:val="00C50CB5"/>
    <w:rsid w:val="00C67C3D"/>
    <w:rsid w:val="00CD69AF"/>
    <w:rsid w:val="00D01740"/>
    <w:rsid w:val="00D06EC6"/>
    <w:rsid w:val="00D2556F"/>
    <w:rsid w:val="00D325F1"/>
    <w:rsid w:val="00D7199F"/>
    <w:rsid w:val="00D96EF7"/>
    <w:rsid w:val="00DE44FF"/>
    <w:rsid w:val="00E41577"/>
    <w:rsid w:val="00EC676A"/>
    <w:rsid w:val="00EF62D3"/>
    <w:rsid w:val="00FB2810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40673"/>
  <w15:docId w15:val="{30008C4C-B3BE-4436-B377-15E2EFC2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3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Лябина</dc:creator>
  <cp:keywords/>
  <dc:description/>
  <cp:lastModifiedBy>79832737509</cp:lastModifiedBy>
  <cp:revision>82</cp:revision>
  <dcterms:created xsi:type="dcterms:W3CDTF">2020-10-28T07:13:00Z</dcterms:created>
  <dcterms:modified xsi:type="dcterms:W3CDTF">2020-11-03T06:56:00Z</dcterms:modified>
</cp:coreProperties>
</file>