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FC" w:rsidRPr="006D3417" w:rsidRDefault="00646BFC" w:rsidP="00646BFC">
      <w:pPr>
        <w:spacing w:after="0" w:line="240" w:lineRule="auto"/>
        <w:ind w:firstLine="709"/>
        <w:jc w:val="center"/>
        <w:rPr>
          <w:rFonts w:ascii="Times New Roman" w:hAnsi="Times New Roman" w:cs="Times New Roman"/>
          <w:sz w:val="28"/>
          <w:szCs w:val="28"/>
        </w:rPr>
      </w:pPr>
      <w:r w:rsidRPr="006D3417">
        <w:rPr>
          <w:noProof/>
          <w:lang w:eastAsia="ru-RU"/>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64770</wp:posOffset>
            </wp:positionV>
            <wp:extent cx="938530" cy="868045"/>
            <wp:effectExtent l="0" t="0" r="0" b="8255"/>
            <wp:wrapNone/>
            <wp:docPr id="3" name="Рисунок 3" descr="Описание: Описание: 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raphic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530" cy="868045"/>
                    </a:xfrm>
                    <a:prstGeom prst="rect">
                      <a:avLst/>
                    </a:prstGeom>
                    <a:noFill/>
                    <a:ln>
                      <a:noFill/>
                    </a:ln>
                  </pic:spPr>
                </pic:pic>
              </a:graphicData>
            </a:graphic>
          </wp:anchor>
        </w:drawing>
      </w: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hd w:val="clear" w:color="auto" w:fill="FFFFFF"/>
        <w:spacing w:after="0" w:line="240" w:lineRule="auto"/>
        <w:ind w:right="5"/>
        <w:jc w:val="center"/>
        <w:rPr>
          <w:rFonts w:ascii="Times New Roman" w:hAnsi="Times New Roman" w:cs="Times New Roman"/>
          <w:sz w:val="28"/>
          <w:szCs w:val="28"/>
        </w:rPr>
      </w:pPr>
      <w:r w:rsidRPr="006D3417">
        <w:rPr>
          <w:rFonts w:ascii="Times New Roman" w:hAnsi="Times New Roman" w:cs="Times New Roman"/>
          <w:bCs/>
          <w:spacing w:val="-2"/>
          <w:sz w:val="28"/>
          <w:szCs w:val="28"/>
        </w:rPr>
        <w:t>АССОЦИАЦИЯ</w:t>
      </w:r>
    </w:p>
    <w:p w:rsidR="00646BFC" w:rsidRPr="006D3417" w:rsidRDefault="00646BFC" w:rsidP="00646BFC">
      <w:pPr>
        <w:pBdr>
          <w:bottom w:val="single" w:sz="12" w:space="1" w:color="auto"/>
        </w:pBdr>
        <w:shd w:val="clear" w:color="auto" w:fill="FFFFFF"/>
        <w:spacing w:after="0" w:line="240" w:lineRule="auto"/>
        <w:ind w:left="-180"/>
        <w:jc w:val="center"/>
        <w:rPr>
          <w:rFonts w:ascii="Times New Roman" w:hAnsi="Times New Roman" w:cs="Times New Roman"/>
          <w:bCs/>
          <w:spacing w:val="-2"/>
          <w:sz w:val="28"/>
          <w:szCs w:val="28"/>
        </w:rPr>
      </w:pPr>
      <w:r w:rsidRPr="006D3417">
        <w:rPr>
          <w:rFonts w:ascii="Times New Roman" w:hAnsi="Times New Roman" w:cs="Times New Roman"/>
          <w:bCs/>
          <w:spacing w:val="-5"/>
          <w:sz w:val="28"/>
          <w:szCs w:val="28"/>
        </w:rPr>
        <w:t xml:space="preserve">«СОВЕТ МУНИЦИПАЛЬНЫХ ОБРАЗОВАНИЙ </w:t>
      </w:r>
      <w:r w:rsidRPr="006D3417">
        <w:rPr>
          <w:rFonts w:ascii="Times New Roman" w:hAnsi="Times New Roman" w:cs="Times New Roman"/>
          <w:bCs/>
          <w:spacing w:val="-2"/>
          <w:sz w:val="28"/>
          <w:szCs w:val="28"/>
        </w:rPr>
        <w:t>РЕСПУБЛИКИХАКАСИЯ»</w:t>
      </w:r>
    </w:p>
    <w:p w:rsidR="00646BFC" w:rsidRPr="006D3417" w:rsidRDefault="00646BFC" w:rsidP="00646BFC">
      <w:pPr>
        <w:spacing w:after="0" w:line="240" w:lineRule="auto"/>
        <w:ind w:left="-180"/>
        <w:jc w:val="center"/>
        <w:rPr>
          <w:rFonts w:ascii="Times New Roman" w:hAnsi="Times New Roman" w:cs="Times New Roman"/>
          <w:i/>
          <w:sz w:val="26"/>
          <w:szCs w:val="26"/>
        </w:rPr>
      </w:pPr>
      <w:smartTag w:uri="urn:schemas-microsoft-com:office:smarttags" w:element="metricconverter">
        <w:smartTagPr>
          <w:attr w:name="ProductID" w:val="655017, г"/>
        </w:smartTagPr>
        <w:r w:rsidRPr="006D3417">
          <w:rPr>
            <w:rFonts w:ascii="Times New Roman" w:hAnsi="Times New Roman" w:cs="Times New Roman"/>
            <w:i/>
            <w:sz w:val="26"/>
            <w:szCs w:val="26"/>
          </w:rPr>
          <w:t>655017, г</w:t>
        </w:r>
      </w:smartTag>
      <w:r w:rsidRPr="006D3417">
        <w:rPr>
          <w:rFonts w:ascii="Times New Roman" w:hAnsi="Times New Roman" w:cs="Times New Roman"/>
          <w:i/>
          <w:sz w:val="26"/>
          <w:szCs w:val="26"/>
        </w:rPr>
        <w:t>. Абакан, ул. Щетинкина, 18,каб. 407, тел./факс 8 (3902)-239-061</w:t>
      </w:r>
    </w:p>
    <w:p w:rsidR="00646BFC" w:rsidRPr="006D3417" w:rsidRDefault="00366DEC" w:rsidP="00646BFC">
      <w:pPr>
        <w:spacing w:after="0" w:line="240" w:lineRule="auto"/>
        <w:jc w:val="center"/>
        <w:rPr>
          <w:rFonts w:ascii="Times New Roman" w:hAnsi="Times New Roman" w:cs="Times New Roman"/>
          <w:sz w:val="28"/>
          <w:szCs w:val="28"/>
        </w:rPr>
      </w:pPr>
      <w:hyperlink r:id="rId9" w:history="1">
        <w:r w:rsidR="00646BFC" w:rsidRPr="006D3417">
          <w:rPr>
            <w:rStyle w:val="ac"/>
            <w:rFonts w:ascii="Times New Roman" w:hAnsi="Times New Roman" w:cs="Times New Roman"/>
            <w:i/>
            <w:color w:val="000000"/>
            <w:sz w:val="26"/>
            <w:szCs w:val="26"/>
            <w:lang w:val="en-US"/>
          </w:rPr>
          <w:t>E-mail: amo.rh@mail.ru</w:t>
        </w:r>
      </w:hyperlink>
      <w:r w:rsidR="00646BFC" w:rsidRPr="006D3417">
        <w:rPr>
          <w:rFonts w:ascii="Times New Roman" w:hAnsi="Times New Roman" w:cs="Times New Roman"/>
          <w:i/>
          <w:color w:val="000000"/>
          <w:sz w:val="26"/>
          <w:szCs w:val="26"/>
          <w:lang w:val="en-US"/>
        </w:rPr>
        <w:t xml:space="preserve">, </w:t>
      </w:r>
      <w:hyperlink r:id="rId10" w:history="1">
        <w:r w:rsidR="00646BFC" w:rsidRPr="006D3417">
          <w:rPr>
            <w:rStyle w:val="ac"/>
            <w:rFonts w:ascii="Times New Roman" w:hAnsi="Times New Roman" w:cs="Times New Roman"/>
            <w:i/>
            <w:color w:val="000000"/>
            <w:sz w:val="26"/>
            <w:szCs w:val="26"/>
            <w:lang w:val="en-US"/>
          </w:rPr>
          <w:t>www.amorh.com</w:t>
        </w:r>
      </w:hyperlink>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E74658" w:rsidRDefault="00646BFC" w:rsidP="00646BFC">
      <w:pPr>
        <w:spacing w:after="0" w:line="360" w:lineRule="auto"/>
        <w:jc w:val="center"/>
        <w:rPr>
          <w:rFonts w:ascii="Times New Roman" w:hAnsi="Times New Roman" w:cs="Times New Roman"/>
          <w:b/>
          <w:sz w:val="36"/>
          <w:szCs w:val="36"/>
        </w:rPr>
      </w:pPr>
      <w:r w:rsidRPr="00E74658">
        <w:rPr>
          <w:rFonts w:ascii="Times New Roman" w:hAnsi="Times New Roman" w:cs="Times New Roman"/>
          <w:b/>
          <w:sz w:val="36"/>
          <w:szCs w:val="36"/>
        </w:rPr>
        <w:t>ДОКЛАД</w:t>
      </w:r>
    </w:p>
    <w:p w:rsidR="00646BFC" w:rsidRPr="006D3417" w:rsidRDefault="00646BFC" w:rsidP="00646BFC">
      <w:pPr>
        <w:spacing w:after="0" w:line="360" w:lineRule="auto"/>
        <w:jc w:val="center"/>
        <w:rPr>
          <w:rFonts w:ascii="Times New Roman" w:hAnsi="Times New Roman" w:cs="Times New Roman"/>
          <w:sz w:val="32"/>
          <w:szCs w:val="32"/>
        </w:rPr>
      </w:pPr>
      <w:r w:rsidRPr="006D3417">
        <w:rPr>
          <w:rFonts w:ascii="Times New Roman" w:hAnsi="Times New Roman" w:cs="Times New Roman"/>
          <w:sz w:val="32"/>
          <w:szCs w:val="32"/>
        </w:rPr>
        <w:t xml:space="preserve"> «О состоянии местного самоуправления в Республике Хакасия, перспективах его развития и предложения по совершенствованию правового регулирования организации</w:t>
      </w:r>
    </w:p>
    <w:p w:rsidR="00646BFC" w:rsidRPr="006D3417" w:rsidRDefault="00646BFC" w:rsidP="00646BFC">
      <w:pPr>
        <w:spacing w:after="0" w:line="360" w:lineRule="auto"/>
        <w:jc w:val="center"/>
        <w:rPr>
          <w:rFonts w:ascii="Times New Roman" w:hAnsi="Times New Roman" w:cs="Times New Roman"/>
          <w:sz w:val="32"/>
          <w:szCs w:val="32"/>
        </w:rPr>
      </w:pPr>
      <w:r w:rsidRPr="006D3417">
        <w:rPr>
          <w:rFonts w:ascii="Times New Roman" w:hAnsi="Times New Roman" w:cs="Times New Roman"/>
          <w:sz w:val="32"/>
          <w:szCs w:val="32"/>
        </w:rPr>
        <w:t>и осуществления местного самоуправления</w:t>
      </w:r>
    </w:p>
    <w:p w:rsidR="00646BFC" w:rsidRPr="006D3417" w:rsidRDefault="00646BFC" w:rsidP="00646BFC">
      <w:pPr>
        <w:spacing w:after="0" w:line="360" w:lineRule="auto"/>
        <w:jc w:val="center"/>
        <w:rPr>
          <w:rFonts w:ascii="Times New Roman" w:hAnsi="Times New Roman" w:cs="Times New Roman"/>
          <w:sz w:val="32"/>
          <w:szCs w:val="32"/>
        </w:rPr>
      </w:pPr>
      <w:r w:rsidRPr="006D3417">
        <w:rPr>
          <w:rFonts w:ascii="Times New Roman" w:hAnsi="Times New Roman" w:cs="Times New Roman"/>
          <w:sz w:val="32"/>
          <w:szCs w:val="32"/>
        </w:rPr>
        <w:t>по итогам 2019 года»</w:t>
      </w: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r w:rsidRPr="006D3417">
        <w:rPr>
          <w:rFonts w:ascii="Times New Roman" w:eastAsia="Times New Roman" w:hAnsi="Times New Roman" w:cs="Times New Roman"/>
          <w:sz w:val="28"/>
          <w:szCs w:val="28"/>
        </w:rPr>
        <w:t>30.04.2020</w:t>
      </w:r>
    </w:p>
    <w:p w:rsidR="00F328A6" w:rsidRPr="006D3417" w:rsidRDefault="00F328A6" w:rsidP="00F328A6">
      <w:pPr>
        <w:spacing w:after="0" w:line="360" w:lineRule="auto"/>
        <w:jc w:val="center"/>
        <w:rPr>
          <w:rFonts w:ascii="Times New Roman" w:hAnsi="Times New Roman" w:cs="Times New Roman"/>
          <w:sz w:val="28"/>
          <w:szCs w:val="28"/>
        </w:rPr>
      </w:pPr>
      <w:r w:rsidRPr="006D3417">
        <w:rPr>
          <w:rFonts w:ascii="Times New Roman" w:eastAsia="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
        <w:gridCol w:w="8154"/>
        <w:gridCol w:w="811"/>
      </w:tblGrid>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w:t>
            </w:r>
          </w:p>
        </w:tc>
        <w:tc>
          <w:tcPr>
            <w:tcW w:w="8154" w:type="dxa"/>
          </w:tcPr>
          <w:p w:rsidR="00F328A6" w:rsidRPr="006D3417" w:rsidRDefault="00F328A6" w:rsidP="00F328A6">
            <w:pPr>
              <w:spacing w:after="0" w:line="240" w:lineRule="auto"/>
              <w:rPr>
                <w:rFonts w:ascii="Times New Roman" w:hAnsi="Times New Roman" w:cs="Times New Roman"/>
                <w:b/>
                <w:sz w:val="25"/>
                <w:szCs w:val="25"/>
              </w:rPr>
            </w:pPr>
            <w:r w:rsidRPr="006D3417">
              <w:rPr>
                <w:rFonts w:ascii="Times New Roman" w:hAnsi="Times New Roman" w:cs="Times New Roman"/>
                <w:b/>
                <w:sz w:val="25"/>
                <w:szCs w:val="25"/>
              </w:rPr>
              <w:t>Территориальная организация местного самоуправления</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1.1.</w:t>
            </w:r>
          </w:p>
        </w:tc>
        <w:tc>
          <w:tcPr>
            <w:tcW w:w="8154" w:type="dxa"/>
          </w:tcPr>
          <w:p w:rsidR="00F328A6" w:rsidRPr="006D3417" w:rsidRDefault="00F328A6" w:rsidP="00F328A6">
            <w:pPr>
              <w:pStyle w:val="13"/>
              <w:rPr>
                <w:b w:val="0"/>
              </w:rPr>
            </w:pPr>
            <w:r w:rsidRPr="006D3417">
              <w:rPr>
                <w:b w:val="0"/>
              </w:rPr>
              <w:t>Общее количество муниципальных образований, из них количество муниципальных образований по их видам</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1.2.</w:t>
            </w:r>
          </w:p>
        </w:tc>
        <w:tc>
          <w:tcPr>
            <w:tcW w:w="8154"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 xml:space="preserve">Основные тенденции территориальной организации местного самоуправления: ожидаемые и полученные эффекты, выявленные проблемы </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1.3.</w:t>
            </w:r>
          </w:p>
        </w:tc>
        <w:tc>
          <w:tcPr>
            <w:tcW w:w="8154"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eastAsia="Calibri" w:hAnsi="Times New Roman" w:cs="Times New Roman"/>
                <w:sz w:val="25"/>
                <w:szCs w:val="25"/>
              </w:rPr>
              <w:t>Выводы и предложения по разделу</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w:t>
            </w:r>
          </w:p>
        </w:tc>
        <w:tc>
          <w:tcPr>
            <w:tcW w:w="8154" w:type="dxa"/>
          </w:tcPr>
          <w:p w:rsidR="00F328A6" w:rsidRPr="006D3417" w:rsidRDefault="00F328A6" w:rsidP="00F328A6">
            <w:pPr>
              <w:spacing w:after="0" w:line="240" w:lineRule="auto"/>
              <w:rPr>
                <w:rFonts w:ascii="Times New Roman" w:hAnsi="Times New Roman" w:cs="Times New Roman"/>
                <w:b/>
                <w:sz w:val="25"/>
                <w:szCs w:val="25"/>
              </w:rPr>
            </w:pPr>
            <w:r w:rsidRPr="006D3417">
              <w:rPr>
                <w:rFonts w:ascii="Times New Roman" w:hAnsi="Times New Roman" w:cs="Times New Roman"/>
                <w:b/>
                <w:sz w:val="25"/>
                <w:szCs w:val="25"/>
              </w:rPr>
              <w:t>Межмуниципальное сотрудничество</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8</w:t>
            </w:r>
          </w:p>
        </w:tc>
      </w:tr>
      <w:tr w:rsidR="00F328A6" w:rsidRPr="006D3417" w:rsidTr="00804821">
        <w:tc>
          <w:tcPr>
            <w:tcW w:w="606" w:type="dxa"/>
          </w:tcPr>
          <w:p w:rsidR="00F328A6" w:rsidRPr="006D3417" w:rsidRDefault="00F328A6" w:rsidP="00F328A6">
            <w:pPr>
              <w:pStyle w:val="13"/>
              <w:rPr>
                <w:b w:val="0"/>
              </w:rPr>
            </w:pPr>
            <w:r w:rsidRPr="006D3417">
              <w:rPr>
                <w:b w:val="0"/>
              </w:rPr>
              <w:t xml:space="preserve">2.1. </w:t>
            </w:r>
          </w:p>
        </w:tc>
        <w:tc>
          <w:tcPr>
            <w:tcW w:w="8154"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Совет муниципальных образований Республики Хакасия</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8</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2.2.</w:t>
            </w:r>
          </w:p>
        </w:tc>
        <w:tc>
          <w:tcPr>
            <w:tcW w:w="8154" w:type="dxa"/>
          </w:tcPr>
          <w:p w:rsidR="00F328A6" w:rsidRPr="006D3417" w:rsidRDefault="00F328A6" w:rsidP="00F328A6">
            <w:pPr>
              <w:pStyle w:val="13"/>
              <w:rPr>
                <w:b w:val="0"/>
              </w:rPr>
            </w:pPr>
            <w:r w:rsidRPr="006D3417">
              <w:rPr>
                <w:b w:val="0"/>
              </w:rPr>
              <w:t>Агломерации</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2.3.</w:t>
            </w:r>
          </w:p>
        </w:tc>
        <w:tc>
          <w:tcPr>
            <w:tcW w:w="8154" w:type="dxa"/>
          </w:tcPr>
          <w:p w:rsidR="00F328A6" w:rsidRPr="006D3417" w:rsidRDefault="00F328A6" w:rsidP="00F328A6">
            <w:pPr>
              <w:pStyle w:val="13"/>
              <w:rPr>
                <w:b w:val="0"/>
              </w:rPr>
            </w:pPr>
            <w:r w:rsidRPr="006D3417">
              <w:rPr>
                <w:b w:val="0"/>
              </w:rPr>
              <w:t>Иные виды межмуниципального сотрудничества  по совместному решению вопросов местного значения</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2.4.</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w:t>
            </w:r>
          </w:p>
        </w:tc>
        <w:tc>
          <w:tcPr>
            <w:tcW w:w="8154" w:type="dxa"/>
          </w:tcPr>
          <w:p w:rsidR="00F328A6" w:rsidRPr="006D3417" w:rsidRDefault="00F328A6" w:rsidP="00F328A6">
            <w:pPr>
              <w:pStyle w:val="13"/>
            </w:pPr>
            <w:r w:rsidRPr="006D3417">
              <w:t>Организационные модели местного самоуправления</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3.1.</w:t>
            </w:r>
          </w:p>
        </w:tc>
        <w:tc>
          <w:tcPr>
            <w:tcW w:w="8154" w:type="dxa"/>
          </w:tcPr>
          <w:p w:rsidR="00F328A6" w:rsidRPr="006D3417" w:rsidRDefault="00F328A6" w:rsidP="00F328A6">
            <w:pPr>
              <w:pStyle w:val="13"/>
              <w:rPr>
                <w:b w:val="0"/>
              </w:rPr>
            </w:pPr>
            <w:r w:rsidRPr="006D3417">
              <w:rPr>
                <w:b w:val="0"/>
              </w:rPr>
              <w:t>Основные организационные модели местного самоуправления, применяемые в Республики Хакасия</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3.2.</w:t>
            </w:r>
          </w:p>
        </w:tc>
        <w:tc>
          <w:tcPr>
            <w:tcW w:w="8154" w:type="dxa"/>
          </w:tcPr>
          <w:p w:rsidR="00F328A6" w:rsidRPr="006D3417" w:rsidRDefault="00F328A6" w:rsidP="00F328A6">
            <w:pPr>
              <w:pStyle w:val="13"/>
              <w:rPr>
                <w:b w:val="0"/>
              </w:rPr>
            </w:pPr>
            <w:r w:rsidRPr="006D3417">
              <w:rPr>
                <w:rFonts w:eastAsiaTheme="minorHAnsi"/>
                <w:b w:val="0"/>
              </w:rPr>
              <w:t>Оценка целесообразности применения указанных выше моделей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1</w:t>
            </w:r>
            <w:r w:rsidR="008307D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3.3.</w:t>
            </w:r>
          </w:p>
        </w:tc>
        <w:tc>
          <w:tcPr>
            <w:tcW w:w="8154" w:type="dxa"/>
          </w:tcPr>
          <w:p w:rsidR="00F328A6" w:rsidRPr="006D3417" w:rsidRDefault="00F328A6" w:rsidP="00F328A6">
            <w:pPr>
              <w:pStyle w:val="13"/>
              <w:rPr>
                <w:b w:val="0"/>
              </w:rPr>
            </w:pPr>
            <w:r w:rsidRPr="006D3417">
              <w:rPr>
                <w:b w:val="0"/>
              </w:rPr>
              <w:t>Случаи и основания отставки  (сложения полномочий) выборных должностных лиц местного самоуправления в 2019 году</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w:t>
            </w:r>
          </w:p>
        </w:tc>
        <w:tc>
          <w:tcPr>
            <w:tcW w:w="8154" w:type="dxa"/>
          </w:tcPr>
          <w:p w:rsidR="00F328A6" w:rsidRPr="006D3417" w:rsidRDefault="00F328A6" w:rsidP="00F328A6">
            <w:pPr>
              <w:pStyle w:val="13"/>
              <w:rPr>
                <w:b w:val="0"/>
              </w:rPr>
            </w:pPr>
            <w:r w:rsidRPr="006D3417">
              <w:t>Участие органов местного самоуправления в реализации Указа Президента РФ № 204 от 07.05.2018 года «О национальных целях  и стратегических задачах развития Российской Федерации на период  до 2024 года</w:t>
            </w:r>
            <w:r w:rsidRPr="006D3417">
              <w:rPr>
                <w:b w:val="0"/>
              </w:rPr>
              <w:t>»</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1</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4.1.</w:t>
            </w:r>
          </w:p>
        </w:tc>
        <w:tc>
          <w:tcPr>
            <w:tcW w:w="8154" w:type="dxa"/>
          </w:tcPr>
          <w:p w:rsidR="00F328A6" w:rsidRPr="006D3417" w:rsidRDefault="00F328A6" w:rsidP="00F328A6">
            <w:pPr>
              <w:pStyle w:val="13"/>
              <w:rPr>
                <w:b w:val="0"/>
              </w:rPr>
            </w:pPr>
            <w:r w:rsidRPr="006D3417">
              <w:rPr>
                <w:b w:val="0"/>
              </w:rPr>
              <w:t>Формы, механизмы и результаты участия представителей местного самоуправления и совета муниципальных образований субъекта РФ в разработке и обсуждении особенностей реализации национальных проектов на территории Республика Хакасия</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15</w:t>
            </w:r>
          </w:p>
        </w:tc>
      </w:tr>
      <w:tr w:rsidR="00F328A6" w:rsidRPr="006D3417" w:rsidTr="00804821">
        <w:trPr>
          <w:trHeight w:val="550"/>
        </w:trPr>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4.2.</w:t>
            </w:r>
          </w:p>
        </w:tc>
        <w:tc>
          <w:tcPr>
            <w:tcW w:w="8154" w:type="dxa"/>
          </w:tcPr>
          <w:p w:rsidR="00F328A6" w:rsidRPr="006D3417" w:rsidRDefault="00F328A6" w:rsidP="00F328A6">
            <w:pPr>
              <w:pStyle w:val="22"/>
              <w:rPr>
                <w:sz w:val="25"/>
                <w:szCs w:val="25"/>
              </w:rPr>
            </w:pPr>
            <w:r w:rsidRPr="006D3417">
              <w:rPr>
                <w:sz w:val="25"/>
                <w:szCs w:val="25"/>
              </w:rPr>
              <w:t>Собственные проекты (программы) муниципальных образований, принятые во исполнение Указа Президента РФ № 204 от 7 мая 2018 года</w:t>
            </w:r>
          </w:p>
        </w:tc>
        <w:tc>
          <w:tcPr>
            <w:tcW w:w="811" w:type="dxa"/>
          </w:tcPr>
          <w:p w:rsidR="00F328A6" w:rsidRPr="006D3417" w:rsidRDefault="0009402D" w:rsidP="008307DD">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2</w:t>
            </w:r>
            <w:r w:rsidR="008307DD">
              <w:rPr>
                <w:rFonts w:ascii="Times New Roman" w:hAnsi="Times New Roman" w:cs="Times New Roman"/>
                <w:sz w:val="25"/>
                <w:szCs w:val="25"/>
              </w:rPr>
              <w:t>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4.3.</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21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w:t>
            </w:r>
          </w:p>
        </w:tc>
        <w:tc>
          <w:tcPr>
            <w:tcW w:w="8154" w:type="dxa"/>
          </w:tcPr>
          <w:p w:rsidR="00F328A6" w:rsidRPr="006D3417" w:rsidRDefault="00F328A6" w:rsidP="00F328A6">
            <w:pPr>
              <w:pStyle w:val="13"/>
            </w:pPr>
            <w:r w:rsidRPr="006D3417">
              <w:t>Основы финансовой самостоятельности местного самоуправления</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5.1.</w:t>
            </w:r>
          </w:p>
        </w:tc>
        <w:tc>
          <w:tcPr>
            <w:tcW w:w="8154" w:type="dxa"/>
          </w:tcPr>
          <w:p w:rsidR="00F328A6" w:rsidRPr="006D3417" w:rsidRDefault="00F328A6" w:rsidP="00F328A6">
            <w:pPr>
              <w:pStyle w:val="22"/>
              <w:rPr>
                <w:sz w:val="25"/>
                <w:szCs w:val="25"/>
              </w:rPr>
            </w:pPr>
            <w:r w:rsidRPr="006D3417">
              <w:rPr>
                <w:sz w:val="25"/>
                <w:szCs w:val="25"/>
              </w:rPr>
              <w:t>Особенности регулирования бюджетной обеспеченности муниципальных образований в  Республике Хакасия</w:t>
            </w:r>
            <w:r w:rsidR="00366DEC" w:rsidRPr="006D3417">
              <w:rPr>
                <w:webHidden/>
                <w:sz w:val="25"/>
                <w:szCs w:val="25"/>
              </w:rPr>
              <w:fldChar w:fldCharType="begin"/>
            </w:r>
            <w:r w:rsidRPr="006D3417">
              <w:rPr>
                <w:webHidden/>
                <w:sz w:val="25"/>
                <w:szCs w:val="25"/>
              </w:rPr>
              <w:instrText xml:space="preserve"> PAGEREF _Toc6491433 \h </w:instrText>
            </w:r>
            <w:r w:rsidR="00366DEC" w:rsidRPr="006D3417">
              <w:rPr>
                <w:webHidden/>
                <w:sz w:val="25"/>
                <w:szCs w:val="25"/>
              </w:rPr>
            </w:r>
            <w:r w:rsidR="00366DEC" w:rsidRPr="006D3417">
              <w:rPr>
                <w:webHidden/>
                <w:sz w:val="25"/>
                <w:szCs w:val="25"/>
              </w:rPr>
              <w:fldChar w:fldCharType="separate"/>
            </w:r>
            <w:r w:rsidR="004B6BCE">
              <w:rPr>
                <w:b/>
                <w:bCs/>
                <w:webHidden/>
                <w:sz w:val="25"/>
                <w:szCs w:val="25"/>
              </w:rPr>
              <w:t>Ошибка! Закладка не определена.</w:t>
            </w:r>
            <w:r w:rsidR="00366DEC" w:rsidRPr="006D3417">
              <w:rPr>
                <w:webHidden/>
                <w:sz w:val="25"/>
                <w:szCs w:val="25"/>
              </w:rPr>
              <w:fldChar w:fldCharType="end"/>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09402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5.2.</w:t>
            </w:r>
          </w:p>
        </w:tc>
        <w:tc>
          <w:tcPr>
            <w:tcW w:w="8154" w:type="dxa"/>
          </w:tcPr>
          <w:p w:rsidR="00F328A6" w:rsidRPr="006D3417" w:rsidRDefault="00F328A6" w:rsidP="00F328A6">
            <w:pPr>
              <w:pStyle w:val="22"/>
              <w:rPr>
                <w:sz w:val="25"/>
                <w:szCs w:val="25"/>
              </w:rPr>
            </w:pPr>
            <w:r w:rsidRPr="006D3417">
              <w:rPr>
                <w:sz w:val="25"/>
                <w:szCs w:val="25"/>
              </w:rPr>
              <w:t>Меры стимулирования эффективности деятельности местного самоуправления, применяемые в Республике Хакасия</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09402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5.3.</w:t>
            </w:r>
          </w:p>
        </w:tc>
        <w:tc>
          <w:tcPr>
            <w:tcW w:w="8154" w:type="dxa"/>
          </w:tcPr>
          <w:p w:rsidR="00F328A6" w:rsidRPr="006D3417" w:rsidRDefault="00F328A6" w:rsidP="00F328A6">
            <w:pPr>
              <w:pStyle w:val="13"/>
              <w:rPr>
                <w:b w:val="0"/>
              </w:rPr>
            </w:pPr>
            <w:r w:rsidRPr="006D3417">
              <w:rPr>
                <w:b w:val="0"/>
              </w:rPr>
              <w:t>Оценка состояния и перспектив для развития малого и среднего бизнеса, кооперации и въездного туризма</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5.4.</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w:t>
            </w:r>
          </w:p>
        </w:tc>
        <w:tc>
          <w:tcPr>
            <w:tcW w:w="8154" w:type="dxa"/>
          </w:tcPr>
          <w:p w:rsidR="00F328A6" w:rsidRPr="006D3417" w:rsidRDefault="00F328A6" w:rsidP="00F328A6">
            <w:pPr>
              <w:pStyle w:val="22"/>
              <w:rPr>
                <w:b/>
                <w:sz w:val="25"/>
                <w:szCs w:val="25"/>
              </w:rPr>
            </w:pPr>
            <w:r w:rsidRPr="006D3417">
              <w:rPr>
                <w:b/>
                <w:sz w:val="25"/>
                <w:szCs w:val="25"/>
              </w:rPr>
              <w:t>Правовое регулирование осуществления органами  местного самоуправления полномочий по решению вопросов местного значения и отдельных переданных государственных полномочий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6.1.</w:t>
            </w:r>
          </w:p>
        </w:tc>
        <w:tc>
          <w:tcPr>
            <w:tcW w:w="8154" w:type="dxa"/>
          </w:tcPr>
          <w:p w:rsidR="00F328A6" w:rsidRPr="006D3417" w:rsidRDefault="00F328A6" w:rsidP="00F328A6">
            <w:pPr>
              <w:pStyle w:val="22"/>
              <w:rPr>
                <w:sz w:val="25"/>
                <w:szCs w:val="25"/>
              </w:rPr>
            </w:pPr>
            <w:r w:rsidRPr="006D3417">
              <w:rPr>
                <w:sz w:val="25"/>
                <w:szCs w:val="25"/>
              </w:rPr>
              <w:t>Особенности наделения органов местного самоуправления сельских поселений вопросами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6.2.</w:t>
            </w:r>
          </w:p>
        </w:tc>
        <w:tc>
          <w:tcPr>
            <w:tcW w:w="8154" w:type="dxa"/>
          </w:tcPr>
          <w:p w:rsidR="00F328A6" w:rsidRPr="006D3417" w:rsidRDefault="00F328A6" w:rsidP="006D3417">
            <w:pPr>
              <w:pStyle w:val="22"/>
            </w:pPr>
            <w:r w:rsidRPr="006D3417">
              <w:rPr>
                <w:sz w:val="25"/>
                <w:szCs w:val="25"/>
              </w:rPr>
              <w:t>Практика перераспределения полномочий и основные полученные эффекты</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6.3.</w:t>
            </w:r>
          </w:p>
        </w:tc>
        <w:tc>
          <w:tcPr>
            <w:tcW w:w="8154" w:type="dxa"/>
          </w:tcPr>
          <w:p w:rsidR="00F328A6" w:rsidRPr="006D3417" w:rsidRDefault="00F328A6" w:rsidP="00F328A6">
            <w:pPr>
              <w:pStyle w:val="22"/>
              <w:rPr>
                <w:sz w:val="25"/>
                <w:szCs w:val="25"/>
              </w:rPr>
            </w:pPr>
            <w:r w:rsidRPr="006D3417">
              <w:rPr>
                <w:sz w:val="25"/>
                <w:szCs w:val="25"/>
              </w:rPr>
              <w:t>Практика делегирования отдельных государственных полномочий муниципальным образованиям и основные полученные эффекты</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6</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lastRenderedPageBreak/>
              <w:t>6.4.</w:t>
            </w:r>
          </w:p>
        </w:tc>
        <w:tc>
          <w:tcPr>
            <w:tcW w:w="8154" w:type="dxa"/>
          </w:tcPr>
          <w:p w:rsidR="00F328A6" w:rsidRPr="006D3417" w:rsidRDefault="00F328A6" w:rsidP="00F328A6">
            <w:pPr>
              <w:pStyle w:val="13"/>
              <w:rPr>
                <w:b w:val="0"/>
              </w:rPr>
            </w:pPr>
            <w:r w:rsidRPr="006D3417">
              <w:rPr>
                <w:b w:val="0"/>
              </w:rPr>
              <w:t>Практика передачи полномочий иному уровню власти на договорной основе и основные полученные эффекты</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6.5.</w:t>
            </w:r>
          </w:p>
        </w:tc>
        <w:tc>
          <w:tcPr>
            <w:tcW w:w="8154" w:type="dxa"/>
          </w:tcPr>
          <w:p w:rsidR="00F328A6" w:rsidRPr="006D3417" w:rsidRDefault="00F328A6" w:rsidP="00F328A6">
            <w:pPr>
              <w:pStyle w:val="22"/>
              <w:rPr>
                <w:sz w:val="25"/>
                <w:szCs w:val="25"/>
              </w:rPr>
            </w:pPr>
            <w:r w:rsidRPr="006D3417">
              <w:rPr>
                <w:sz w:val="25"/>
                <w:szCs w:val="25"/>
              </w:rPr>
              <w:t>Выводы и предложения по разделу</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w:t>
            </w:r>
          </w:p>
        </w:tc>
        <w:tc>
          <w:tcPr>
            <w:tcW w:w="8154" w:type="dxa"/>
          </w:tcPr>
          <w:p w:rsidR="00F328A6" w:rsidRPr="006D3417" w:rsidRDefault="00F328A6" w:rsidP="00F328A6">
            <w:pPr>
              <w:pStyle w:val="13"/>
            </w:pPr>
            <w:r w:rsidRPr="006D3417">
              <w:t>Профессиональные кадры местного самоуправления</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09402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7.1.</w:t>
            </w:r>
          </w:p>
        </w:tc>
        <w:tc>
          <w:tcPr>
            <w:tcW w:w="8154" w:type="dxa"/>
          </w:tcPr>
          <w:p w:rsidR="00F328A6" w:rsidRPr="006D3417" w:rsidRDefault="00F328A6" w:rsidP="00F328A6">
            <w:pPr>
              <w:pStyle w:val="13"/>
              <w:rPr>
                <w:b w:val="0"/>
              </w:rPr>
            </w:pPr>
            <w:r w:rsidRPr="006D3417">
              <w:rPr>
                <w:b w:val="0"/>
              </w:rPr>
              <w:t>Кадровый потенциал муниципальных образований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09402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7.2.</w:t>
            </w:r>
          </w:p>
        </w:tc>
        <w:tc>
          <w:tcPr>
            <w:tcW w:w="8154" w:type="dxa"/>
          </w:tcPr>
          <w:p w:rsidR="00F328A6" w:rsidRPr="006D3417" w:rsidRDefault="00F328A6" w:rsidP="00F328A6">
            <w:pPr>
              <w:pStyle w:val="22"/>
              <w:rPr>
                <w:sz w:val="25"/>
                <w:szCs w:val="25"/>
              </w:rPr>
            </w:pPr>
            <w:r w:rsidRPr="006D3417">
              <w:rPr>
                <w:sz w:val="25"/>
                <w:szCs w:val="25"/>
              </w:rPr>
              <w:t>Средний уровень заработной платы в органах местного самоуправления</w:t>
            </w:r>
          </w:p>
          <w:p w:rsidR="00F328A6" w:rsidRPr="006D3417" w:rsidRDefault="00F328A6" w:rsidP="00F328A6">
            <w:pPr>
              <w:pStyle w:val="22"/>
              <w:rPr>
                <w:sz w:val="25"/>
                <w:szCs w:val="25"/>
              </w:rPr>
            </w:pPr>
            <w:r w:rsidRPr="006D3417">
              <w:rPr>
                <w:sz w:val="25"/>
                <w:szCs w:val="25"/>
              </w:rPr>
              <w:t xml:space="preserve"> (по видам муниципальных образований)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7.3.</w:t>
            </w:r>
          </w:p>
        </w:tc>
        <w:tc>
          <w:tcPr>
            <w:tcW w:w="8154" w:type="dxa"/>
          </w:tcPr>
          <w:p w:rsidR="00F328A6" w:rsidRPr="006D3417" w:rsidRDefault="00F328A6" w:rsidP="00F328A6">
            <w:pPr>
              <w:pStyle w:val="13"/>
              <w:rPr>
                <w:b w:val="0"/>
              </w:rPr>
            </w:pPr>
            <w:r w:rsidRPr="006D3417">
              <w:rPr>
                <w:b w:val="0"/>
              </w:rPr>
              <w:t>Укомплектованность органов местного самоуправления профессиональными кадрами (общая оценка по видам муниципальных образований)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7.4.</w:t>
            </w:r>
          </w:p>
        </w:tc>
        <w:tc>
          <w:tcPr>
            <w:tcW w:w="8154" w:type="dxa"/>
          </w:tcPr>
          <w:p w:rsidR="00F328A6" w:rsidRPr="006D3417" w:rsidRDefault="00F328A6" w:rsidP="00F328A6">
            <w:pPr>
              <w:pStyle w:val="22"/>
              <w:rPr>
                <w:sz w:val="25"/>
                <w:szCs w:val="25"/>
              </w:rPr>
            </w:pPr>
            <w:r w:rsidRPr="006D3417">
              <w:rPr>
                <w:sz w:val="25"/>
                <w:szCs w:val="25"/>
              </w:rPr>
              <w:t>Виды социальных гарантий, предоставляемых в Республике Хакасия  выборным должностным лицам органов местного самоуправления и муниципальным служащим</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6</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7.5.</w:t>
            </w:r>
          </w:p>
        </w:tc>
        <w:tc>
          <w:tcPr>
            <w:tcW w:w="8154" w:type="dxa"/>
          </w:tcPr>
          <w:p w:rsidR="00F328A6" w:rsidRPr="006D3417" w:rsidRDefault="00F328A6" w:rsidP="00F328A6">
            <w:pPr>
              <w:pStyle w:val="22"/>
              <w:rPr>
                <w:sz w:val="25"/>
                <w:szCs w:val="25"/>
              </w:rPr>
            </w:pPr>
            <w:r w:rsidRPr="006D3417">
              <w:rPr>
                <w:sz w:val="25"/>
                <w:szCs w:val="25"/>
              </w:rPr>
              <w:t>Программы подготовки, переподготовки и повышения квалификации кадров органов местного самоуправления, реализуемые  в Республике Хакасия</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7</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7.6.</w:t>
            </w:r>
          </w:p>
        </w:tc>
        <w:tc>
          <w:tcPr>
            <w:tcW w:w="8154" w:type="dxa"/>
          </w:tcPr>
          <w:p w:rsidR="00F328A6" w:rsidRPr="006D3417" w:rsidRDefault="00F328A6" w:rsidP="00F328A6">
            <w:pPr>
              <w:pStyle w:val="22"/>
              <w:rPr>
                <w:sz w:val="25"/>
                <w:szCs w:val="25"/>
              </w:rPr>
            </w:pPr>
            <w:r w:rsidRPr="006D3417">
              <w:rPr>
                <w:sz w:val="25"/>
                <w:szCs w:val="25"/>
              </w:rPr>
              <w:t>Выводы и предложения по разделу</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49</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w:t>
            </w:r>
          </w:p>
        </w:tc>
        <w:tc>
          <w:tcPr>
            <w:tcW w:w="8154" w:type="dxa"/>
          </w:tcPr>
          <w:p w:rsidR="00F328A6" w:rsidRPr="006D3417" w:rsidRDefault="00F328A6" w:rsidP="00F328A6">
            <w:pPr>
              <w:pStyle w:val="13"/>
            </w:pPr>
            <w:r w:rsidRPr="006D3417">
              <w:t>Контрольно-надзорная деятельность в отношении органов местного самоуправления: основные тенденции, позитивные  и негативные эффекты</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8.1.</w:t>
            </w:r>
          </w:p>
        </w:tc>
        <w:tc>
          <w:tcPr>
            <w:tcW w:w="8154" w:type="dxa"/>
          </w:tcPr>
          <w:p w:rsidR="00F328A6" w:rsidRPr="006D3417" w:rsidRDefault="00F328A6" w:rsidP="00F328A6">
            <w:pPr>
              <w:pStyle w:val="13"/>
              <w:rPr>
                <w:b w:val="0"/>
              </w:rPr>
            </w:pPr>
            <w:r w:rsidRPr="006D3417">
              <w:rPr>
                <w:b w:val="0"/>
              </w:rPr>
              <w:t>Контрольно-надзорная деятельность в отношении органов местного самоуправления: основные тенденции, позитивные  и негативные эффекты</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51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8.2.</w:t>
            </w:r>
          </w:p>
        </w:tc>
        <w:tc>
          <w:tcPr>
            <w:tcW w:w="8154" w:type="dxa"/>
          </w:tcPr>
          <w:p w:rsidR="00F328A6" w:rsidRPr="006D3417" w:rsidRDefault="00F328A6" w:rsidP="00F328A6">
            <w:pPr>
              <w:pStyle w:val="22"/>
              <w:rPr>
                <w:sz w:val="25"/>
                <w:szCs w:val="25"/>
              </w:rPr>
            </w:pPr>
            <w:r w:rsidRPr="006D3417">
              <w:rPr>
                <w:sz w:val="25"/>
                <w:szCs w:val="25"/>
              </w:rPr>
              <w:t>Определение органов контроля и надзора, во взаимоотношениях  с которыми наблюдаются наиболее острые проблемы</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8.3.</w:t>
            </w:r>
          </w:p>
        </w:tc>
        <w:tc>
          <w:tcPr>
            <w:tcW w:w="8154" w:type="dxa"/>
          </w:tcPr>
          <w:p w:rsidR="00F328A6" w:rsidRPr="006D3417" w:rsidRDefault="00F328A6" w:rsidP="00F328A6">
            <w:pPr>
              <w:pStyle w:val="13"/>
              <w:rPr>
                <w:b w:val="0"/>
              </w:rPr>
            </w:pPr>
            <w:r w:rsidRPr="006D3417">
              <w:rPr>
                <w:rFonts w:eastAsiaTheme="minorHAnsi"/>
                <w:b w:val="0"/>
              </w:rPr>
              <w:t>Организация и осуществление муниципального контроля: основные тенденции, позитивные и негативные эффекты</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8.4.</w:t>
            </w:r>
          </w:p>
        </w:tc>
        <w:tc>
          <w:tcPr>
            <w:tcW w:w="8154" w:type="dxa"/>
          </w:tcPr>
          <w:p w:rsidR="00F328A6" w:rsidRPr="006D3417" w:rsidRDefault="00F328A6" w:rsidP="00F328A6">
            <w:pPr>
              <w:pStyle w:val="22"/>
              <w:rPr>
                <w:sz w:val="25"/>
                <w:szCs w:val="25"/>
              </w:rPr>
            </w:pPr>
            <w:r w:rsidRPr="006D3417">
              <w:rPr>
                <w:sz w:val="25"/>
                <w:szCs w:val="25"/>
              </w:rPr>
              <w:t>Выводы и предложения по разделу</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w:t>
            </w:r>
          </w:p>
        </w:tc>
        <w:tc>
          <w:tcPr>
            <w:tcW w:w="8154" w:type="dxa"/>
          </w:tcPr>
          <w:p w:rsidR="00F328A6" w:rsidRPr="006D3417" w:rsidRDefault="00F328A6" w:rsidP="00F328A6">
            <w:pPr>
              <w:pStyle w:val="22"/>
              <w:rPr>
                <w:b/>
                <w:sz w:val="25"/>
                <w:szCs w:val="25"/>
              </w:rPr>
            </w:pPr>
            <w:r w:rsidRPr="006D3417">
              <w:rPr>
                <w:bCs/>
                <w:sz w:val="25"/>
                <w:szCs w:val="25"/>
              </w:rPr>
              <w:t xml:space="preserve"> </w:t>
            </w:r>
            <w:r w:rsidRPr="006D3417">
              <w:rPr>
                <w:b/>
                <w:bCs/>
                <w:sz w:val="25"/>
                <w:szCs w:val="25"/>
              </w:rPr>
              <w:t>Участие населения в развитии территорий муниципальных образований</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9.1.</w:t>
            </w:r>
          </w:p>
        </w:tc>
        <w:tc>
          <w:tcPr>
            <w:tcW w:w="8154" w:type="dxa"/>
          </w:tcPr>
          <w:p w:rsidR="00F328A6" w:rsidRPr="006D3417" w:rsidRDefault="00F328A6" w:rsidP="00F328A6">
            <w:pPr>
              <w:pStyle w:val="13"/>
              <w:rPr>
                <w:b w:val="0"/>
              </w:rPr>
            </w:pPr>
            <w:r w:rsidRPr="006D3417">
              <w:rPr>
                <w:b w:val="0"/>
              </w:rPr>
              <w:t>Территориальное общественное самоуправление</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9.2.</w:t>
            </w:r>
          </w:p>
        </w:tc>
        <w:tc>
          <w:tcPr>
            <w:tcW w:w="8154" w:type="dxa"/>
          </w:tcPr>
          <w:p w:rsidR="00F328A6" w:rsidRPr="006D3417" w:rsidRDefault="00F328A6" w:rsidP="00F328A6">
            <w:pPr>
              <w:pStyle w:val="13"/>
              <w:rPr>
                <w:b w:val="0"/>
              </w:rPr>
            </w:pPr>
            <w:r w:rsidRPr="006D3417">
              <w:rPr>
                <w:b w:val="0"/>
              </w:rPr>
              <w:t>Сельские старосты</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9.3.</w:t>
            </w:r>
          </w:p>
        </w:tc>
        <w:tc>
          <w:tcPr>
            <w:tcW w:w="8154" w:type="dxa"/>
          </w:tcPr>
          <w:p w:rsidR="00F328A6" w:rsidRPr="006D3417" w:rsidRDefault="00F328A6" w:rsidP="00F328A6">
            <w:pPr>
              <w:pStyle w:val="13"/>
              <w:rPr>
                <w:b w:val="0"/>
              </w:rPr>
            </w:pPr>
            <w:r w:rsidRPr="006D3417">
              <w:rPr>
                <w:b w:val="0"/>
              </w:rPr>
              <w:t>Самообложение</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9.4.</w:t>
            </w:r>
          </w:p>
        </w:tc>
        <w:tc>
          <w:tcPr>
            <w:tcW w:w="8154" w:type="dxa"/>
          </w:tcPr>
          <w:p w:rsidR="00F328A6" w:rsidRPr="006D3417" w:rsidRDefault="00F328A6" w:rsidP="00F328A6">
            <w:pPr>
              <w:pStyle w:val="13"/>
              <w:rPr>
                <w:b w:val="0"/>
              </w:rPr>
            </w:pPr>
            <w:r w:rsidRPr="006D3417">
              <w:rPr>
                <w:b w:val="0"/>
              </w:rPr>
              <w:t>Инициативное (народное) бюджетирование</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9.5.</w:t>
            </w:r>
          </w:p>
        </w:tc>
        <w:tc>
          <w:tcPr>
            <w:tcW w:w="8154" w:type="dxa"/>
          </w:tcPr>
          <w:p w:rsidR="00F328A6" w:rsidRPr="006D3417" w:rsidRDefault="00F328A6" w:rsidP="00F328A6">
            <w:pPr>
              <w:pStyle w:val="22"/>
              <w:rPr>
                <w:sz w:val="25"/>
                <w:szCs w:val="25"/>
              </w:rPr>
            </w:pPr>
            <w:r w:rsidRPr="006D3417">
              <w:rPr>
                <w:rFonts w:eastAsia="Times New Roman"/>
                <w:sz w:val="25"/>
                <w:szCs w:val="25"/>
              </w:rPr>
              <w:t>Участие социально ориентированных НКО в предоставлении общественно полезных услуг</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9.6.</w:t>
            </w:r>
          </w:p>
        </w:tc>
        <w:tc>
          <w:tcPr>
            <w:tcW w:w="8154" w:type="dxa"/>
          </w:tcPr>
          <w:p w:rsidR="00F328A6" w:rsidRPr="006D3417" w:rsidRDefault="00F328A6" w:rsidP="00F328A6">
            <w:pPr>
              <w:pStyle w:val="22"/>
              <w:rPr>
                <w:sz w:val="25"/>
                <w:szCs w:val="25"/>
              </w:rPr>
            </w:pPr>
            <w:r w:rsidRPr="006D3417">
              <w:rPr>
                <w:rFonts w:eastAsia="Times New Roman"/>
                <w:sz w:val="25"/>
                <w:szCs w:val="25"/>
              </w:rPr>
              <w:t>Волонтерские организации на местном уровне</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9.7.</w:t>
            </w:r>
          </w:p>
        </w:tc>
        <w:tc>
          <w:tcPr>
            <w:tcW w:w="8154" w:type="dxa"/>
          </w:tcPr>
          <w:p w:rsidR="00F328A6" w:rsidRPr="006D3417" w:rsidRDefault="00F328A6" w:rsidP="00F328A6">
            <w:pPr>
              <w:pStyle w:val="13"/>
              <w:rPr>
                <w:b w:val="0"/>
              </w:rPr>
            </w:pPr>
            <w:r w:rsidRPr="006D3417">
              <w:rPr>
                <w:b w:val="0"/>
              </w:rPr>
              <w:t>Участие бизнеса и общественных организаций предпринимателей  в развитии территорий муниципальных образований</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8</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9.8.</w:t>
            </w:r>
          </w:p>
        </w:tc>
        <w:tc>
          <w:tcPr>
            <w:tcW w:w="8154" w:type="dxa"/>
          </w:tcPr>
          <w:p w:rsidR="00F328A6" w:rsidRPr="006D3417" w:rsidRDefault="00F328A6" w:rsidP="00F328A6">
            <w:pPr>
              <w:pStyle w:val="22"/>
              <w:rPr>
                <w:sz w:val="25"/>
                <w:szCs w:val="25"/>
              </w:rPr>
            </w:pPr>
            <w:r w:rsidRPr="006D3417">
              <w:rPr>
                <w:rFonts w:eastAsia="Times New Roman"/>
                <w:sz w:val="25"/>
                <w:szCs w:val="25"/>
              </w:rPr>
              <w:t>Иные формы участия граждан в развитии территорий муниципальных образований</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69</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9.9.</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09402D" w:rsidP="008307DD">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r w:rsidR="008307DD">
              <w:rPr>
                <w:rFonts w:ascii="Times New Roman" w:hAnsi="Times New Roman" w:cs="Times New Roman"/>
                <w:sz w:val="25"/>
                <w:szCs w:val="25"/>
              </w:rPr>
              <w:t>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10.</w:t>
            </w:r>
          </w:p>
        </w:tc>
        <w:tc>
          <w:tcPr>
            <w:tcW w:w="8154" w:type="dxa"/>
          </w:tcPr>
          <w:p w:rsidR="00F328A6" w:rsidRPr="006D3417" w:rsidRDefault="00F328A6" w:rsidP="00F328A6">
            <w:pPr>
              <w:pStyle w:val="22"/>
              <w:rPr>
                <w:b/>
                <w:sz w:val="25"/>
                <w:szCs w:val="25"/>
              </w:rPr>
            </w:pPr>
            <w:r w:rsidRPr="006D3417">
              <w:rPr>
                <w:b/>
                <w:sz w:val="25"/>
                <w:szCs w:val="25"/>
              </w:rPr>
              <w:t xml:space="preserve">Рекомендации по совершенствованию правового регулирования организации и осуществления местного самоуправления </w:t>
            </w:r>
          </w:p>
          <w:p w:rsidR="00F328A6" w:rsidRPr="006D3417" w:rsidRDefault="00F328A6" w:rsidP="00F328A6">
            <w:pPr>
              <w:spacing w:after="0" w:line="240" w:lineRule="auto"/>
            </w:pPr>
          </w:p>
        </w:tc>
        <w:tc>
          <w:tcPr>
            <w:tcW w:w="811" w:type="dxa"/>
          </w:tcPr>
          <w:p w:rsidR="00F328A6" w:rsidRPr="006D3417" w:rsidRDefault="0009402D" w:rsidP="008307DD">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r w:rsidR="008307DD">
              <w:rPr>
                <w:rFonts w:ascii="Times New Roman" w:hAnsi="Times New Roman" w:cs="Times New Roman"/>
                <w:sz w:val="25"/>
                <w:szCs w:val="25"/>
              </w:rPr>
              <w:t>0</w:t>
            </w:r>
            <w:bookmarkStart w:id="0" w:name="_GoBack"/>
            <w:bookmarkEnd w:id="0"/>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11.</w:t>
            </w:r>
          </w:p>
        </w:tc>
        <w:tc>
          <w:tcPr>
            <w:tcW w:w="8154" w:type="dxa"/>
          </w:tcPr>
          <w:p w:rsidR="00F328A6" w:rsidRPr="006D3417" w:rsidRDefault="00F328A6" w:rsidP="00F328A6">
            <w:pPr>
              <w:pStyle w:val="22"/>
              <w:rPr>
                <w:sz w:val="25"/>
                <w:szCs w:val="25"/>
              </w:rPr>
            </w:pPr>
            <w:r w:rsidRPr="006D3417">
              <w:rPr>
                <w:b/>
                <w:sz w:val="25"/>
                <w:szCs w:val="25"/>
              </w:rPr>
              <w:t>Приложения №1</w:t>
            </w:r>
            <w:r w:rsidRPr="006D3417">
              <w:rPr>
                <w:i/>
                <w:sz w:val="25"/>
                <w:szCs w:val="25"/>
              </w:rPr>
              <w:t xml:space="preserve"> «</w:t>
            </w:r>
            <w:r w:rsidRPr="006D3417">
              <w:rPr>
                <w:sz w:val="25"/>
                <w:szCs w:val="25"/>
              </w:rPr>
              <w:t>Профессиональная подготовка, переподготовка и повышение квалификации по МР и ГО РХ в 2019 году»</w:t>
            </w:r>
          </w:p>
        </w:tc>
        <w:tc>
          <w:tcPr>
            <w:tcW w:w="811" w:type="dxa"/>
          </w:tcPr>
          <w:p w:rsidR="00F328A6" w:rsidRPr="006D3417" w:rsidRDefault="00F328A6" w:rsidP="00F328A6">
            <w:pPr>
              <w:spacing w:after="0" w:line="240" w:lineRule="auto"/>
              <w:jc w:val="right"/>
              <w:rPr>
                <w:rFonts w:ascii="Times New Roman" w:hAnsi="Times New Roman" w:cs="Times New Roman"/>
                <w:sz w:val="25"/>
                <w:szCs w:val="25"/>
              </w:rPr>
            </w:pP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12.</w:t>
            </w:r>
          </w:p>
        </w:tc>
        <w:tc>
          <w:tcPr>
            <w:tcW w:w="8154" w:type="dxa"/>
          </w:tcPr>
          <w:p w:rsidR="00F328A6" w:rsidRPr="006D3417" w:rsidRDefault="00F328A6" w:rsidP="00F328A6">
            <w:pPr>
              <w:pStyle w:val="22"/>
              <w:rPr>
                <w:sz w:val="25"/>
                <w:szCs w:val="25"/>
              </w:rPr>
            </w:pPr>
            <w:r w:rsidRPr="006D3417">
              <w:rPr>
                <w:b/>
                <w:sz w:val="25"/>
                <w:szCs w:val="25"/>
              </w:rPr>
              <w:t>Приложение №2</w:t>
            </w:r>
            <w:r w:rsidRPr="006D3417">
              <w:rPr>
                <w:sz w:val="25"/>
                <w:szCs w:val="25"/>
              </w:rPr>
              <w:t xml:space="preserve"> «Судебная практика, взаимодействие с контрольно- надзорными органами»</w:t>
            </w:r>
          </w:p>
        </w:tc>
        <w:tc>
          <w:tcPr>
            <w:tcW w:w="811" w:type="dxa"/>
          </w:tcPr>
          <w:p w:rsidR="00F328A6" w:rsidRPr="006D3417" w:rsidRDefault="00F328A6" w:rsidP="00F328A6">
            <w:pPr>
              <w:spacing w:after="0" w:line="240" w:lineRule="auto"/>
              <w:jc w:val="right"/>
              <w:rPr>
                <w:rFonts w:ascii="Times New Roman" w:hAnsi="Times New Roman" w:cs="Times New Roman"/>
                <w:sz w:val="25"/>
                <w:szCs w:val="25"/>
              </w:rPr>
            </w:pPr>
          </w:p>
        </w:tc>
      </w:tr>
    </w:tbl>
    <w:p w:rsidR="00F328A6" w:rsidRPr="006D3417" w:rsidRDefault="00F328A6" w:rsidP="00F328A6">
      <w:pPr>
        <w:spacing w:after="0" w:line="240" w:lineRule="auto"/>
        <w:rPr>
          <w:rFonts w:ascii="Times New Roman" w:hAnsi="Times New Roman" w:cs="Times New Roman"/>
          <w:sz w:val="25"/>
          <w:szCs w:val="25"/>
        </w:rPr>
      </w:pPr>
    </w:p>
    <w:p w:rsidR="00F328A6" w:rsidRPr="006D3417" w:rsidRDefault="00F328A6" w:rsidP="00646BFC">
      <w:pPr>
        <w:pStyle w:val="a3"/>
        <w:spacing w:after="0" w:line="240" w:lineRule="auto"/>
        <w:ind w:left="0" w:firstLine="709"/>
        <w:jc w:val="both"/>
        <w:rPr>
          <w:rFonts w:ascii="Times New Roman" w:hAnsi="Times New Roman" w:cs="Times New Roman"/>
          <w:sz w:val="32"/>
          <w:szCs w:val="32"/>
        </w:rPr>
      </w:pPr>
    </w:p>
    <w:p w:rsidR="00F328A6" w:rsidRPr="006D3417" w:rsidRDefault="00F328A6" w:rsidP="00646BFC">
      <w:pPr>
        <w:pStyle w:val="a3"/>
        <w:spacing w:after="0" w:line="240" w:lineRule="auto"/>
        <w:ind w:left="0" w:firstLine="709"/>
        <w:jc w:val="both"/>
        <w:rPr>
          <w:rFonts w:ascii="Times New Roman" w:hAnsi="Times New Roman" w:cs="Times New Roman"/>
          <w:sz w:val="32"/>
          <w:szCs w:val="32"/>
        </w:rPr>
      </w:pPr>
    </w:p>
    <w:p w:rsidR="00646BFC" w:rsidRPr="00E74658" w:rsidRDefault="00646BFC" w:rsidP="00646BFC">
      <w:pPr>
        <w:pStyle w:val="a3"/>
        <w:spacing w:after="0" w:line="240" w:lineRule="auto"/>
        <w:ind w:left="0" w:firstLine="709"/>
        <w:jc w:val="both"/>
        <w:rPr>
          <w:rFonts w:ascii="Times New Roman" w:hAnsi="Times New Roman" w:cs="Times New Roman"/>
          <w:b/>
          <w:sz w:val="32"/>
          <w:szCs w:val="32"/>
        </w:rPr>
      </w:pPr>
      <w:r w:rsidRPr="00E74658">
        <w:rPr>
          <w:rFonts w:ascii="Times New Roman" w:hAnsi="Times New Roman" w:cs="Times New Roman"/>
          <w:b/>
          <w:sz w:val="32"/>
          <w:szCs w:val="32"/>
        </w:rPr>
        <w:lastRenderedPageBreak/>
        <w:t>1. Территориальная организация местного самоуправления</w:t>
      </w:r>
    </w:p>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Административно-территориальное устройство Республики Хакасия (РХ) установлено Законом Республики Хакасия от 5 мая 2004 года № 20 «Об административно-территориальном устройстве Республики Хакасия».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Согласно данному закону территория Республики Хакасия является неотъемлемой частью единой территории Российской Федерации, входит </w:t>
      </w:r>
      <w:r w:rsidRPr="006D3417">
        <w:rPr>
          <w:rFonts w:ascii="Times New Roman" w:hAnsi="Times New Roman" w:cs="Times New Roman"/>
          <w:i/>
          <w:sz w:val="26"/>
          <w:szCs w:val="26"/>
        </w:rPr>
        <w:t>в десятку субъектов Российской Федерации   Сибирского федерального округа, является частью </w:t>
      </w:r>
      <w:hyperlink r:id="rId11" w:tooltip="Восточно-Сибирский экономический район" w:history="1">
        <w:r w:rsidRPr="006D3417">
          <w:rPr>
            <w:rStyle w:val="ac"/>
            <w:rFonts w:ascii="Times New Roman" w:hAnsi="Times New Roman" w:cs="Times New Roman"/>
            <w:i/>
            <w:color w:val="auto"/>
            <w:sz w:val="26"/>
            <w:szCs w:val="26"/>
            <w:u w:val="none"/>
          </w:rPr>
          <w:t>Восточно-Сибирского экономического района</w:t>
        </w:r>
      </w:hyperlink>
      <w:r w:rsidRPr="006D3417">
        <w:rPr>
          <w:rFonts w:ascii="Times New Roman" w:hAnsi="Times New Roman" w:cs="Times New Roman"/>
          <w:i/>
          <w:sz w:val="26"/>
          <w:szCs w:val="26"/>
        </w:rPr>
        <w:t>, расположена в </w:t>
      </w:r>
      <w:hyperlink r:id="rId12" w:tooltip="Южная Сибирь" w:history="1">
        <w:r w:rsidRPr="006D3417">
          <w:rPr>
            <w:rStyle w:val="ac"/>
            <w:rFonts w:ascii="Times New Roman" w:hAnsi="Times New Roman" w:cs="Times New Roman"/>
            <w:i/>
            <w:color w:val="auto"/>
            <w:sz w:val="26"/>
            <w:szCs w:val="26"/>
            <w:u w:val="none"/>
          </w:rPr>
          <w:t>Южной Сибири</w:t>
        </w:r>
      </w:hyperlink>
      <w:r w:rsidRPr="006D3417">
        <w:rPr>
          <w:rFonts w:ascii="Times New Roman" w:hAnsi="Times New Roman" w:cs="Times New Roman"/>
          <w:i/>
          <w:sz w:val="26"/>
          <w:szCs w:val="26"/>
        </w:rPr>
        <w:t> в левобережной части бассейна </w:t>
      </w:r>
      <w:hyperlink r:id="rId13" w:tooltip="Енисей" w:history="1">
        <w:r w:rsidRPr="006D3417">
          <w:rPr>
            <w:rStyle w:val="ac"/>
            <w:rFonts w:ascii="Times New Roman" w:hAnsi="Times New Roman" w:cs="Times New Roman"/>
            <w:i/>
            <w:color w:val="auto"/>
            <w:sz w:val="26"/>
            <w:szCs w:val="26"/>
            <w:u w:val="none"/>
          </w:rPr>
          <w:t>Енисея</w:t>
        </w:r>
      </w:hyperlink>
      <w:r w:rsidRPr="006D3417">
        <w:rPr>
          <w:rFonts w:ascii="Times New Roman" w:hAnsi="Times New Roman" w:cs="Times New Roman"/>
          <w:i/>
          <w:sz w:val="26"/>
          <w:szCs w:val="26"/>
        </w:rPr>
        <w:t>, на территориях  </w:t>
      </w:r>
      <w:hyperlink r:id="rId14" w:tooltip="Саяно-Алтайское нагорье (страница отсутствует)" w:history="1">
        <w:r w:rsidRPr="006D3417">
          <w:rPr>
            <w:rStyle w:val="ac"/>
            <w:rFonts w:ascii="Times New Roman" w:hAnsi="Times New Roman" w:cs="Times New Roman"/>
            <w:i/>
            <w:color w:val="auto"/>
            <w:sz w:val="26"/>
            <w:szCs w:val="26"/>
            <w:u w:val="none"/>
          </w:rPr>
          <w:t>Саяно-Алтайского нагорья</w:t>
        </w:r>
      </w:hyperlink>
      <w:r w:rsidRPr="006D3417">
        <w:rPr>
          <w:rFonts w:ascii="Times New Roman" w:hAnsi="Times New Roman" w:cs="Times New Roman"/>
          <w:i/>
          <w:sz w:val="26"/>
          <w:szCs w:val="26"/>
        </w:rPr>
        <w:t> и </w:t>
      </w:r>
      <w:proofErr w:type="spellStart"/>
      <w:r w:rsidR="00366DEC" w:rsidRPr="00366DEC">
        <w:fldChar w:fldCharType="begin"/>
      </w:r>
      <w:r w:rsidRPr="006D3417">
        <w:instrText xml:space="preserve"> HYPERLINK "https://ru.wikipedia.org/wiki/%D0%9C%D0%B8%D0%BD%D1%83%D1%81%D0%B8%D0%BD%D1%81%D0%BA%D0%B0%D1%8F_%D0%BA%D0%BE%D1%82%D0%BB%D0%BE%D0%B2%D0%B8%D0%BD%D0%B0" \o "Минусинская котловина" </w:instrText>
      </w:r>
      <w:r w:rsidR="00366DEC" w:rsidRPr="00366DEC">
        <w:fldChar w:fldCharType="separate"/>
      </w:r>
      <w:r w:rsidRPr="006D3417">
        <w:rPr>
          <w:rStyle w:val="ac"/>
          <w:rFonts w:ascii="Times New Roman" w:hAnsi="Times New Roman" w:cs="Times New Roman"/>
          <w:i/>
          <w:color w:val="auto"/>
          <w:sz w:val="26"/>
          <w:szCs w:val="26"/>
          <w:u w:val="none"/>
        </w:rPr>
        <w:t>Хакасско-Минусинской</w:t>
      </w:r>
      <w:proofErr w:type="spellEnd"/>
      <w:r w:rsidRPr="006D3417">
        <w:rPr>
          <w:rStyle w:val="ac"/>
          <w:rFonts w:ascii="Times New Roman" w:hAnsi="Times New Roman" w:cs="Times New Roman"/>
          <w:i/>
          <w:color w:val="auto"/>
          <w:sz w:val="26"/>
          <w:szCs w:val="26"/>
          <w:u w:val="none"/>
        </w:rPr>
        <w:t xml:space="preserve"> котловины</w:t>
      </w:r>
      <w:r w:rsidR="00366DEC" w:rsidRPr="006D3417">
        <w:rPr>
          <w:rStyle w:val="ac"/>
          <w:rFonts w:ascii="Times New Roman" w:hAnsi="Times New Roman" w:cs="Times New Roman"/>
          <w:i/>
          <w:color w:val="auto"/>
          <w:sz w:val="26"/>
          <w:szCs w:val="26"/>
          <w:u w:val="none"/>
        </w:rPr>
        <w:fldChar w:fldCharType="end"/>
      </w:r>
      <w:r w:rsidRPr="006D3417">
        <w:rPr>
          <w:rStyle w:val="ac"/>
          <w:rFonts w:ascii="Times New Roman" w:hAnsi="Times New Roman" w:cs="Times New Roman"/>
          <w:i/>
          <w:color w:val="auto"/>
          <w:sz w:val="26"/>
          <w:szCs w:val="26"/>
          <w:u w:val="none"/>
        </w:rPr>
        <w:t>.</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 xml:space="preserve">Образована 14 ноября 1923 года как  </w:t>
      </w:r>
      <w:hyperlink r:id="rId15" w:tooltip="Хакасский уезд" w:history="1">
        <w:r w:rsidRPr="006D3417">
          <w:rPr>
            <w:rStyle w:val="ac"/>
            <w:i/>
            <w:color w:val="auto"/>
            <w:sz w:val="26"/>
            <w:szCs w:val="26"/>
            <w:u w:val="none"/>
          </w:rPr>
          <w:t>Хакасский уезд Енисейской губернии</w:t>
        </w:r>
      </w:hyperlink>
      <w:r w:rsidRPr="006D3417">
        <w:rPr>
          <w:i/>
          <w:sz w:val="26"/>
          <w:szCs w:val="26"/>
        </w:rPr>
        <w:t> (с 1925 года — </w:t>
      </w:r>
      <w:hyperlink r:id="rId16" w:tooltip="Хакасский округ" w:history="1">
        <w:r w:rsidRPr="006D3417">
          <w:rPr>
            <w:rStyle w:val="ac"/>
            <w:i/>
            <w:color w:val="auto"/>
            <w:sz w:val="26"/>
            <w:szCs w:val="26"/>
            <w:u w:val="none"/>
          </w:rPr>
          <w:t>Хакасский округ Сибирского, а затем Западно-Сибирского края</w:t>
        </w:r>
      </w:hyperlink>
      <w:r w:rsidRPr="006D3417">
        <w:rPr>
          <w:i/>
          <w:sz w:val="26"/>
          <w:szCs w:val="26"/>
        </w:rPr>
        <w:t>, с 1930 года — </w:t>
      </w:r>
      <w:hyperlink r:id="rId17" w:history="1">
        <w:r w:rsidRPr="006D3417">
          <w:rPr>
            <w:rStyle w:val="ac"/>
            <w:i/>
            <w:color w:val="auto"/>
            <w:sz w:val="26"/>
            <w:szCs w:val="26"/>
            <w:u w:val="none"/>
          </w:rPr>
          <w:t>Хакасская автономная область Западно-Сибирского, а с 1934 г. — Красноярского края</w:t>
        </w:r>
      </w:hyperlink>
      <w:r w:rsidRPr="006D3417">
        <w:rPr>
          <w:i/>
          <w:sz w:val="26"/>
          <w:szCs w:val="26"/>
        </w:rPr>
        <w:t>), преобразована в  </w:t>
      </w:r>
      <w:hyperlink r:id="rId18" w:tooltip="Хакасская АССР" w:history="1">
        <w:r w:rsidRPr="006D3417">
          <w:rPr>
            <w:rStyle w:val="ac"/>
            <w:i/>
            <w:color w:val="auto"/>
            <w:sz w:val="26"/>
            <w:szCs w:val="26"/>
            <w:u w:val="none"/>
          </w:rPr>
          <w:t>Хакасскую АССР</w:t>
        </w:r>
      </w:hyperlink>
      <w:r w:rsidRPr="006D3417">
        <w:rPr>
          <w:i/>
          <w:sz w:val="26"/>
          <w:szCs w:val="26"/>
        </w:rPr>
        <w:t> в 1990 г., 3 июля 1991 года — в </w:t>
      </w:r>
      <w:hyperlink r:id="rId19" w:tooltip="Хакасская ССР" w:history="1">
        <w:r w:rsidRPr="006D3417">
          <w:rPr>
            <w:rStyle w:val="ac"/>
            <w:i/>
            <w:color w:val="auto"/>
            <w:sz w:val="26"/>
            <w:szCs w:val="26"/>
            <w:u w:val="none"/>
          </w:rPr>
          <w:t>Хакасскую ССР</w:t>
        </w:r>
      </w:hyperlink>
      <w:r w:rsidRPr="006D3417">
        <w:rPr>
          <w:i/>
          <w:sz w:val="26"/>
          <w:szCs w:val="26"/>
        </w:rPr>
        <w:t>. С 1992 года носит современное название.</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Протяжённость территории с севера на юг 460 км, с запада на восток (в наиболее широкой части) 200 км.</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Преобладающий рельеф местности: </w:t>
      </w:r>
      <w:hyperlink r:id="rId20" w:tooltip="Степь" w:history="1">
        <w:r w:rsidRPr="006D3417">
          <w:rPr>
            <w:rStyle w:val="ac"/>
            <w:i/>
            <w:color w:val="auto"/>
            <w:sz w:val="26"/>
            <w:szCs w:val="26"/>
            <w:u w:val="none"/>
          </w:rPr>
          <w:t>степи</w:t>
        </w:r>
      </w:hyperlink>
      <w:r w:rsidRPr="006D3417">
        <w:rPr>
          <w:i/>
          <w:sz w:val="26"/>
          <w:szCs w:val="26"/>
        </w:rPr>
        <w:t>, горы и </w:t>
      </w:r>
      <w:hyperlink r:id="rId21" w:tooltip="Тайга" w:history="1">
        <w:r w:rsidRPr="006D3417">
          <w:rPr>
            <w:rStyle w:val="ac"/>
            <w:i/>
            <w:color w:val="auto"/>
            <w:sz w:val="26"/>
            <w:szCs w:val="26"/>
            <w:u w:val="none"/>
          </w:rPr>
          <w:t>тайга</w:t>
        </w:r>
      </w:hyperlink>
      <w:r w:rsidRPr="006D3417">
        <w:rPr>
          <w:i/>
          <w:sz w:val="26"/>
          <w:szCs w:val="26"/>
        </w:rPr>
        <w:t>. Саянские горы, высота которых порой превышает 2000 м, занимают две трети территории республики.</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Самые крупные реки Хакасии: </w:t>
      </w:r>
      <w:hyperlink r:id="rId22" w:tooltip="Енисей" w:history="1">
        <w:r w:rsidRPr="006D3417">
          <w:rPr>
            <w:rStyle w:val="ac"/>
            <w:i/>
            <w:color w:val="auto"/>
            <w:sz w:val="26"/>
            <w:szCs w:val="26"/>
            <w:u w:val="none"/>
          </w:rPr>
          <w:t>Енисей</w:t>
        </w:r>
      </w:hyperlink>
      <w:r w:rsidRPr="006D3417">
        <w:rPr>
          <w:i/>
          <w:sz w:val="26"/>
          <w:szCs w:val="26"/>
        </w:rPr>
        <w:t>, </w:t>
      </w:r>
      <w:hyperlink r:id="rId23" w:tooltip="Абакан (река)" w:history="1">
        <w:r w:rsidRPr="006D3417">
          <w:rPr>
            <w:rStyle w:val="ac"/>
            <w:i/>
            <w:color w:val="auto"/>
            <w:sz w:val="26"/>
            <w:szCs w:val="26"/>
            <w:u w:val="none"/>
          </w:rPr>
          <w:t>Абакан</w:t>
        </w:r>
      </w:hyperlink>
      <w:r w:rsidRPr="006D3417">
        <w:rPr>
          <w:i/>
          <w:sz w:val="26"/>
          <w:szCs w:val="26"/>
        </w:rPr>
        <w:t>, </w:t>
      </w:r>
      <w:hyperlink r:id="rId24" w:tooltip="Томь (приток Оби)" w:history="1">
        <w:r w:rsidRPr="006D3417">
          <w:rPr>
            <w:rStyle w:val="ac"/>
            <w:i/>
            <w:color w:val="auto"/>
            <w:sz w:val="26"/>
            <w:szCs w:val="26"/>
            <w:u w:val="none"/>
          </w:rPr>
          <w:t>Томь</w:t>
        </w:r>
      </w:hyperlink>
      <w:r w:rsidRPr="006D3417">
        <w:rPr>
          <w:i/>
          <w:sz w:val="26"/>
          <w:szCs w:val="26"/>
        </w:rPr>
        <w:t>, </w:t>
      </w:r>
      <w:hyperlink r:id="rId25" w:tooltip="Белый Июс" w:history="1">
        <w:r w:rsidRPr="006D3417">
          <w:rPr>
            <w:rStyle w:val="ac"/>
            <w:i/>
            <w:color w:val="auto"/>
            <w:sz w:val="26"/>
            <w:szCs w:val="26"/>
            <w:u w:val="none"/>
          </w:rPr>
          <w:t xml:space="preserve">Белый </w:t>
        </w:r>
        <w:proofErr w:type="spellStart"/>
        <w:r w:rsidRPr="006D3417">
          <w:rPr>
            <w:rStyle w:val="ac"/>
            <w:i/>
            <w:color w:val="auto"/>
            <w:sz w:val="26"/>
            <w:szCs w:val="26"/>
            <w:u w:val="none"/>
          </w:rPr>
          <w:t>Июс</w:t>
        </w:r>
        <w:proofErr w:type="spellEnd"/>
      </w:hyperlink>
      <w:r w:rsidRPr="006D3417">
        <w:rPr>
          <w:i/>
          <w:sz w:val="26"/>
          <w:szCs w:val="26"/>
        </w:rPr>
        <w:t>, </w:t>
      </w:r>
      <w:hyperlink r:id="rId26" w:tooltip="Чёрный Июс" w:history="1">
        <w:r w:rsidRPr="006D3417">
          <w:rPr>
            <w:rStyle w:val="ac"/>
            <w:i/>
            <w:color w:val="auto"/>
            <w:sz w:val="26"/>
            <w:szCs w:val="26"/>
            <w:u w:val="none"/>
          </w:rPr>
          <w:t xml:space="preserve">Чёрный </w:t>
        </w:r>
        <w:proofErr w:type="spellStart"/>
        <w:r w:rsidRPr="006D3417">
          <w:rPr>
            <w:rStyle w:val="ac"/>
            <w:i/>
            <w:color w:val="auto"/>
            <w:sz w:val="26"/>
            <w:szCs w:val="26"/>
            <w:u w:val="none"/>
          </w:rPr>
          <w:t>Июс</w:t>
        </w:r>
        <w:proofErr w:type="spellEnd"/>
      </w:hyperlink>
      <w:r w:rsidRPr="006D3417">
        <w:rPr>
          <w:i/>
          <w:sz w:val="26"/>
          <w:szCs w:val="26"/>
        </w:rPr>
        <w:t>, </w:t>
      </w:r>
      <w:hyperlink r:id="rId27" w:tooltip="Чулым (приток Оби)" w:history="1">
        <w:r w:rsidRPr="006D3417">
          <w:rPr>
            <w:rStyle w:val="ac"/>
            <w:i/>
            <w:color w:val="auto"/>
            <w:sz w:val="26"/>
            <w:szCs w:val="26"/>
            <w:u w:val="none"/>
          </w:rPr>
          <w:t>Чулым</w:t>
        </w:r>
      </w:hyperlink>
      <w:r w:rsidRPr="006D3417">
        <w:rPr>
          <w:i/>
          <w:sz w:val="26"/>
          <w:szCs w:val="26"/>
        </w:rPr>
        <w:t> (последние четыре относятся к бассейну </w:t>
      </w:r>
      <w:hyperlink r:id="rId28" w:tooltip="Обь" w:history="1">
        <w:r w:rsidRPr="006D3417">
          <w:rPr>
            <w:rStyle w:val="ac"/>
            <w:i/>
            <w:color w:val="auto"/>
            <w:sz w:val="26"/>
            <w:szCs w:val="26"/>
            <w:u w:val="none"/>
          </w:rPr>
          <w:t>Оби</w:t>
        </w:r>
      </w:hyperlink>
      <w:r w:rsidRPr="006D3417">
        <w:rPr>
          <w:i/>
          <w:sz w:val="26"/>
          <w:szCs w:val="26"/>
        </w:rPr>
        <w:t>). В республике более 500 озёр, рек и мелких речушек. Общая протяжённость рек 8 тыс. км.</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bCs/>
          <w:i/>
          <w:sz w:val="26"/>
          <w:szCs w:val="26"/>
        </w:rPr>
        <w:t xml:space="preserve">Республика Хакасия </w:t>
      </w:r>
      <w:r w:rsidRPr="006D3417">
        <w:rPr>
          <w:i/>
          <w:sz w:val="26"/>
          <w:szCs w:val="26"/>
        </w:rPr>
        <w:t>  на севере и востоке граничит с </w:t>
      </w:r>
      <w:hyperlink r:id="rId29" w:tooltip="Красноярский край" w:history="1">
        <w:r w:rsidRPr="006D3417">
          <w:rPr>
            <w:rStyle w:val="ac"/>
            <w:i/>
            <w:color w:val="auto"/>
            <w:sz w:val="26"/>
            <w:szCs w:val="26"/>
            <w:u w:val="none"/>
          </w:rPr>
          <w:t>Красноярским краем</w:t>
        </w:r>
      </w:hyperlink>
      <w:r w:rsidRPr="006D3417">
        <w:rPr>
          <w:i/>
          <w:sz w:val="26"/>
          <w:szCs w:val="26"/>
        </w:rPr>
        <w:t>, на юге с </w:t>
      </w:r>
      <w:hyperlink r:id="rId30" w:tooltip="Тува" w:history="1">
        <w:r w:rsidRPr="006D3417">
          <w:rPr>
            <w:rStyle w:val="ac"/>
            <w:i/>
            <w:color w:val="auto"/>
            <w:sz w:val="26"/>
            <w:szCs w:val="26"/>
            <w:u w:val="none"/>
          </w:rPr>
          <w:t>Республикой Тыва</w:t>
        </w:r>
      </w:hyperlink>
      <w:r w:rsidRPr="006D3417">
        <w:rPr>
          <w:i/>
          <w:sz w:val="26"/>
          <w:szCs w:val="26"/>
        </w:rPr>
        <w:t> и </w:t>
      </w:r>
      <w:hyperlink r:id="rId31" w:tooltip="Республика Алтай" w:history="1">
        <w:r w:rsidRPr="006D3417">
          <w:rPr>
            <w:rStyle w:val="ac"/>
            <w:i/>
            <w:color w:val="auto"/>
            <w:sz w:val="26"/>
            <w:szCs w:val="26"/>
            <w:u w:val="none"/>
          </w:rPr>
          <w:t>Республикой Алтай</w:t>
        </w:r>
      </w:hyperlink>
      <w:r w:rsidRPr="006D3417">
        <w:rPr>
          <w:i/>
          <w:sz w:val="26"/>
          <w:szCs w:val="26"/>
        </w:rPr>
        <w:t xml:space="preserve">, на западе с  </w:t>
      </w:r>
      <w:hyperlink r:id="rId32" w:tooltip="Кемеровская область" w:history="1">
        <w:r w:rsidRPr="006D3417">
          <w:rPr>
            <w:rStyle w:val="ac"/>
            <w:i/>
            <w:color w:val="auto"/>
            <w:sz w:val="26"/>
            <w:szCs w:val="26"/>
            <w:u w:val="none"/>
          </w:rPr>
          <w:t>Кемеровской областью</w:t>
        </w:r>
      </w:hyperlink>
      <w:r w:rsidRPr="006D3417">
        <w:rPr>
          <w:i/>
          <w:sz w:val="26"/>
          <w:szCs w:val="26"/>
        </w:rPr>
        <w:t> </w:t>
      </w:r>
      <w:hyperlink r:id="rId33" w:tooltip="Россия" w:history="1">
        <w:r w:rsidRPr="006D3417">
          <w:rPr>
            <w:rStyle w:val="ac"/>
            <w:i/>
            <w:color w:val="auto"/>
            <w:sz w:val="26"/>
            <w:szCs w:val="26"/>
            <w:u w:val="none"/>
          </w:rPr>
          <w:t>России</w:t>
        </w:r>
      </w:hyperlink>
      <w:r w:rsidRPr="006D3417">
        <w:rPr>
          <w:i/>
          <w:sz w:val="26"/>
          <w:szCs w:val="26"/>
        </w:rPr>
        <w:t>.</w:t>
      </w:r>
    </w:p>
    <w:p w:rsidR="00646BFC" w:rsidRPr="006D3417" w:rsidRDefault="00646BFC" w:rsidP="00646BFC">
      <w:pPr>
        <w:pStyle w:val="ab"/>
        <w:shd w:val="clear" w:color="auto" w:fill="FFFFFF"/>
        <w:spacing w:before="0" w:beforeAutospacing="0" w:after="0" w:afterAutospacing="0"/>
        <w:ind w:firstLine="851"/>
        <w:jc w:val="both"/>
        <w:rPr>
          <w:i/>
          <w:sz w:val="26"/>
          <w:szCs w:val="26"/>
          <w:vertAlign w:val="superscript"/>
        </w:rPr>
      </w:pPr>
      <w:r w:rsidRPr="006D3417">
        <w:rPr>
          <w:i/>
          <w:sz w:val="26"/>
          <w:szCs w:val="26"/>
        </w:rPr>
        <w:t>По данным Управления Федеральной службы государственной регистрации, кадастра и картографии по  Республике Хакасия площадь территории Республики Хакасия  – 61 569 км</w:t>
      </w:r>
      <w:r w:rsidRPr="006D3417">
        <w:rPr>
          <w:i/>
          <w:sz w:val="26"/>
          <w:szCs w:val="26"/>
          <w:vertAlign w:val="superscript"/>
        </w:rPr>
        <w:t>2</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Столица республики — город </w:t>
      </w:r>
      <w:hyperlink r:id="rId34" w:tooltip="Абакан" w:history="1">
        <w:r w:rsidRPr="006D3417">
          <w:rPr>
            <w:rStyle w:val="ac"/>
            <w:rFonts w:ascii="Times New Roman" w:hAnsi="Times New Roman" w:cs="Times New Roman"/>
            <w:i/>
            <w:color w:val="auto"/>
            <w:sz w:val="26"/>
            <w:szCs w:val="26"/>
            <w:u w:val="none"/>
          </w:rPr>
          <w:t>Абакан</w:t>
        </w:r>
      </w:hyperlink>
      <w:r w:rsidRPr="006D3417">
        <w:rPr>
          <w:rFonts w:ascii="Times New Roman" w:hAnsi="Times New Roman" w:cs="Times New Roman"/>
          <w:i/>
          <w:sz w:val="26"/>
          <w:szCs w:val="26"/>
        </w:rPr>
        <w:t xml:space="preserve">, </w:t>
      </w:r>
      <w:r w:rsidRPr="006D3417">
        <w:rPr>
          <w:rFonts w:ascii="Times New Roman" w:eastAsia="Times New Roman" w:hAnsi="Times New Roman" w:cs="Times New Roman"/>
          <w:i/>
          <w:sz w:val="26"/>
          <w:szCs w:val="26"/>
        </w:rPr>
        <w:t>год основания – 30 апреля 1931</w:t>
      </w:r>
      <w:r w:rsidRPr="006D3417">
        <w:rPr>
          <w:rFonts w:ascii="Times New Roman" w:hAnsi="Times New Roman" w:cs="Times New Roman"/>
          <w:bCs/>
          <w:i/>
          <w:sz w:val="26"/>
          <w:szCs w:val="26"/>
          <w:shd w:val="clear" w:color="auto" w:fill="F8F9FA"/>
        </w:rPr>
        <w:t xml:space="preserve"> </w:t>
      </w:r>
      <w:r w:rsidRPr="006D3417">
        <w:rPr>
          <w:rFonts w:ascii="Times New Roman" w:hAnsi="Times New Roman" w:cs="Times New Roman"/>
          <w:bCs/>
          <w:i/>
          <w:sz w:val="26"/>
          <w:szCs w:val="26"/>
        </w:rPr>
        <w:t>(первое упоминание 1675)</w:t>
      </w:r>
      <w:r w:rsidRPr="006D3417">
        <w:rPr>
          <w:rFonts w:ascii="Times New Roman" w:eastAsia="Times New Roman" w:hAnsi="Times New Roman" w:cs="Times New Roman"/>
          <w:i/>
          <w:sz w:val="26"/>
          <w:szCs w:val="26"/>
        </w:rPr>
        <w:t>, численность постоянного населения городского округа г.  Абакан на 01.01.2020 года составила 186 827 человек.</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 xml:space="preserve">Государственные языки: русский и хакасский. В </w:t>
      </w:r>
      <w:proofErr w:type="spellStart"/>
      <w:r w:rsidRPr="006D3417">
        <w:rPr>
          <w:i/>
          <w:sz w:val="26"/>
          <w:szCs w:val="26"/>
        </w:rPr>
        <w:t>Таштыпском</w:t>
      </w:r>
      <w:proofErr w:type="spellEnd"/>
      <w:r w:rsidRPr="006D3417">
        <w:rPr>
          <w:i/>
          <w:sz w:val="26"/>
          <w:szCs w:val="26"/>
        </w:rPr>
        <w:t xml:space="preserve"> районе распространён </w:t>
      </w:r>
      <w:proofErr w:type="spellStart"/>
      <w:r w:rsidRPr="006D3417">
        <w:rPr>
          <w:i/>
          <w:sz w:val="26"/>
          <w:szCs w:val="26"/>
        </w:rPr>
        <w:t>шорский</w:t>
      </w:r>
      <w:proofErr w:type="spellEnd"/>
      <w:r w:rsidRPr="006D3417">
        <w:rPr>
          <w:i/>
          <w:sz w:val="26"/>
          <w:szCs w:val="26"/>
        </w:rPr>
        <w:t xml:space="preserve"> язык.</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shd w:val="clear" w:color="auto" w:fill="FFFFFF"/>
        </w:rPr>
      </w:pPr>
      <w:proofErr w:type="spellStart"/>
      <w:r w:rsidRPr="006D3417">
        <w:rPr>
          <w:rFonts w:ascii="Times New Roman" w:eastAsia="Times New Roman" w:hAnsi="Times New Roman" w:cs="Times New Roman"/>
          <w:i/>
          <w:sz w:val="26"/>
          <w:szCs w:val="26"/>
          <w:shd w:val="clear" w:color="auto" w:fill="FFFFFF"/>
        </w:rPr>
        <w:t>Муниципально-территориальные</w:t>
      </w:r>
      <w:proofErr w:type="spellEnd"/>
      <w:r w:rsidRPr="006D3417">
        <w:rPr>
          <w:rFonts w:ascii="Times New Roman" w:eastAsia="Times New Roman" w:hAnsi="Times New Roman" w:cs="Times New Roman"/>
          <w:i/>
          <w:sz w:val="26"/>
          <w:szCs w:val="26"/>
          <w:shd w:val="clear" w:color="auto" w:fill="FFFFFF"/>
        </w:rPr>
        <w:t xml:space="preserve"> единицы осуществления местного самоуправления на территории Хакасии — муниципальные образования (далее МО). </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1.1. Общее количество муниципальных образований, из них количество муниципальных образований по их видам.</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eastAsia="Times New Roman" w:hAnsi="Times New Roman" w:cs="Times New Roman"/>
          <w:i/>
          <w:color w:val="000000"/>
          <w:sz w:val="26"/>
          <w:szCs w:val="26"/>
          <w:lang w:eastAsia="ru-RU"/>
        </w:rPr>
        <w:t xml:space="preserve">На начало 2020 года, согласно данных </w:t>
      </w:r>
      <w:r w:rsidRPr="006D3417">
        <w:rPr>
          <w:rFonts w:ascii="Times New Roman" w:hAnsi="Times New Roman" w:cs="Times New Roman"/>
          <w:i/>
          <w:color w:val="333333"/>
          <w:sz w:val="26"/>
          <w:szCs w:val="26"/>
          <w:shd w:val="clear" w:color="auto" w:fill="FFFFFF"/>
        </w:rPr>
        <w:t>Управление Федеральной службы государственной статистики по </w:t>
      </w:r>
      <w:r w:rsidRPr="006D3417">
        <w:rPr>
          <w:rFonts w:ascii="Times New Roman" w:hAnsi="Times New Roman" w:cs="Times New Roman"/>
          <w:bCs/>
          <w:i/>
          <w:color w:val="333333"/>
          <w:sz w:val="26"/>
          <w:szCs w:val="26"/>
          <w:shd w:val="clear" w:color="auto" w:fill="FFFFFF"/>
        </w:rPr>
        <w:t>Красноярскому краю</w:t>
      </w:r>
      <w:r w:rsidRPr="006D3417">
        <w:rPr>
          <w:rFonts w:ascii="Times New Roman" w:hAnsi="Times New Roman" w:cs="Times New Roman"/>
          <w:i/>
          <w:color w:val="333333"/>
          <w:sz w:val="26"/>
          <w:szCs w:val="26"/>
          <w:shd w:val="clear" w:color="auto" w:fill="FFFFFF"/>
        </w:rPr>
        <w:t>, Республике Хакасия и Республике Тыва (</w:t>
      </w:r>
      <w:proofErr w:type="spellStart"/>
      <w:r w:rsidRPr="006D3417">
        <w:rPr>
          <w:rFonts w:ascii="Times New Roman" w:hAnsi="Times New Roman" w:cs="Times New Roman"/>
          <w:i/>
          <w:color w:val="333333"/>
          <w:sz w:val="26"/>
          <w:szCs w:val="26"/>
          <w:shd w:val="clear" w:color="auto" w:fill="FFFFFF"/>
        </w:rPr>
        <w:t>Красноярскстат</w:t>
      </w:r>
      <w:proofErr w:type="spellEnd"/>
      <w:r w:rsidRPr="006D3417">
        <w:rPr>
          <w:rFonts w:ascii="Times New Roman" w:hAnsi="Times New Roman" w:cs="Times New Roman"/>
          <w:i/>
          <w:color w:val="333333"/>
          <w:sz w:val="26"/>
          <w:szCs w:val="26"/>
          <w:shd w:val="clear" w:color="auto" w:fill="FFFFFF"/>
        </w:rPr>
        <w:t>)</w:t>
      </w:r>
      <w:r w:rsidRPr="006D3417">
        <w:rPr>
          <w:rFonts w:ascii="Times New Roman" w:eastAsia="Times New Roman" w:hAnsi="Times New Roman" w:cs="Times New Roman"/>
          <w:i/>
          <w:color w:val="000000"/>
          <w:sz w:val="26"/>
          <w:szCs w:val="26"/>
          <w:lang w:eastAsia="ru-RU"/>
        </w:rPr>
        <w:t xml:space="preserve">, в Хакасии </w:t>
      </w:r>
      <w:r w:rsidRPr="006D3417">
        <w:rPr>
          <w:rFonts w:ascii="Times New Roman" w:hAnsi="Times New Roman" w:cs="Times New Roman"/>
          <w:i/>
          <w:sz w:val="26"/>
          <w:szCs w:val="26"/>
        </w:rPr>
        <w:t xml:space="preserve">действует 99 МО. </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МО распределяются по видам:</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 городские округа (ГО) - 5 ГО(5%)),</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муниципальные районы (МР) – 8 МР(8%),</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городские поселения (ГП) – 4 ГП(4%),</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сельские поселения (СП) – 82 СП(83%)</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 xml:space="preserve">межселенных  территории - на землях </w:t>
      </w:r>
      <w:proofErr w:type="spellStart"/>
      <w:r w:rsidRPr="006D3417">
        <w:rPr>
          <w:rFonts w:ascii="Times New Roman" w:hAnsi="Times New Roman" w:cs="Times New Roman"/>
          <w:i/>
          <w:sz w:val="26"/>
          <w:szCs w:val="26"/>
          <w:shd w:val="clear" w:color="auto" w:fill="FFFFFF"/>
        </w:rPr>
        <w:t>Таштыпского</w:t>
      </w:r>
      <w:proofErr w:type="spellEnd"/>
      <w:r w:rsidRPr="006D3417">
        <w:rPr>
          <w:rFonts w:ascii="Times New Roman" w:hAnsi="Times New Roman" w:cs="Times New Roman"/>
          <w:i/>
          <w:sz w:val="26"/>
          <w:szCs w:val="26"/>
          <w:shd w:val="clear" w:color="auto" w:fill="FFFFFF"/>
        </w:rPr>
        <w:t xml:space="preserve"> и  </w:t>
      </w:r>
      <w:proofErr w:type="spellStart"/>
      <w:r w:rsidRPr="006D3417">
        <w:rPr>
          <w:rFonts w:ascii="Times New Roman" w:hAnsi="Times New Roman" w:cs="Times New Roman"/>
          <w:i/>
          <w:sz w:val="26"/>
          <w:szCs w:val="26"/>
          <w:shd w:val="clear" w:color="auto" w:fill="FFFFFF"/>
        </w:rPr>
        <w:t>Бейского</w:t>
      </w:r>
      <w:proofErr w:type="spellEnd"/>
      <w:r w:rsidRPr="006D3417">
        <w:rPr>
          <w:rFonts w:ascii="Times New Roman" w:hAnsi="Times New Roman" w:cs="Times New Roman"/>
          <w:i/>
          <w:sz w:val="26"/>
          <w:szCs w:val="26"/>
          <w:shd w:val="clear" w:color="auto" w:fill="FFFFFF"/>
        </w:rPr>
        <w:t xml:space="preserve"> районов. (на межселенной территории </w:t>
      </w:r>
      <w:proofErr w:type="spellStart"/>
      <w:r w:rsidRPr="006D3417">
        <w:rPr>
          <w:rFonts w:ascii="Times New Roman" w:hAnsi="Times New Roman" w:cs="Times New Roman"/>
          <w:i/>
          <w:sz w:val="26"/>
          <w:szCs w:val="26"/>
          <w:shd w:val="clear" w:color="auto" w:fill="FFFFFF"/>
        </w:rPr>
        <w:t>Таштыпского</w:t>
      </w:r>
      <w:proofErr w:type="spellEnd"/>
      <w:r w:rsidRPr="006D3417">
        <w:rPr>
          <w:rFonts w:ascii="Times New Roman" w:hAnsi="Times New Roman" w:cs="Times New Roman"/>
          <w:i/>
          <w:sz w:val="26"/>
          <w:szCs w:val="26"/>
          <w:shd w:val="clear" w:color="auto" w:fill="FFFFFF"/>
        </w:rPr>
        <w:t xml:space="preserve"> района расположены три поселения: </w:t>
      </w:r>
      <w:proofErr w:type="spellStart"/>
      <w:r w:rsidRPr="006D3417">
        <w:rPr>
          <w:rFonts w:ascii="Times New Roman" w:hAnsi="Times New Roman" w:cs="Times New Roman"/>
          <w:i/>
          <w:sz w:val="26"/>
          <w:szCs w:val="26"/>
          <w:shd w:val="clear" w:color="auto" w:fill="FFFFFF"/>
        </w:rPr>
        <w:t>Кубайка</w:t>
      </w:r>
      <w:proofErr w:type="spellEnd"/>
      <w:r w:rsidRPr="006D3417">
        <w:rPr>
          <w:rFonts w:ascii="Times New Roman" w:hAnsi="Times New Roman" w:cs="Times New Roman"/>
          <w:i/>
          <w:sz w:val="26"/>
          <w:szCs w:val="26"/>
          <w:shd w:val="clear" w:color="auto" w:fill="FFFFFF"/>
        </w:rPr>
        <w:t xml:space="preserve">, Большой Он, Малый </w:t>
      </w:r>
      <w:proofErr w:type="spellStart"/>
      <w:r w:rsidRPr="006D3417">
        <w:rPr>
          <w:rFonts w:ascii="Times New Roman" w:hAnsi="Times New Roman" w:cs="Times New Roman"/>
          <w:i/>
          <w:sz w:val="26"/>
          <w:szCs w:val="26"/>
          <w:shd w:val="clear" w:color="auto" w:fill="FFFFFF"/>
        </w:rPr>
        <w:t>Анзас</w:t>
      </w:r>
      <w:proofErr w:type="spellEnd"/>
      <w:r w:rsidRPr="006D3417">
        <w:rPr>
          <w:rFonts w:ascii="Times New Roman" w:hAnsi="Times New Roman" w:cs="Times New Roman"/>
          <w:i/>
          <w:sz w:val="26"/>
          <w:szCs w:val="26"/>
          <w:shd w:val="clear" w:color="auto" w:fill="FFFFFF"/>
        </w:rPr>
        <w:t xml:space="preserve">. на межселенной территории </w:t>
      </w:r>
      <w:proofErr w:type="spellStart"/>
      <w:r w:rsidRPr="006D3417">
        <w:rPr>
          <w:rFonts w:ascii="Times New Roman" w:hAnsi="Times New Roman" w:cs="Times New Roman"/>
          <w:i/>
          <w:sz w:val="26"/>
          <w:szCs w:val="26"/>
          <w:shd w:val="clear" w:color="auto" w:fill="FFFFFF"/>
        </w:rPr>
        <w:t>Бейского</w:t>
      </w:r>
      <w:proofErr w:type="spellEnd"/>
      <w:r w:rsidRPr="006D3417">
        <w:rPr>
          <w:rFonts w:ascii="Times New Roman" w:hAnsi="Times New Roman" w:cs="Times New Roman"/>
          <w:i/>
          <w:sz w:val="26"/>
          <w:szCs w:val="26"/>
          <w:shd w:val="clear" w:color="auto" w:fill="FFFFFF"/>
        </w:rPr>
        <w:t xml:space="preserve"> района поселений нет.</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shd w:val="clear" w:color="auto" w:fill="FFFFFF"/>
        </w:rPr>
        <w:lastRenderedPageBreak/>
        <w:t xml:space="preserve"> </w:t>
      </w:r>
      <w:r w:rsidRPr="006D3417">
        <w:rPr>
          <w:rFonts w:ascii="Times New Roman" w:eastAsia="Times New Roman" w:hAnsi="Times New Roman" w:cs="Times New Roman"/>
          <w:i/>
          <w:sz w:val="26"/>
          <w:szCs w:val="26"/>
          <w:shd w:val="clear" w:color="auto" w:fill="FFFFFF"/>
        </w:rPr>
        <w:t>Поселения (ГП и СП) входят в муниципальные районы с сохранением своей самостоятельности в качестве МО.</w:t>
      </w:r>
    </w:p>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6D3417">
        <w:rPr>
          <w:rFonts w:ascii="Times New Roman" w:eastAsia="Times New Roman" w:hAnsi="Times New Roman" w:cs="Times New Roman"/>
          <w:bCs/>
          <w:i/>
          <w:color w:val="000000"/>
          <w:sz w:val="26"/>
          <w:szCs w:val="26"/>
          <w:lang w:eastAsia="ru-RU"/>
        </w:rPr>
        <w:t xml:space="preserve">На территории ГХ - </w:t>
      </w:r>
      <w:r w:rsidRPr="006D3417">
        <w:rPr>
          <w:rFonts w:ascii="Times New Roman" w:eastAsia="Times New Roman" w:hAnsi="Times New Roman" w:cs="Times New Roman"/>
          <w:i/>
          <w:color w:val="000000"/>
          <w:sz w:val="26"/>
          <w:szCs w:val="26"/>
          <w:lang w:eastAsia="ru-RU"/>
        </w:rPr>
        <w:t xml:space="preserve">5 городов, 7 посёлков городского типа и 271 сельский населённый пункт (89 деревень, 84 села, 52 </w:t>
      </w:r>
      <w:proofErr w:type="spellStart"/>
      <w:r w:rsidRPr="006D3417">
        <w:rPr>
          <w:rFonts w:ascii="Times New Roman" w:eastAsia="Times New Roman" w:hAnsi="Times New Roman" w:cs="Times New Roman"/>
          <w:i/>
          <w:color w:val="000000"/>
          <w:sz w:val="26"/>
          <w:szCs w:val="26"/>
          <w:lang w:eastAsia="ru-RU"/>
        </w:rPr>
        <w:t>аала</w:t>
      </w:r>
      <w:proofErr w:type="spellEnd"/>
      <w:r w:rsidRPr="006D3417">
        <w:rPr>
          <w:rFonts w:ascii="Times New Roman" w:eastAsia="Times New Roman" w:hAnsi="Times New Roman" w:cs="Times New Roman"/>
          <w:i/>
          <w:color w:val="000000"/>
          <w:sz w:val="26"/>
          <w:szCs w:val="26"/>
          <w:lang w:eastAsia="ru-RU"/>
        </w:rPr>
        <w:t>, 46 посёлков).</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ГО Абакан и Абаза состоят из одного населённого пункта, Черногорск включает  в свой состав рабочий поселок </w:t>
      </w:r>
      <w:proofErr w:type="spellStart"/>
      <w:r w:rsidRPr="006D3417">
        <w:rPr>
          <w:rFonts w:ascii="Times New Roman" w:hAnsi="Times New Roman" w:cs="Times New Roman"/>
          <w:i/>
          <w:sz w:val="26"/>
          <w:szCs w:val="26"/>
        </w:rPr>
        <w:t>Пригорск</w:t>
      </w:r>
      <w:proofErr w:type="spellEnd"/>
      <w:r w:rsidRPr="006D3417">
        <w:rPr>
          <w:rFonts w:ascii="Times New Roman" w:hAnsi="Times New Roman" w:cs="Times New Roman"/>
          <w:i/>
          <w:sz w:val="26"/>
          <w:szCs w:val="26"/>
        </w:rPr>
        <w:t xml:space="preserve">, Саяногорск включает в состав рабочие поселки Майна, </w:t>
      </w:r>
      <w:proofErr w:type="spellStart"/>
      <w:r w:rsidRPr="006D3417">
        <w:rPr>
          <w:rFonts w:ascii="Times New Roman" w:hAnsi="Times New Roman" w:cs="Times New Roman"/>
          <w:i/>
          <w:sz w:val="26"/>
          <w:szCs w:val="26"/>
        </w:rPr>
        <w:t>Черёмушки</w:t>
      </w:r>
      <w:proofErr w:type="spellEnd"/>
      <w:r w:rsidRPr="006D3417">
        <w:rPr>
          <w:rFonts w:ascii="Times New Roman" w:hAnsi="Times New Roman" w:cs="Times New Roman"/>
          <w:i/>
          <w:sz w:val="26"/>
          <w:szCs w:val="26"/>
        </w:rPr>
        <w:t xml:space="preserve"> и деревню </w:t>
      </w:r>
      <w:proofErr w:type="spellStart"/>
      <w:r w:rsidRPr="006D3417">
        <w:rPr>
          <w:rFonts w:ascii="Times New Roman" w:hAnsi="Times New Roman" w:cs="Times New Roman"/>
          <w:i/>
          <w:sz w:val="26"/>
          <w:szCs w:val="26"/>
        </w:rPr>
        <w:t>Богословка</w:t>
      </w:r>
      <w:proofErr w:type="spellEnd"/>
      <w:r w:rsidRPr="006D3417">
        <w:rPr>
          <w:rFonts w:ascii="Times New Roman" w:hAnsi="Times New Roman" w:cs="Times New Roman"/>
          <w:i/>
          <w:sz w:val="26"/>
          <w:szCs w:val="26"/>
        </w:rPr>
        <w:t xml:space="preserve">, Сорск - поселок-станцию </w:t>
      </w:r>
      <w:proofErr w:type="spellStart"/>
      <w:r w:rsidRPr="006D3417">
        <w:rPr>
          <w:rFonts w:ascii="Times New Roman" w:hAnsi="Times New Roman" w:cs="Times New Roman"/>
          <w:i/>
          <w:sz w:val="26"/>
          <w:szCs w:val="26"/>
        </w:rPr>
        <w:t>Ербинская</w:t>
      </w:r>
      <w:proofErr w:type="spellEnd"/>
      <w:r w:rsidRPr="006D3417">
        <w:rPr>
          <w:rFonts w:ascii="Times New Roman" w:hAnsi="Times New Roman" w:cs="Times New Roman"/>
          <w:i/>
          <w:sz w:val="26"/>
          <w:szCs w:val="26"/>
        </w:rPr>
        <w:t xml:space="preserve">, поселок </w:t>
      </w:r>
      <w:proofErr w:type="spellStart"/>
      <w:r w:rsidRPr="006D3417">
        <w:rPr>
          <w:rFonts w:ascii="Times New Roman" w:hAnsi="Times New Roman" w:cs="Times New Roman"/>
          <w:i/>
          <w:sz w:val="26"/>
          <w:szCs w:val="26"/>
        </w:rPr>
        <w:t>Сорский</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подхоз</w:t>
      </w:r>
      <w:proofErr w:type="spellEnd"/>
      <w:r w:rsidRPr="006D3417">
        <w:rPr>
          <w:rFonts w:ascii="Times New Roman" w:hAnsi="Times New Roman" w:cs="Times New Roman"/>
          <w:i/>
          <w:sz w:val="26"/>
          <w:szCs w:val="26"/>
        </w:rPr>
        <w:t xml:space="preserve"> и </w:t>
      </w:r>
      <w:proofErr w:type="spellStart"/>
      <w:r w:rsidRPr="006D3417">
        <w:rPr>
          <w:rFonts w:ascii="Times New Roman" w:hAnsi="Times New Roman" w:cs="Times New Roman"/>
          <w:i/>
          <w:sz w:val="26"/>
          <w:szCs w:val="26"/>
        </w:rPr>
        <w:t>аал</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Колтаров</w:t>
      </w:r>
      <w:proofErr w:type="spellEnd"/>
      <w:r w:rsidRPr="006D3417">
        <w:rPr>
          <w:rFonts w:ascii="Times New Roman" w:hAnsi="Times New Roman" w:cs="Times New Roman"/>
          <w:i/>
          <w:sz w:val="26"/>
          <w:szCs w:val="26"/>
        </w:rPr>
        <w:t xml:space="preserve">. </w:t>
      </w:r>
    </w:p>
    <w:p w:rsidR="00646BFC" w:rsidRPr="006D3417" w:rsidRDefault="00646BFC" w:rsidP="00646BFC">
      <w:pPr>
        <w:shd w:val="clear" w:color="auto" w:fill="FFFFFF"/>
        <w:spacing w:after="0" w:line="240" w:lineRule="auto"/>
        <w:ind w:firstLine="709"/>
        <w:jc w:val="both"/>
        <w:rPr>
          <w:rFonts w:ascii="Times New Roman" w:hAnsi="Times New Roman" w:cs="Times New Roman"/>
          <w:i/>
          <w:color w:val="000000"/>
          <w:sz w:val="26"/>
          <w:szCs w:val="26"/>
        </w:rPr>
      </w:pPr>
      <w:r w:rsidRPr="006D3417">
        <w:rPr>
          <w:rFonts w:ascii="Times New Roman" w:hAnsi="Times New Roman" w:cs="Times New Roman"/>
          <w:i/>
          <w:color w:val="000000"/>
          <w:sz w:val="26"/>
          <w:szCs w:val="26"/>
        </w:rPr>
        <w:t xml:space="preserve">6 МО РХ внесены в Перечень </w:t>
      </w:r>
      <w:proofErr w:type="spellStart"/>
      <w:r w:rsidRPr="006D3417">
        <w:rPr>
          <w:rFonts w:ascii="Times New Roman" w:hAnsi="Times New Roman" w:cs="Times New Roman"/>
          <w:i/>
          <w:color w:val="000000"/>
          <w:sz w:val="26"/>
          <w:szCs w:val="26"/>
        </w:rPr>
        <w:t>монопрофильных</w:t>
      </w:r>
      <w:proofErr w:type="spellEnd"/>
      <w:r w:rsidRPr="006D3417">
        <w:rPr>
          <w:rFonts w:ascii="Times New Roman" w:hAnsi="Times New Roman" w:cs="Times New Roman"/>
          <w:i/>
          <w:color w:val="000000"/>
          <w:sz w:val="26"/>
          <w:szCs w:val="26"/>
        </w:rPr>
        <w:t xml:space="preserve"> муниципальных образований Российской Федерации (моногородов) (распоряжение Правительства Российской Федерации от 29.07.2014 № 1398-р с изменениями и дополнениями):</w:t>
      </w:r>
    </w:p>
    <w:p w:rsidR="00646BFC" w:rsidRPr="006D3417" w:rsidRDefault="00646BFC" w:rsidP="00646BFC">
      <w:pPr>
        <w:pStyle w:val="ab"/>
        <w:shd w:val="clear" w:color="auto" w:fill="FFFFFF"/>
        <w:spacing w:before="0" w:beforeAutospacing="0" w:after="0" w:afterAutospacing="0"/>
        <w:jc w:val="both"/>
        <w:rPr>
          <w:i/>
          <w:sz w:val="26"/>
          <w:szCs w:val="26"/>
        </w:rPr>
      </w:pPr>
      <w:r w:rsidRPr="006D3417">
        <w:rPr>
          <w:i/>
          <w:color w:val="000000"/>
          <w:sz w:val="26"/>
          <w:szCs w:val="26"/>
        </w:rPr>
        <w:t>        </w:t>
      </w:r>
      <w:r w:rsidRPr="006D3417">
        <w:rPr>
          <w:i/>
          <w:sz w:val="26"/>
          <w:szCs w:val="26"/>
        </w:rPr>
        <w:t>- города Саяногорск, Сорск, Черногорск (отнесены ко 2 категории);</w:t>
      </w:r>
    </w:p>
    <w:p w:rsidR="00646BFC" w:rsidRPr="006D3417" w:rsidRDefault="00646BFC" w:rsidP="00646BFC">
      <w:pPr>
        <w:pStyle w:val="ab"/>
        <w:shd w:val="clear" w:color="auto" w:fill="FFFFFF"/>
        <w:spacing w:before="0" w:beforeAutospacing="0" w:after="0" w:afterAutospacing="0"/>
        <w:jc w:val="both"/>
        <w:rPr>
          <w:i/>
          <w:sz w:val="26"/>
          <w:szCs w:val="26"/>
        </w:rPr>
      </w:pPr>
      <w:r w:rsidRPr="006D3417">
        <w:rPr>
          <w:i/>
          <w:sz w:val="26"/>
          <w:szCs w:val="26"/>
        </w:rPr>
        <w:t xml:space="preserve">     - город Абаза, село </w:t>
      </w:r>
      <w:proofErr w:type="spellStart"/>
      <w:r w:rsidRPr="006D3417">
        <w:rPr>
          <w:i/>
          <w:sz w:val="26"/>
          <w:szCs w:val="26"/>
        </w:rPr>
        <w:t>Туим</w:t>
      </w:r>
      <w:proofErr w:type="spellEnd"/>
      <w:r w:rsidRPr="006D3417">
        <w:rPr>
          <w:i/>
          <w:sz w:val="26"/>
          <w:szCs w:val="26"/>
        </w:rPr>
        <w:t>, рабочий поселок Вершина Тёи, (отнесены к 1 категории с наиболее сложным социально-экономическим положением).</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 xml:space="preserve">В </w:t>
      </w:r>
      <w:proofErr w:type="spellStart"/>
      <w:r w:rsidRPr="006D3417">
        <w:rPr>
          <w:i/>
          <w:sz w:val="26"/>
          <w:szCs w:val="26"/>
        </w:rPr>
        <w:t>монопрофильных</w:t>
      </w:r>
      <w:proofErr w:type="spellEnd"/>
      <w:r w:rsidRPr="006D3417">
        <w:rPr>
          <w:i/>
          <w:sz w:val="26"/>
          <w:szCs w:val="26"/>
        </w:rPr>
        <w:t xml:space="preserve"> МО проживает 32% общей численности населения республики или  169 275 человек.</w:t>
      </w:r>
    </w:p>
    <w:p w:rsidR="00646BFC" w:rsidRPr="006D3417" w:rsidRDefault="00646BFC" w:rsidP="00646BFC">
      <w:pPr>
        <w:pStyle w:val="a3"/>
        <w:spacing w:after="0" w:line="240" w:lineRule="auto"/>
        <w:ind w:left="0" w:firstLine="567"/>
        <w:jc w:val="both"/>
        <w:rPr>
          <w:rFonts w:ascii="Times New Roman" w:hAnsi="Times New Roman" w:cs="Times New Roman"/>
          <w:i/>
          <w:sz w:val="26"/>
          <w:szCs w:val="26"/>
        </w:rPr>
      </w:pPr>
      <w:r w:rsidRPr="006D3417">
        <w:rPr>
          <w:rFonts w:ascii="Times New Roman" w:hAnsi="Times New Roman" w:cs="Times New Roman"/>
          <w:i/>
          <w:sz w:val="26"/>
          <w:szCs w:val="26"/>
          <w:shd w:val="clear" w:color="auto" w:fill="FFFFFF"/>
        </w:rPr>
        <w:t xml:space="preserve">В рамках границ </w:t>
      </w:r>
      <w:proofErr w:type="spellStart"/>
      <w:r w:rsidRPr="006D3417">
        <w:rPr>
          <w:rFonts w:ascii="Times New Roman" w:hAnsi="Times New Roman" w:cs="Times New Roman"/>
          <w:i/>
          <w:sz w:val="26"/>
          <w:szCs w:val="26"/>
          <w:shd w:val="clear" w:color="auto" w:fill="FFFFFF"/>
        </w:rPr>
        <w:t>монопрофильного</w:t>
      </w:r>
      <w:proofErr w:type="spellEnd"/>
      <w:r w:rsidRPr="006D3417">
        <w:rPr>
          <w:rFonts w:ascii="Times New Roman" w:hAnsi="Times New Roman" w:cs="Times New Roman"/>
          <w:i/>
          <w:sz w:val="26"/>
          <w:szCs w:val="26"/>
          <w:shd w:val="clear" w:color="auto" w:fill="FFFFFF"/>
        </w:rPr>
        <w:t xml:space="preserve"> муниципального образования город Абаза в 2017 году создана территория опережающего социально-экономического развития «ТОСР Абаза».</w:t>
      </w:r>
    </w:p>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6D3417">
        <w:rPr>
          <w:rFonts w:ascii="Times New Roman" w:hAnsi="Times New Roman" w:cs="Times New Roman"/>
          <w:i/>
          <w:sz w:val="26"/>
          <w:szCs w:val="26"/>
        </w:rPr>
        <w:t>3 МР (Таштыпский, Усть-Абаканский, Ширинский) имеют в своем составе от 30 до 40 населенных пунктов, еще 3 МР (</w:t>
      </w:r>
      <w:proofErr w:type="spellStart"/>
      <w:r w:rsidRPr="006D3417">
        <w:rPr>
          <w:rFonts w:ascii="Times New Roman" w:hAnsi="Times New Roman" w:cs="Times New Roman"/>
          <w:i/>
          <w:sz w:val="26"/>
          <w:szCs w:val="26"/>
        </w:rPr>
        <w:t>Бейский</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Боградский</w:t>
      </w:r>
      <w:proofErr w:type="spellEnd"/>
      <w:r w:rsidRPr="006D3417">
        <w:rPr>
          <w:rFonts w:ascii="Times New Roman" w:hAnsi="Times New Roman" w:cs="Times New Roman"/>
          <w:i/>
          <w:sz w:val="26"/>
          <w:szCs w:val="26"/>
        </w:rPr>
        <w:t xml:space="preserve">, Орджоникидзевский)  от 20 до 30. </w:t>
      </w:r>
      <w:r w:rsidRPr="006D3417">
        <w:rPr>
          <w:rFonts w:ascii="Times New Roman" w:hAnsi="Times New Roman" w:cs="Times New Roman"/>
          <w:i/>
          <w:color w:val="000000"/>
          <w:sz w:val="26"/>
          <w:szCs w:val="26"/>
          <w:lang w:eastAsia="ru-RU" w:bidi="ru-RU"/>
        </w:rPr>
        <w:t xml:space="preserve">Максимальное количество </w:t>
      </w:r>
      <w:r w:rsidRPr="006D3417">
        <w:rPr>
          <w:rFonts w:ascii="Times New Roman" w:eastAsia="Times New Roman" w:hAnsi="Times New Roman" w:cs="Times New Roman"/>
          <w:i/>
          <w:color w:val="000000"/>
          <w:sz w:val="26"/>
          <w:szCs w:val="26"/>
          <w:lang w:eastAsia="ru-RU"/>
        </w:rPr>
        <w:t xml:space="preserve">населённых пунктов расположено  в </w:t>
      </w:r>
      <w:proofErr w:type="spellStart"/>
      <w:r w:rsidRPr="006D3417">
        <w:rPr>
          <w:rFonts w:ascii="Times New Roman" w:eastAsia="Times New Roman" w:hAnsi="Times New Roman" w:cs="Times New Roman"/>
          <w:i/>
          <w:color w:val="000000"/>
          <w:sz w:val="26"/>
          <w:szCs w:val="26"/>
          <w:lang w:eastAsia="ru-RU"/>
        </w:rPr>
        <w:t>Аскизском</w:t>
      </w:r>
      <w:proofErr w:type="spellEnd"/>
      <w:r w:rsidRPr="006D3417">
        <w:rPr>
          <w:rFonts w:ascii="Times New Roman" w:eastAsia="Times New Roman" w:hAnsi="Times New Roman" w:cs="Times New Roman"/>
          <w:i/>
          <w:color w:val="000000"/>
          <w:sz w:val="26"/>
          <w:szCs w:val="26"/>
          <w:lang w:eastAsia="ru-RU"/>
        </w:rPr>
        <w:t xml:space="preserve"> районе –</w:t>
      </w:r>
      <w:r w:rsidRPr="006D3417">
        <w:rPr>
          <w:rFonts w:ascii="Times New Roman" w:eastAsia="Times New Roman" w:hAnsi="Times New Roman" w:cs="Times New Roman"/>
          <w:i/>
          <w:sz w:val="26"/>
          <w:szCs w:val="26"/>
          <w:lang w:eastAsia="ru-RU"/>
        </w:rPr>
        <w:t>63,</w:t>
      </w:r>
      <w:r w:rsidRPr="006D3417">
        <w:rPr>
          <w:rFonts w:ascii="Times New Roman" w:eastAsia="Times New Roman" w:hAnsi="Times New Roman" w:cs="Times New Roman"/>
          <w:i/>
          <w:color w:val="000000"/>
          <w:sz w:val="26"/>
          <w:szCs w:val="26"/>
          <w:lang w:eastAsia="ru-RU"/>
        </w:rPr>
        <w:t xml:space="preserve"> а м</w:t>
      </w:r>
      <w:r w:rsidRPr="006D3417">
        <w:rPr>
          <w:rFonts w:ascii="Times New Roman" w:hAnsi="Times New Roman" w:cs="Times New Roman"/>
          <w:i/>
          <w:color w:val="000000"/>
          <w:sz w:val="26"/>
          <w:szCs w:val="26"/>
          <w:lang w:eastAsia="ru-RU" w:bidi="ru-RU"/>
        </w:rPr>
        <w:t>инимальное</w:t>
      </w:r>
      <w:r w:rsidRPr="006D3417">
        <w:rPr>
          <w:rFonts w:ascii="Times New Roman" w:eastAsia="Times New Roman" w:hAnsi="Times New Roman" w:cs="Times New Roman"/>
          <w:i/>
          <w:color w:val="000000"/>
          <w:sz w:val="26"/>
          <w:szCs w:val="26"/>
          <w:lang w:eastAsia="ru-RU"/>
        </w:rPr>
        <w:t xml:space="preserve"> в Алтайском – 19.</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СП имеют наиболее </w:t>
      </w:r>
      <w:r w:rsidRPr="006D3417">
        <w:rPr>
          <w:rFonts w:ascii="Times New Roman" w:hAnsi="Times New Roman" w:cs="Times New Roman"/>
          <w:i/>
          <w:sz w:val="26"/>
          <w:szCs w:val="26"/>
        </w:rPr>
        <w:t xml:space="preserve">разнообразный состав, количество населённых пунктов входящих в состав муниципальных образований колеблется от 1 до 9. </w:t>
      </w:r>
    </w:p>
    <w:p w:rsidR="00646BFC" w:rsidRPr="006D3417" w:rsidRDefault="00646BFC" w:rsidP="00646BFC">
      <w:pPr>
        <w:shd w:val="clear" w:color="auto" w:fill="FFFFFF"/>
        <w:spacing w:after="0" w:line="240" w:lineRule="auto"/>
        <w:ind w:firstLine="709"/>
        <w:jc w:val="both"/>
        <w:rPr>
          <w:rFonts w:ascii="Times New Roman" w:hAnsi="Times New Roman" w:cs="Times New Roman"/>
          <w:sz w:val="26"/>
          <w:szCs w:val="26"/>
        </w:rPr>
      </w:pPr>
      <w:r w:rsidRPr="006D3417">
        <w:rPr>
          <w:rFonts w:ascii="Times New Roman" w:hAnsi="Times New Roman" w:cs="Times New Roman"/>
          <w:i/>
          <w:sz w:val="26"/>
          <w:szCs w:val="26"/>
        </w:rPr>
        <w:t xml:space="preserve">Классификация МО в зависимости от количества населённых пунктов  (271 н.п.), входящих в состав МО, представлена в таблице:  </w:t>
      </w:r>
      <w:r w:rsidRPr="006D3417">
        <w:rPr>
          <w:rFonts w:ascii="Times New Roman" w:hAnsi="Times New Roman" w:cs="Times New Roman"/>
          <w:sz w:val="26"/>
          <w:szCs w:val="26"/>
        </w:rPr>
        <w:t xml:space="preserve"> </w:t>
      </w:r>
    </w:p>
    <w:tbl>
      <w:tblPr>
        <w:tblStyle w:val="aa"/>
        <w:tblW w:w="0" w:type="auto"/>
        <w:tblLayout w:type="fixed"/>
        <w:tblLook w:val="04A0"/>
      </w:tblPr>
      <w:tblGrid>
        <w:gridCol w:w="1526"/>
        <w:gridCol w:w="751"/>
        <w:gridCol w:w="893"/>
        <w:gridCol w:w="894"/>
        <w:gridCol w:w="893"/>
        <w:gridCol w:w="893"/>
        <w:gridCol w:w="894"/>
        <w:gridCol w:w="893"/>
        <w:gridCol w:w="893"/>
        <w:gridCol w:w="894"/>
      </w:tblGrid>
      <w:tr w:rsidR="00646BFC" w:rsidRPr="006D3417" w:rsidTr="001A4910">
        <w:trPr>
          <w:trHeight w:val="276"/>
        </w:trPr>
        <w:tc>
          <w:tcPr>
            <w:tcW w:w="1526" w:type="dxa"/>
            <w:vMerge w:val="restart"/>
          </w:tcPr>
          <w:p w:rsidR="00646BFC" w:rsidRPr="006D3417" w:rsidRDefault="00646BFC" w:rsidP="009063D4">
            <w:pPr>
              <w:spacing w:after="0" w:line="240" w:lineRule="auto"/>
              <w:rPr>
                <w:rFonts w:ascii="Times New Roman" w:hAnsi="Times New Roman" w:cs="Times New Roman"/>
                <w:sz w:val="26"/>
                <w:szCs w:val="26"/>
              </w:rPr>
            </w:pPr>
          </w:p>
        </w:tc>
        <w:tc>
          <w:tcPr>
            <w:tcW w:w="7898" w:type="dxa"/>
            <w:gridSpan w:val="9"/>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Количество населённых пунктов в составе МО</w:t>
            </w:r>
          </w:p>
        </w:tc>
      </w:tr>
      <w:tr w:rsidR="00646BFC" w:rsidRPr="006D3417" w:rsidTr="001A4910">
        <w:trPr>
          <w:trHeight w:val="300"/>
        </w:trPr>
        <w:tc>
          <w:tcPr>
            <w:tcW w:w="1526" w:type="dxa"/>
            <w:vMerge/>
          </w:tcPr>
          <w:p w:rsidR="00646BFC" w:rsidRPr="006D3417" w:rsidRDefault="00646BFC" w:rsidP="009063D4">
            <w:pPr>
              <w:spacing w:after="0" w:line="240" w:lineRule="auto"/>
              <w:rPr>
                <w:rFonts w:ascii="Times New Roman" w:hAnsi="Times New Roman" w:cs="Times New Roman"/>
                <w:sz w:val="26"/>
                <w:szCs w:val="26"/>
              </w:rPr>
            </w:pP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w:t>
            </w:r>
          </w:p>
        </w:tc>
      </w:tr>
      <w:tr w:rsidR="00646BFC" w:rsidRPr="006D3417" w:rsidTr="001A4910">
        <w:trPr>
          <w:trHeight w:val="316"/>
        </w:trPr>
        <w:tc>
          <w:tcPr>
            <w:tcW w:w="1526"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Кол-во МО</w:t>
            </w: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17</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trHeight w:val="356"/>
        </w:trPr>
        <w:tc>
          <w:tcPr>
            <w:tcW w:w="1526"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Итого н.п.</w:t>
            </w: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36</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51</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75</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24</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w:t>
            </w:r>
          </w:p>
        </w:tc>
      </w:tr>
      <w:tr w:rsidR="00646BFC" w:rsidRPr="006D3417" w:rsidTr="009063D4">
        <w:trPr>
          <w:trHeight w:val="525"/>
        </w:trPr>
        <w:tc>
          <w:tcPr>
            <w:tcW w:w="1526"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7 %</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19%</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1A4910">
        <w:trPr>
          <w:trHeight w:val="300"/>
        </w:trPr>
        <w:tc>
          <w:tcPr>
            <w:tcW w:w="9424" w:type="dxa"/>
            <w:gridSpan w:val="10"/>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+ 3</w:t>
            </w:r>
            <w:r w:rsidRPr="006D3417">
              <w:rPr>
                <w:rFonts w:ascii="Times New Roman" w:hAnsi="Times New Roman" w:cs="Times New Roman"/>
                <w:sz w:val="26"/>
                <w:szCs w:val="26"/>
                <w:shd w:val="clear" w:color="auto" w:fill="FFFFFF"/>
              </w:rPr>
              <w:t xml:space="preserve"> </w:t>
            </w:r>
            <w:r w:rsidRPr="006D3417">
              <w:rPr>
                <w:rFonts w:ascii="Times New Roman" w:hAnsi="Times New Roman" w:cs="Times New Roman"/>
                <w:sz w:val="26"/>
                <w:szCs w:val="26"/>
              </w:rPr>
              <w:t xml:space="preserve">населённых пункта на </w:t>
            </w:r>
            <w:r w:rsidRPr="006D3417">
              <w:rPr>
                <w:rFonts w:ascii="Times New Roman" w:hAnsi="Times New Roman" w:cs="Times New Roman"/>
                <w:sz w:val="26"/>
                <w:szCs w:val="26"/>
                <w:shd w:val="clear" w:color="auto" w:fill="FFFFFF"/>
              </w:rPr>
              <w:t xml:space="preserve">межселенной территории </w:t>
            </w:r>
            <w:proofErr w:type="spellStart"/>
            <w:r w:rsidRPr="006D3417">
              <w:rPr>
                <w:rFonts w:ascii="Times New Roman" w:hAnsi="Times New Roman" w:cs="Times New Roman"/>
                <w:sz w:val="26"/>
                <w:szCs w:val="26"/>
                <w:shd w:val="clear" w:color="auto" w:fill="FFFFFF"/>
              </w:rPr>
              <w:t>Таштыпского</w:t>
            </w:r>
            <w:proofErr w:type="spellEnd"/>
            <w:r w:rsidRPr="006D3417">
              <w:rPr>
                <w:rFonts w:ascii="Times New Roman" w:hAnsi="Times New Roman" w:cs="Times New Roman"/>
                <w:sz w:val="26"/>
                <w:szCs w:val="26"/>
                <w:shd w:val="clear" w:color="auto" w:fill="FFFFFF"/>
              </w:rPr>
              <w:t xml:space="preserve"> района</w:t>
            </w:r>
          </w:p>
        </w:tc>
      </w:tr>
    </w:tbl>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6D3417">
        <w:rPr>
          <w:rFonts w:ascii="Times New Roman" w:hAnsi="Times New Roman" w:cs="Times New Roman"/>
          <w:i/>
          <w:sz w:val="26"/>
          <w:szCs w:val="26"/>
        </w:rPr>
        <w:t xml:space="preserve">В регионе сформировались такие долговременные тенденции как: процесс урбанизации (сокращение количества и доли сельских жителей) и эффекта сжатия заселенного пространства (население концентрируется в крупных населенных пунктах). </w:t>
      </w:r>
    </w:p>
    <w:p w:rsidR="00646BFC" w:rsidRPr="006D3417" w:rsidRDefault="00646BFC" w:rsidP="00646BFC">
      <w:pPr>
        <w:pStyle w:val="21"/>
        <w:shd w:val="clear" w:color="auto" w:fill="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По данным </w:t>
      </w:r>
      <w:proofErr w:type="spellStart"/>
      <w:r w:rsidRPr="006D3417">
        <w:rPr>
          <w:rFonts w:ascii="Times New Roman" w:hAnsi="Times New Roman" w:cs="Times New Roman"/>
          <w:i/>
          <w:sz w:val="26"/>
          <w:szCs w:val="26"/>
          <w:shd w:val="clear" w:color="auto" w:fill="FFFFFF"/>
        </w:rPr>
        <w:t>Красноярскстата</w:t>
      </w:r>
      <w:proofErr w:type="spellEnd"/>
      <w:r w:rsidRPr="006D3417">
        <w:rPr>
          <w:rFonts w:ascii="Times New Roman" w:hAnsi="Times New Roman" w:cs="Times New Roman"/>
          <w:i/>
          <w:sz w:val="26"/>
          <w:szCs w:val="26"/>
        </w:rPr>
        <w:t xml:space="preserve"> (на 01.01.2020)  РХ относится к регионам с явной урбанизацией населения.</w:t>
      </w:r>
    </w:p>
    <w:p w:rsidR="00646BFC" w:rsidRPr="006D3417" w:rsidRDefault="00646BFC" w:rsidP="00646BFC">
      <w:pPr>
        <w:pStyle w:val="21"/>
        <w:shd w:val="clear" w:color="auto" w:fill="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 Общая численность населения - 534 186 человек, в том числе 372 955 человек (70%) проживает в городской местности. Основная часть городского населения сосредоточена в городских округах (349 443 человек, или 65%). Численность сельских жителей составляет  161 231 человек (30%). </w:t>
      </w:r>
    </w:p>
    <w:p w:rsidR="00646BFC" w:rsidRPr="006D3417" w:rsidRDefault="00646BFC" w:rsidP="00646BFC">
      <w:pPr>
        <w:spacing w:after="0" w:line="240" w:lineRule="auto"/>
        <w:jc w:val="center"/>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Соотношение городского и сельского населения представлено в таблице:</w:t>
      </w:r>
    </w:p>
    <w:tbl>
      <w:tblPr>
        <w:tblW w:w="9606" w:type="dxa"/>
        <w:tblLayout w:type="fixed"/>
        <w:tblLook w:val="04A0"/>
      </w:tblPr>
      <w:tblGrid>
        <w:gridCol w:w="2660"/>
        <w:gridCol w:w="850"/>
        <w:gridCol w:w="1276"/>
        <w:gridCol w:w="1297"/>
        <w:gridCol w:w="1113"/>
        <w:gridCol w:w="1134"/>
        <w:gridCol w:w="1276"/>
      </w:tblGrid>
      <w:tr w:rsidR="00646BFC" w:rsidRPr="006D3417" w:rsidTr="001D7077">
        <w:trPr>
          <w:cantSplit/>
          <w:trHeight w:val="274"/>
        </w:trPr>
        <w:tc>
          <w:tcPr>
            <w:tcW w:w="2660" w:type="dxa"/>
            <w:vMerge w:val="restart"/>
            <w:tcBorders>
              <w:top w:val="single" w:sz="8" w:space="0" w:color="auto"/>
              <w:left w:val="single" w:sz="4" w:space="0" w:color="auto"/>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Наименование показателя</w:t>
            </w:r>
          </w:p>
        </w:tc>
        <w:tc>
          <w:tcPr>
            <w:tcW w:w="850" w:type="dxa"/>
            <w:vMerge w:val="restart"/>
            <w:tcBorders>
              <w:top w:val="single" w:sz="8" w:space="0" w:color="auto"/>
              <w:left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Год</w:t>
            </w:r>
          </w:p>
        </w:tc>
        <w:tc>
          <w:tcPr>
            <w:tcW w:w="1276" w:type="dxa"/>
            <w:vMerge w:val="restart"/>
            <w:tcBorders>
              <w:top w:val="single" w:sz="8" w:space="0" w:color="auto"/>
              <w:left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Всего</w:t>
            </w:r>
          </w:p>
          <w:p w:rsidR="00646BFC" w:rsidRPr="006D3417" w:rsidRDefault="00646BFC" w:rsidP="00E74658">
            <w:pPr>
              <w:spacing w:after="0" w:line="240" w:lineRule="auto"/>
              <w:jc w:val="center"/>
              <w:rPr>
                <w:rFonts w:ascii="Times New Roman" w:eastAsia="Times New Roman" w:hAnsi="Times New Roman" w:cs="Times New Roman"/>
                <w:bCs/>
                <w:sz w:val="26"/>
                <w:szCs w:val="26"/>
              </w:rPr>
            </w:pPr>
          </w:p>
        </w:tc>
        <w:tc>
          <w:tcPr>
            <w:tcW w:w="2410" w:type="dxa"/>
            <w:gridSpan w:val="2"/>
            <w:tcBorders>
              <w:top w:val="single" w:sz="8" w:space="0" w:color="auto"/>
              <w:left w:val="nil"/>
              <w:bottom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Городское</w:t>
            </w:r>
          </w:p>
        </w:tc>
        <w:tc>
          <w:tcPr>
            <w:tcW w:w="2410" w:type="dxa"/>
            <w:gridSpan w:val="2"/>
            <w:tcBorders>
              <w:top w:val="single" w:sz="8" w:space="0" w:color="auto"/>
              <w:left w:val="nil"/>
              <w:bottom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Сельское</w:t>
            </w:r>
          </w:p>
        </w:tc>
      </w:tr>
      <w:tr w:rsidR="00646BFC" w:rsidRPr="006D3417" w:rsidTr="00E74658">
        <w:trPr>
          <w:cantSplit/>
          <w:trHeight w:val="235"/>
        </w:trPr>
        <w:tc>
          <w:tcPr>
            <w:tcW w:w="2660" w:type="dxa"/>
            <w:vMerge/>
            <w:tcBorders>
              <w:left w:val="single" w:sz="4" w:space="0" w:color="auto"/>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p>
        </w:tc>
        <w:tc>
          <w:tcPr>
            <w:tcW w:w="850" w:type="dxa"/>
            <w:vMerge/>
            <w:tcBorders>
              <w:left w:val="nil"/>
              <w:bottom w:val="single" w:sz="4" w:space="0" w:color="auto"/>
              <w:right w:val="single" w:sz="4" w:space="0" w:color="auto"/>
            </w:tcBorders>
            <w:shd w:val="clear" w:color="auto" w:fill="auto"/>
            <w:textDirection w:val="btLr"/>
          </w:tcPr>
          <w:p w:rsidR="00646BFC" w:rsidRPr="006D3417" w:rsidRDefault="00646BFC" w:rsidP="00E74658">
            <w:pPr>
              <w:spacing w:after="0" w:line="240" w:lineRule="auto"/>
              <w:ind w:left="113" w:right="113"/>
              <w:jc w:val="center"/>
              <w:rPr>
                <w:rFonts w:ascii="Times New Roman" w:eastAsia="Times New Roman" w:hAnsi="Times New Roman" w:cs="Times New Roman"/>
                <w:bCs/>
                <w:sz w:val="26"/>
                <w:szCs w:val="26"/>
              </w:rPr>
            </w:pPr>
          </w:p>
        </w:tc>
        <w:tc>
          <w:tcPr>
            <w:tcW w:w="1276" w:type="dxa"/>
            <w:vMerge/>
            <w:tcBorders>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p>
        </w:tc>
        <w:tc>
          <w:tcPr>
            <w:tcW w:w="1297"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чел.</w:t>
            </w:r>
          </w:p>
        </w:tc>
        <w:tc>
          <w:tcPr>
            <w:tcW w:w="1113"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c>
          <w:tcPr>
            <w:tcW w:w="1134"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чел.</w:t>
            </w:r>
          </w:p>
        </w:tc>
        <w:tc>
          <w:tcPr>
            <w:tcW w:w="1276"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r>
      <w:tr w:rsidR="00646BFC" w:rsidRPr="006D3417" w:rsidTr="00E74658">
        <w:trPr>
          <w:trHeight w:val="349"/>
        </w:trPr>
        <w:tc>
          <w:tcPr>
            <w:tcW w:w="2660" w:type="dxa"/>
            <w:vMerge w:val="restart"/>
            <w:tcBorders>
              <w:top w:val="single" w:sz="4" w:space="0" w:color="auto"/>
              <w:left w:val="single" w:sz="4" w:space="0" w:color="auto"/>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Численность населения</w:t>
            </w:r>
          </w:p>
        </w:tc>
        <w:tc>
          <w:tcPr>
            <w:tcW w:w="850" w:type="dxa"/>
            <w:tcBorders>
              <w:top w:val="single" w:sz="4" w:space="0" w:color="auto"/>
              <w:left w:val="nil"/>
              <w:bottom w:val="single" w:sz="4" w:space="0" w:color="auto"/>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2018</w:t>
            </w:r>
          </w:p>
        </w:tc>
        <w:tc>
          <w:tcPr>
            <w:tcW w:w="1276" w:type="dxa"/>
            <w:tcBorders>
              <w:top w:val="single" w:sz="4" w:space="0" w:color="auto"/>
              <w:left w:val="nil"/>
              <w:bottom w:val="single" w:sz="4" w:space="0" w:color="auto"/>
              <w:right w:val="single" w:sz="4" w:space="0" w:color="auto"/>
            </w:tcBorders>
            <w:shd w:val="clear" w:color="auto" w:fill="B6DDE8" w:themeFill="accent5" w:themeFillTint="66"/>
            <w:noWrap/>
            <w:hideMark/>
          </w:tcPr>
          <w:p w:rsidR="00646BFC" w:rsidRPr="006D3417" w:rsidRDefault="00646BFC" w:rsidP="00E74658">
            <w:pPr>
              <w:spacing w:after="0" w:line="240" w:lineRule="auto"/>
              <w:jc w:val="center"/>
              <w:rPr>
                <w:rFonts w:ascii="Times New Roman" w:eastAsia="Times New Roman" w:hAnsi="Times New Roman" w:cs="Times New Roman"/>
                <w:color w:val="000000"/>
                <w:sz w:val="26"/>
                <w:szCs w:val="26"/>
              </w:rPr>
            </w:pPr>
            <w:r w:rsidRPr="006D3417">
              <w:rPr>
                <w:rFonts w:ascii="Times New Roman" w:eastAsia="Times New Roman" w:hAnsi="Times New Roman" w:cs="Times New Roman"/>
                <w:color w:val="000000"/>
                <w:sz w:val="26"/>
                <w:szCs w:val="26"/>
              </w:rPr>
              <w:t>536  167</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373  553</w:t>
            </w:r>
          </w:p>
        </w:tc>
        <w:tc>
          <w:tcPr>
            <w:tcW w:w="1113" w:type="dxa"/>
            <w:tcBorders>
              <w:top w:val="single" w:sz="4" w:space="0" w:color="auto"/>
              <w:left w:val="nil"/>
              <w:bottom w:val="single" w:sz="4"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70%</w:t>
            </w:r>
          </w:p>
        </w:tc>
        <w:tc>
          <w:tcPr>
            <w:tcW w:w="1134" w:type="dxa"/>
            <w:tcBorders>
              <w:top w:val="single" w:sz="4" w:space="0" w:color="auto"/>
              <w:left w:val="nil"/>
              <w:bottom w:val="single" w:sz="4" w:space="0" w:color="auto"/>
              <w:right w:val="single" w:sz="4" w:space="0" w:color="auto"/>
            </w:tcBorders>
            <w:shd w:val="clear" w:color="000000" w:fill="FFFFFF"/>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162 614</w:t>
            </w:r>
          </w:p>
        </w:tc>
        <w:tc>
          <w:tcPr>
            <w:tcW w:w="1276" w:type="dxa"/>
            <w:tcBorders>
              <w:top w:val="single" w:sz="4" w:space="0" w:color="auto"/>
              <w:left w:val="nil"/>
              <w:bottom w:val="single" w:sz="4"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30%</w:t>
            </w:r>
          </w:p>
        </w:tc>
      </w:tr>
      <w:tr w:rsidR="00646BFC" w:rsidRPr="006D3417" w:rsidTr="00E74658">
        <w:trPr>
          <w:trHeight w:val="270"/>
        </w:trPr>
        <w:tc>
          <w:tcPr>
            <w:tcW w:w="2660" w:type="dxa"/>
            <w:vMerge/>
            <w:tcBorders>
              <w:left w:val="single" w:sz="4" w:space="0" w:color="auto"/>
              <w:bottom w:val="single" w:sz="8" w:space="0" w:color="000000"/>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p>
        </w:tc>
        <w:tc>
          <w:tcPr>
            <w:tcW w:w="850" w:type="dxa"/>
            <w:tcBorders>
              <w:top w:val="nil"/>
              <w:left w:val="nil"/>
              <w:bottom w:val="single" w:sz="8"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bCs/>
                <w:sz w:val="26"/>
                <w:szCs w:val="26"/>
              </w:rPr>
              <w:t>2019</w:t>
            </w:r>
          </w:p>
        </w:tc>
        <w:tc>
          <w:tcPr>
            <w:tcW w:w="1276" w:type="dxa"/>
            <w:tcBorders>
              <w:top w:val="nil"/>
              <w:left w:val="nil"/>
              <w:bottom w:val="single" w:sz="8" w:space="0" w:color="auto"/>
              <w:right w:val="single" w:sz="4" w:space="0" w:color="auto"/>
            </w:tcBorders>
            <w:shd w:val="clear" w:color="auto" w:fill="B6DDE8" w:themeFill="accent5" w:themeFillTint="66"/>
            <w:noWrap/>
            <w:hideMark/>
          </w:tcPr>
          <w:p w:rsidR="00646BFC" w:rsidRPr="006D3417" w:rsidRDefault="00646BFC" w:rsidP="00E74658">
            <w:pPr>
              <w:spacing w:after="0" w:line="240" w:lineRule="auto"/>
              <w:jc w:val="center"/>
              <w:rPr>
                <w:rFonts w:ascii="Times New Roman" w:eastAsia="Times New Roman" w:hAnsi="Times New Roman" w:cs="Times New Roman"/>
                <w:color w:val="000000"/>
                <w:sz w:val="26"/>
                <w:szCs w:val="26"/>
              </w:rPr>
            </w:pPr>
            <w:r w:rsidRPr="006D3417">
              <w:rPr>
                <w:rFonts w:ascii="Times New Roman" w:hAnsi="Times New Roman" w:cs="Times New Roman"/>
                <w:sz w:val="26"/>
                <w:szCs w:val="26"/>
              </w:rPr>
              <w:t>534 186</w:t>
            </w:r>
          </w:p>
        </w:tc>
        <w:tc>
          <w:tcPr>
            <w:tcW w:w="1297" w:type="dxa"/>
            <w:tcBorders>
              <w:top w:val="nil"/>
              <w:left w:val="nil"/>
              <w:bottom w:val="single" w:sz="8"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372 955</w:t>
            </w:r>
          </w:p>
        </w:tc>
        <w:tc>
          <w:tcPr>
            <w:tcW w:w="1113" w:type="dxa"/>
            <w:tcBorders>
              <w:top w:val="nil"/>
              <w:left w:val="nil"/>
              <w:bottom w:val="single" w:sz="8"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70%</w:t>
            </w:r>
          </w:p>
        </w:tc>
        <w:tc>
          <w:tcPr>
            <w:tcW w:w="1134" w:type="dxa"/>
            <w:tcBorders>
              <w:top w:val="nil"/>
              <w:left w:val="nil"/>
              <w:bottom w:val="single" w:sz="8"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161 231</w:t>
            </w:r>
          </w:p>
        </w:tc>
        <w:tc>
          <w:tcPr>
            <w:tcW w:w="1276" w:type="dxa"/>
            <w:tcBorders>
              <w:top w:val="nil"/>
              <w:left w:val="nil"/>
              <w:bottom w:val="single" w:sz="8"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30%</w:t>
            </w:r>
          </w:p>
        </w:tc>
      </w:tr>
    </w:tbl>
    <w:p w:rsidR="001D7077" w:rsidRDefault="001D7077" w:rsidP="00646BFC">
      <w:pPr>
        <w:spacing w:after="0" w:line="240" w:lineRule="auto"/>
        <w:ind w:firstLine="709"/>
        <w:jc w:val="both"/>
        <w:rPr>
          <w:rFonts w:ascii="Times New Roman" w:eastAsia="Times New Roman" w:hAnsi="Times New Roman" w:cs="Times New Roman"/>
          <w:i/>
          <w:sz w:val="26"/>
          <w:szCs w:val="26"/>
          <w:lang w:eastAsia="ru-RU"/>
        </w:rPr>
      </w:pPr>
    </w:p>
    <w:p w:rsidR="00646BFC"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lang w:eastAsia="ru-RU"/>
        </w:rPr>
        <w:lastRenderedPageBreak/>
        <w:t>Численность городского населения РХ, проживающего в ГО и ГП в муниципальных районах,</w:t>
      </w:r>
      <w:r w:rsidRPr="006D3417">
        <w:rPr>
          <w:rFonts w:ascii="Times New Roman" w:eastAsia="Times New Roman" w:hAnsi="Times New Roman" w:cs="Times New Roman"/>
          <w:i/>
          <w:sz w:val="26"/>
          <w:szCs w:val="26"/>
        </w:rPr>
        <w:t xml:space="preserve"> представлена в таблице:</w:t>
      </w:r>
    </w:p>
    <w:tbl>
      <w:tblPr>
        <w:tblStyle w:val="aa"/>
        <w:tblW w:w="0" w:type="auto"/>
        <w:tblInd w:w="-34" w:type="dxa"/>
        <w:tblLook w:val="04A0"/>
      </w:tblPr>
      <w:tblGrid>
        <w:gridCol w:w="836"/>
        <w:gridCol w:w="5457"/>
        <w:gridCol w:w="1656"/>
        <w:gridCol w:w="1656"/>
      </w:tblGrid>
      <w:tr w:rsidR="00646BFC" w:rsidRPr="006D3417" w:rsidTr="001A4910">
        <w:trPr>
          <w:trHeight w:val="300"/>
        </w:trPr>
        <w:tc>
          <w:tcPr>
            <w:tcW w:w="836"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п/п</w:t>
            </w:r>
          </w:p>
        </w:tc>
        <w:tc>
          <w:tcPr>
            <w:tcW w:w="5457"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Городской округ </w:t>
            </w:r>
          </w:p>
        </w:tc>
        <w:tc>
          <w:tcPr>
            <w:tcW w:w="3312" w:type="dxa"/>
            <w:gridSpan w:val="2"/>
            <w:tcBorders>
              <w:top w:val="single" w:sz="4" w:space="0" w:color="auto"/>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Численность населения, (человек)</w:t>
            </w:r>
          </w:p>
        </w:tc>
      </w:tr>
      <w:tr w:rsidR="00646BFC" w:rsidRPr="006D3417" w:rsidTr="001A4910">
        <w:trPr>
          <w:trHeight w:val="300"/>
        </w:trPr>
        <w:tc>
          <w:tcPr>
            <w:tcW w:w="836"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646BFC" w:rsidRPr="00E74658" w:rsidRDefault="00646BFC" w:rsidP="00E74658">
            <w:pPr>
              <w:spacing w:after="0" w:line="240" w:lineRule="auto"/>
              <w:jc w:val="center"/>
              <w:rPr>
                <w:rFonts w:ascii="Times New Roman" w:eastAsia="Times New Roman" w:hAnsi="Times New Roman" w:cs="Times New Roman"/>
                <w:b/>
                <w:sz w:val="26"/>
                <w:szCs w:val="26"/>
                <w:lang w:eastAsia="ru-RU"/>
              </w:rPr>
            </w:pPr>
            <w:r w:rsidRPr="00E74658">
              <w:rPr>
                <w:rFonts w:ascii="Times New Roman" w:eastAsia="Times New Roman" w:hAnsi="Times New Roman" w:cs="Times New Roman"/>
                <w:b/>
                <w:sz w:val="26"/>
                <w:szCs w:val="26"/>
                <w:lang w:eastAsia="ru-RU"/>
              </w:rPr>
              <w:t>2019</w:t>
            </w:r>
          </w:p>
        </w:tc>
        <w:tc>
          <w:tcPr>
            <w:tcW w:w="1656" w:type="dxa"/>
            <w:tcBorders>
              <w:top w:val="single" w:sz="4" w:space="0" w:color="auto"/>
              <w:left w:val="single" w:sz="4" w:space="0" w:color="auto"/>
              <w:bottom w:val="single" w:sz="4" w:space="0" w:color="auto"/>
              <w:right w:val="single" w:sz="4" w:space="0" w:color="auto"/>
            </w:tcBorders>
            <w:vAlign w:val="center"/>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2018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Абакан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186 827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hAnsi="Times New Roman" w:cs="Times New Roman"/>
                <w:sz w:val="26"/>
                <w:szCs w:val="26"/>
              </w:rPr>
              <w:t>186 201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2.</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Абаза</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sz w:val="26"/>
                <w:szCs w:val="26"/>
              </w:rPr>
            </w:pPr>
            <w:r w:rsidRPr="00E74658">
              <w:rPr>
                <w:rFonts w:ascii="Times New Roman" w:hAnsi="Times New Roman" w:cs="Times New Roman"/>
                <w:color w:val="000000"/>
                <w:sz w:val="26"/>
                <w:szCs w:val="26"/>
              </w:rPr>
              <w:t>14 990</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15 149</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3.</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Саяногорск</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hAnsi="Times New Roman" w:cs="Times New Roman"/>
                <w:color w:val="000000"/>
                <w:sz w:val="26"/>
                <w:szCs w:val="26"/>
              </w:rPr>
              <w:t>58 737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59 641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4.</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Сорск</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hAnsi="Times New Roman" w:cs="Times New Roman"/>
                <w:color w:val="000000"/>
                <w:sz w:val="26"/>
                <w:szCs w:val="26"/>
              </w:rPr>
              <w:t>11 213</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11 308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5.</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Черногорск</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hAnsi="Times New Roman" w:cs="Times New Roman"/>
                <w:color w:val="000000"/>
                <w:sz w:val="26"/>
                <w:szCs w:val="26"/>
              </w:rPr>
              <w:t>77 676</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77 397</w:t>
            </w:r>
          </w:p>
        </w:tc>
      </w:tr>
      <w:tr w:rsidR="00E74658" w:rsidRPr="006D3417" w:rsidTr="00804821">
        <w:trPr>
          <w:trHeight w:val="20"/>
        </w:trPr>
        <w:tc>
          <w:tcPr>
            <w:tcW w:w="836" w:type="dxa"/>
            <w:tcBorders>
              <w:top w:val="single" w:sz="4" w:space="0" w:color="auto"/>
              <w:left w:val="single" w:sz="4" w:space="0" w:color="auto"/>
              <w:bottom w:val="single" w:sz="4" w:space="0" w:color="auto"/>
              <w:right w:val="single" w:sz="4" w:space="0" w:color="auto"/>
            </w:tcBorders>
            <w:hideMark/>
          </w:tcPr>
          <w:p w:rsidR="00E74658" w:rsidRPr="006D3417" w:rsidRDefault="00E74658" w:rsidP="00E74658">
            <w:pPr>
              <w:spacing w:after="0" w:line="240" w:lineRule="auto"/>
              <w:jc w:val="center"/>
              <w:rPr>
                <w:rFonts w:ascii="Times New Roman" w:eastAsia="Times New Roman" w:hAnsi="Times New Roman" w:cs="Times New Roman"/>
                <w:sz w:val="26"/>
                <w:szCs w:val="26"/>
                <w:lang w:eastAsia="ru-RU"/>
              </w:rPr>
            </w:pPr>
          </w:p>
        </w:tc>
        <w:tc>
          <w:tcPr>
            <w:tcW w:w="8769" w:type="dxa"/>
            <w:gridSpan w:val="3"/>
            <w:tcBorders>
              <w:top w:val="single" w:sz="4" w:space="0" w:color="auto"/>
              <w:left w:val="single" w:sz="4" w:space="0" w:color="auto"/>
              <w:bottom w:val="single" w:sz="4" w:space="0" w:color="auto"/>
              <w:right w:val="single" w:sz="4" w:space="0" w:color="auto"/>
            </w:tcBorders>
            <w:hideMark/>
          </w:tcPr>
          <w:p w:rsidR="00E74658" w:rsidRPr="006D3417" w:rsidRDefault="00E74658"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rPr>
              <w:t>ГП в муниципальных районах</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6</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hAnsi="Times New Roman" w:cs="Times New Roman"/>
                <w:sz w:val="26"/>
                <w:szCs w:val="26"/>
              </w:rPr>
              <w:t>Аскизский район (В-Тея, Аскиз, Бискамжа)</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000000"/>
                <w:sz w:val="26"/>
                <w:szCs w:val="26"/>
              </w:rPr>
            </w:pPr>
            <w:r w:rsidRPr="00E74658">
              <w:rPr>
                <w:rFonts w:ascii="Times New Roman" w:eastAsia="Times New Roman" w:hAnsi="Times New Roman" w:cs="Times New Roman"/>
                <w:sz w:val="26"/>
                <w:szCs w:val="26"/>
                <w:lang w:eastAsia="ru-RU"/>
              </w:rPr>
              <w:t>8  397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8 530</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7</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hAnsi="Times New Roman" w:cs="Times New Roman"/>
                <w:sz w:val="26"/>
                <w:szCs w:val="26"/>
              </w:rPr>
              <w:t>Усть-Абаканский район (Усть-Абакан)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000000"/>
                <w:sz w:val="26"/>
                <w:szCs w:val="26"/>
              </w:rPr>
            </w:pPr>
            <w:r w:rsidRPr="00E74658">
              <w:rPr>
                <w:rFonts w:ascii="Times New Roman" w:eastAsia="Times New Roman" w:hAnsi="Times New Roman" w:cs="Times New Roman"/>
                <w:sz w:val="26"/>
                <w:szCs w:val="26"/>
                <w:lang w:eastAsia="ru-RU"/>
              </w:rPr>
              <w:t>15  115</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15 327</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ВСЕГО:</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b/>
                <w:sz w:val="26"/>
                <w:szCs w:val="26"/>
              </w:rPr>
            </w:pPr>
            <w:r w:rsidRPr="00E74658">
              <w:rPr>
                <w:rFonts w:ascii="Times New Roman" w:hAnsi="Times New Roman" w:cs="Times New Roman"/>
                <w:b/>
                <w:sz w:val="26"/>
                <w:szCs w:val="26"/>
              </w:rPr>
              <w:t>372 955</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373 553</w:t>
            </w:r>
          </w:p>
        </w:tc>
      </w:tr>
    </w:tbl>
    <w:p w:rsidR="001D7077"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lang w:eastAsia="ru-RU"/>
        </w:rPr>
        <w:t>Численность сельского населения Республики Хакасия, проживающего в МР,</w:t>
      </w:r>
      <w:r w:rsidRPr="006D3417">
        <w:rPr>
          <w:rFonts w:ascii="Times New Roman" w:eastAsia="Times New Roman" w:hAnsi="Times New Roman" w:cs="Times New Roman"/>
          <w:i/>
          <w:sz w:val="26"/>
          <w:szCs w:val="26"/>
        </w:rPr>
        <w:t xml:space="preserve"> представлена в таблице: </w:t>
      </w:r>
    </w:p>
    <w:tbl>
      <w:tblPr>
        <w:tblStyle w:val="aa"/>
        <w:tblW w:w="0" w:type="auto"/>
        <w:tblInd w:w="-34" w:type="dxa"/>
        <w:tblLook w:val="04A0"/>
      </w:tblPr>
      <w:tblGrid>
        <w:gridCol w:w="836"/>
        <w:gridCol w:w="5457"/>
        <w:gridCol w:w="1656"/>
        <w:gridCol w:w="1656"/>
      </w:tblGrid>
      <w:tr w:rsidR="00646BFC" w:rsidRPr="006D3417" w:rsidTr="001A4910">
        <w:trPr>
          <w:trHeight w:val="651"/>
        </w:trPr>
        <w:tc>
          <w:tcPr>
            <w:tcW w:w="836"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п/п</w:t>
            </w:r>
          </w:p>
        </w:tc>
        <w:tc>
          <w:tcPr>
            <w:tcW w:w="5457"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Наименование муниципальных </w:t>
            </w:r>
            <w:r w:rsidR="00E74658">
              <w:rPr>
                <w:rFonts w:ascii="Times New Roman" w:eastAsia="Times New Roman" w:hAnsi="Times New Roman" w:cs="Times New Roman"/>
                <w:sz w:val="26"/>
                <w:szCs w:val="26"/>
                <w:lang w:eastAsia="ru-RU"/>
              </w:rPr>
              <w:t>районов</w:t>
            </w:r>
          </w:p>
        </w:tc>
        <w:tc>
          <w:tcPr>
            <w:tcW w:w="3312" w:type="dxa"/>
            <w:gridSpan w:val="2"/>
            <w:tcBorders>
              <w:top w:val="single" w:sz="4" w:space="0" w:color="auto"/>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Численность населения, человек</w:t>
            </w:r>
          </w:p>
        </w:tc>
      </w:tr>
      <w:tr w:rsidR="00646BFC" w:rsidRPr="006D3417" w:rsidTr="001A4910">
        <w:trPr>
          <w:trHeight w:val="300"/>
        </w:trPr>
        <w:tc>
          <w:tcPr>
            <w:tcW w:w="836"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646BFC" w:rsidRPr="00E74658" w:rsidRDefault="00646BFC" w:rsidP="00E74658">
            <w:pPr>
              <w:spacing w:after="0" w:line="240" w:lineRule="auto"/>
              <w:jc w:val="center"/>
              <w:rPr>
                <w:rFonts w:ascii="Times New Roman" w:eastAsia="Times New Roman" w:hAnsi="Times New Roman" w:cs="Times New Roman"/>
                <w:b/>
                <w:sz w:val="26"/>
                <w:szCs w:val="26"/>
                <w:lang w:eastAsia="ru-RU"/>
              </w:rPr>
            </w:pPr>
            <w:r w:rsidRPr="00E74658">
              <w:rPr>
                <w:rFonts w:ascii="Times New Roman" w:eastAsia="Times New Roman" w:hAnsi="Times New Roman" w:cs="Times New Roman"/>
                <w:b/>
                <w:sz w:val="26"/>
                <w:szCs w:val="26"/>
                <w:lang w:eastAsia="ru-RU"/>
              </w:rPr>
              <w:t>2019</w:t>
            </w:r>
          </w:p>
        </w:tc>
        <w:tc>
          <w:tcPr>
            <w:tcW w:w="1656" w:type="dxa"/>
            <w:tcBorders>
              <w:top w:val="single" w:sz="4" w:space="0" w:color="auto"/>
              <w:left w:val="single" w:sz="4" w:space="0" w:color="auto"/>
              <w:bottom w:val="single" w:sz="4" w:space="0" w:color="auto"/>
              <w:right w:val="single" w:sz="4" w:space="0" w:color="auto"/>
            </w:tcBorders>
            <w:vAlign w:val="center"/>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2018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lang w:eastAsia="ru-RU"/>
              </w:rPr>
            </w:pPr>
            <w:r w:rsidRPr="006D3417">
              <w:rPr>
                <w:rFonts w:ascii="Times New Roman" w:hAnsi="Times New Roman" w:cs="Times New Roman"/>
                <w:sz w:val="26"/>
                <w:szCs w:val="26"/>
              </w:rPr>
              <w:t>Алтайский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25  364</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25 444</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2.</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Аскизский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sz w:val="26"/>
                <w:szCs w:val="26"/>
              </w:rPr>
            </w:pPr>
            <w:r w:rsidRPr="00E74658">
              <w:rPr>
                <w:rFonts w:ascii="Times New Roman" w:eastAsia="Times New Roman" w:hAnsi="Times New Roman" w:cs="Times New Roman"/>
                <w:sz w:val="26"/>
                <w:szCs w:val="26"/>
                <w:lang w:eastAsia="ru-RU"/>
              </w:rPr>
              <w:t>27 995</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28 059</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3.</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proofErr w:type="spellStart"/>
            <w:r w:rsidRPr="006D3417">
              <w:rPr>
                <w:rFonts w:ascii="Times New Roman" w:hAnsi="Times New Roman" w:cs="Times New Roman"/>
                <w:sz w:val="26"/>
                <w:szCs w:val="26"/>
              </w:rPr>
              <w:t>Бейский</w:t>
            </w:r>
            <w:proofErr w:type="spellEnd"/>
            <w:r w:rsidRPr="006D3417">
              <w:rPr>
                <w:rFonts w:ascii="Times New Roman" w:hAnsi="Times New Roman" w:cs="Times New Roman"/>
                <w:sz w:val="26"/>
                <w:szCs w:val="26"/>
              </w:rPr>
              <w:t xml:space="preserve">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17  037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17 272</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4.</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Боградский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14  231</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14 391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5.</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Орджоникидзевский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10  509</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10 711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6</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Таштыпский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 xml:space="preserve"> 14  762</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14 865</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7</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Усть-Абаканский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000000"/>
                <w:sz w:val="26"/>
                <w:szCs w:val="26"/>
              </w:rPr>
            </w:pPr>
            <w:r w:rsidRPr="00E74658">
              <w:rPr>
                <w:rFonts w:ascii="Times New Roman" w:eastAsia="Times New Roman" w:hAnsi="Times New Roman" w:cs="Times New Roman"/>
                <w:sz w:val="26"/>
                <w:szCs w:val="26"/>
                <w:lang w:eastAsia="ru-RU"/>
              </w:rPr>
              <w:t>26  157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26 354</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8</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Ширинский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FF0000"/>
                <w:sz w:val="26"/>
                <w:szCs w:val="26"/>
              </w:rPr>
            </w:pPr>
            <w:r w:rsidRPr="00E74658">
              <w:rPr>
                <w:rFonts w:ascii="Times New Roman" w:eastAsia="Times New Roman" w:hAnsi="Times New Roman" w:cs="Times New Roman"/>
                <w:sz w:val="26"/>
                <w:szCs w:val="26"/>
                <w:lang w:eastAsia="ru-RU"/>
              </w:rPr>
              <w:t>25 176</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color w:val="FF0000"/>
                <w:sz w:val="26"/>
                <w:szCs w:val="26"/>
                <w:lang w:eastAsia="ru-RU"/>
              </w:rPr>
            </w:pPr>
            <w:r w:rsidRPr="006D3417">
              <w:rPr>
                <w:rFonts w:ascii="Times New Roman" w:eastAsia="Times New Roman" w:hAnsi="Times New Roman" w:cs="Times New Roman"/>
                <w:sz w:val="26"/>
                <w:szCs w:val="26"/>
                <w:lang w:eastAsia="ru-RU"/>
              </w:rPr>
              <w:t>25  518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ВСЕГО:</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b/>
                <w:sz w:val="26"/>
                <w:szCs w:val="26"/>
              </w:rPr>
            </w:pPr>
            <w:r w:rsidRPr="00E74658">
              <w:rPr>
                <w:rFonts w:ascii="Times New Roman" w:hAnsi="Times New Roman" w:cs="Times New Roman"/>
                <w:b/>
                <w:sz w:val="26"/>
                <w:szCs w:val="26"/>
              </w:rPr>
              <w:t>161 231</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162 614</w:t>
            </w:r>
          </w:p>
        </w:tc>
      </w:tr>
    </w:tbl>
    <w:p w:rsidR="00646BFC" w:rsidRPr="006D3417" w:rsidRDefault="00646BFC" w:rsidP="00646BFC">
      <w:pPr>
        <w:pStyle w:val="ab"/>
        <w:spacing w:before="0" w:beforeAutospacing="0" w:after="0" w:afterAutospacing="0"/>
        <w:ind w:firstLine="709"/>
        <w:jc w:val="both"/>
        <w:textAlignment w:val="baseline"/>
        <w:rPr>
          <w:i/>
          <w:sz w:val="26"/>
          <w:szCs w:val="26"/>
        </w:rPr>
      </w:pPr>
      <w:r w:rsidRPr="006D3417">
        <w:rPr>
          <w:i/>
          <w:sz w:val="26"/>
          <w:szCs w:val="26"/>
        </w:rPr>
        <w:t>Представленные данные по численности характеризуют большую разнородность как в распределении городского населения по городам, так и по сельскому населению в районах.</w:t>
      </w:r>
    </w:p>
    <w:p w:rsidR="00646BFC" w:rsidRPr="006D3417" w:rsidRDefault="00646BFC" w:rsidP="00646BFC">
      <w:pPr>
        <w:pStyle w:val="21"/>
        <w:shd w:val="clear" w:color="auto" w:fill="auto"/>
        <w:spacing w:line="240" w:lineRule="auto"/>
        <w:ind w:firstLine="708"/>
        <w:rPr>
          <w:rFonts w:ascii="Times New Roman" w:hAnsi="Times New Roman" w:cs="Times New Roman"/>
          <w:i/>
          <w:sz w:val="26"/>
          <w:szCs w:val="26"/>
        </w:rPr>
      </w:pPr>
      <w:r w:rsidRPr="006D3417">
        <w:rPr>
          <w:rFonts w:ascii="Times New Roman" w:hAnsi="Times New Roman" w:cs="Times New Roman"/>
          <w:i/>
          <w:sz w:val="26"/>
          <w:szCs w:val="26"/>
        </w:rPr>
        <w:t>Диспропорции наблюдаются и в плотности населения. Наибольшая плотность населения в  Алтайском районе (15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xml:space="preserve">), в </w:t>
      </w:r>
      <w:proofErr w:type="spellStart"/>
      <w:r w:rsidRPr="006D3417">
        <w:rPr>
          <w:rFonts w:ascii="Times New Roman" w:hAnsi="Times New Roman" w:cs="Times New Roman"/>
          <w:i/>
          <w:sz w:val="26"/>
          <w:szCs w:val="26"/>
        </w:rPr>
        <w:t>Усть-Абаканском</w:t>
      </w:r>
      <w:proofErr w:type="spellEnd"/>
      <w:r w:rsidRPr="006D3417">
        <w:rPr>
          <w:rFonts w:ascii="Times New Roman" w:hAnsi="Times New Roman" w:cs="Times New Roman"/>
          <w:i/>
          <w:sz w:val="26"/>
          <w:szCs w:val="26"/>
        </w:rPr>
        <w:t xml:space="preserve"> и </w:t>
      </w:r>
      <w:proofErr w:type="spellStart"/>
      <w:r w:rsidRPr="006D3417">
        <w:rPr>
          <w:rFonts w:ascii="Times New Roman" w:hAnsi="Times New Roman" w:cs="Times New Roman"/>
          <w:i/>
          <w:sz w:val="26"/>
          <w:szCs w:val="26"/>
        </w:rPr>
        <w:t>Аскизском</w:t>
      </w:r>
      <w:proofErr w:type="spellEnd"/>
      <w:r w:rsidRPr="006D3417">
        <w:rPr>
          <w:rFonts w:ascii="Times New Roman" w:hAnsi="Times New Roman" w:cs="Times New Roman"/>
          <w:i/>
          <w:sz w:val="26"/>
          <w:szCs w:val="26"/>
        </w:rPr>
        <w:t xml:space="preserve"> районе  по (5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Бейском</w:t>
      </w:r>
      <w:proofErr w:type="spellEnd"/>
      <w:r w:rsidRPr="006D3417">
        <w:rPr>
          <w:rFonts w:ascii="Times New Roman" w:hAnsi="Times New Roman" w:cs="Times New Roman"/>
          <w:i/>
          <w:sz w:val="26"/>
          <w:szCs w:val="26"/>
        </w:rPr>
        <w:t xml:space="preserve"> и </w:t>
      </w:r>
      <w:proofErr w:type="spellStart"/>
      <w:r w:rsidRPr="006D3417">
        <w:rPr>
          <w:rFonts w:ascii="Times New Roman" w:hAnsi="Times New Roman" w:cs="Times New Roman"/>
          <w:i/>
          <w:sz w:val="26"/>
          <w:szCs w:val="26"/>
        </w:rPr>
        <w:t>Ширинском</w:t>
      </w:r>
      <w:proofErr w:type="spellEnd"/>
      <w:r w:rsidRPr="006D3417">
        <w:rPr>
          <w:rFonts w:ascii="Times New Roman" w:hAnsi="Times New Roman" w:cs="Times New Roman"/>
          <w:i/>
          <w:sz w:val="26"/>
          <w:szCs w:val="26"/>
        </w:rPr>
        <w:t xml:space="preserve"> районах по (4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Самые низкие показатели имеют Боградский  (3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Орджоникидзевский (2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и Таштыпский (0,7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районы.</w:t>
      </w:r>
    </w:p>
    <w:p w:rsidR="00646BFC" w:rsidRPr="006D3417" w:rsidRDefault="00646BFC" w:rsidP="00646BFC">
      <w:pPr>
        <w:pStyle w:val="ab"/>
        <w:spacing w:before="0" w:beforeAutospacing="0" w:after="0" w:afterAutospacing="0"/>
        <w:ind w:firstLine="709"/>
        <w:jc w:val="both"/>
        <w:textAlignment w:val="baseline"/>
        <w:rPr>
          <w:i/>
          <w:sz w:val="26"/>
          <w:szCs w:val="26"/>
        </w:rPr>
      </w:pPr>
      <w:r w:rsidRPr="006D3417">
        <w:rPr>
          <w:i/>
          <w:sz w:val="26"/>
          <w:szCs w:val="26"/>
        </w:rPr>
        <w:t xml:space="preserve"> За минувший 2019 год в </w:t>
      </w:r>
      <w:r w:rsidRPr="006D3417">
        <w:rPr>
          <w:rStyle w:val="hl-obj"/>
          <w:i/>
          <w:sz w:val="26"/>
          <w:szCs w:val="26"/>
          <w:bdr w:val="none" w:sz="0" w:space="0" w:color="auto" w:frame="1"/>
        </w:rPr>
        <w:t xml:space="preserve">Хакасии </w:t>
      </w:r>
      <w:r w:rsidRPr="006D3417">
        <w:rPr>
          <w:i/>
          <w:sz w:val="26"/>
          <w:szCs w:val="26"/>
        </w:rPr>
        <w:t> на 1 981 человек сократилось число жителей. При этом население столицы региона </w:t>
      </w:r>
      <w:r w:rsidRPr="006D3417">
        <w:rPr>
          <w:rStyle w:val="hl-obj"/>
          <w:i/>
          <w:sz w:val="26"/>
          <w:szCs w:val="26"/>
          <w:bdr w:val="none" w:sz="0" w:space="0" w:color="auto" w:frame="1"/>
        </w:rPr>
        <w:t>Абакана</w:t>
      </w:r>
      <w:r w:rsidRPr="006D3417">
        <w:rPr>
          <w:i/>
          <w:sz w:val="26"/>
          <w:szCs w:val="26"/>
        </w:rPr>
        <w:t> за год выросло на 626 человек: со 186 201 до 186 827 жителей. Но во всех остальных городах и районах зафиксирована демографическая убыль.</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Муниципалитеты по уровню численности распределились следующим образом:</w:t>
      </w:r>
    </w:p>
    <w:tbl>
      <w:tblPr>
        <w:tblStyle w:val="aa"/>
        <w:tblW w:w="0" w:type="auto"/>
        <w:tblLook w:val="04A0"/>
      </w:tblPr>
      <w:tblGrid>
        <w:gridCol w:w="4785"/>
        <w:gridCol w:w="4786"/>
      </w:tblGrid>
      <w:tr w:rsidR="00646BFC" w:rsidRPr="006D3417" w:rsidTr="001A4910">
        <w:tc>
          <w:tcPr>
            <w:tcW w:w="4785" w:type="dxa"/>
          </w:tcPr>
          <w:p w:rsidR="00646BFC" w:rsidRPr="006D3417" w:rsidRDefault="00646BFC" w:rsidP="001A4910">
            <w:pPr>
              <w:pStyle w:val="ab"/>
              <w:shd w:val="clear" w:color="auto" w:fill="FFFFFF"/>
              <w:spacing w:before="0" w:beforeAutospacing="0" w:after="0" w:afterAutospacing="0"/>
              <w:ind w:firstLine="709"/>
              <w:rPr>
                <w:rStyle w:val="ad"/>
                <w:b w:val="0"/>
                <w:color w:val="000000"/>
                <w:sz w:val="26"/>
                <w:szCs w:val="26"/>
              </w:rPr>
            </w:pPr>
            <w:r w:rsidRPr="006D3417">
              <w:rPr>
                <w:rStyle w:val="ad"/>
                <w:b w:val="0"/>
                <w:color w:val="000000"/>
                <w:sz w:val="26"/>
                <w:szCs w:val="26"/>
              </w:rPr>
              <w:t>Города (чел.):</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Абакан – 186827;</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Черногорск - 77 676;</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Саяногорск - 58 737;</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Абаза - 14 990;</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Сорск - 11 213.</w:t>
            </w:r>
          </w:p>
          <w:p w:rsidR="00646BFC" w:rsidRPr="006D3417" w:rsidRDefault="00646BFC" w:rsidP="001A4910">
            <w:pPr>
              <w:pStyle w:val="ab"/>
              <w:spacing w:before="0" w:beforeAutospacing="0" w:after="0" w:afterAutospacing="0"/>
              <w:jc w:val="both"/>
              <w:rPr>
                <w:color w:val="000000"/>
                <w:sz w:val="26"/>
                <w:szCs w:val="26"/>
              </w:rPr>
            </w:pPr>
          </w:p>
        </w:tc>
        <w:tc>
          <w:tcPr>
            <w:tcW w:w="4786" w:type="dxa"/>
          </w:tcPr>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rStyle w:val="ad"/>
                <w:b w:val="0"/>
                <w:color w:val="000000"/>
                <w:sz w:val="26"/>
                <w:szCs w:val="26"/>
              </w:rPr>
              <w:lastRenderedPageBreak/>
              <w:t>Районы (чел):</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Усть-Абаканский - 41 272;</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Аскизский - 36 392;</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Алтайский - 25 364;</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Ширинский - 25 176;</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xml:space="preserve">- </w:t>
            </w:r>
            <w:proofErr w:type="spellStart"/>
            <w:r w:rsidRPr="006D3417">
              <w:rPr>
                <w:color w:val="000000"/>
                <w:sz w:val="26"/>
                <w:szCs w:val="26"/>
              </w:rPr>
              <w:t>Бейский</w:t>
            </w:r>
            <w:proofErr w:type="spellEnd"/>
            <w:r w:rsidRPr="006D3417">
              <w:rPr>
                <w:color w:val="000000"/>
                <w:sz w:val="26"/>
                <w:szCs w:val="26"/>
              </w:rPr>
              <w:t xml:space="preserve"> - 17 037;</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Таштыпский - 14 762;</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lastRenderedPageBreak/>
              <w:t>- Боградский - 14 231;</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Орджоникидзевский - 10 509.</w:t>
            </w:r>
          </w:p>
        </w:tc>
      </w:tr>
    </w:tbl>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lastRenderedPageBreak/>
        <w:t>Для сравнения, в соседней с Хакасией Туве зафиксирован прирост численности на 2 965 человек (на 1 января там живет 327 388 человек). В Красноярском крае также отмечено снижение на 6 151 (всего там насчитано 2 867 875 человек).</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1.2. Основные тенденции территориальной организации местного самоуправления: ожидаемые и полученные эффекты, выявленные проблемы.</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За прошедший 2019 год изменений в </w:t>
      </w:r>
      <w:proofErr w:type="spellStart"/>
      <w:r w:rsidRPr="006D3417">
        <w:rPr>
          <w:rFonts w:ascii="Times New Roman" w:eastAsia="Times New Roman" w:hAnsi="Times New Roman" w:cs="Times New Roman"/>
          <w:i/>
          <w:sz w:val="26"/>
          <w:szCs w:val="26"/>
          <w:lang w:eastAsia="ru-RU"/>
        </w:rPr>
        <w:t>муниципально-территориальном</w:t>
      </w:r>
      <w:proofErr w:type="spellEnd"/>
      <w:r w:rsidRPr="006D3417">
        <w:rPr>
          <w:rFonts w:ascii="Times New Roman" w:eastAsia="Times New Roman" w:hAnsi="Times New Roman" w:cs="Times New Roman"/>
          <w:i/>
          <w:sz w:val="26"/>
          <w:szCs w:val="26"/>
          <w:lang w:eastAsia="ru-RU"/>
        </w:rPr>
        <w:t xml:space="preserve"> устройстве РХ не было, н</w:t>
      </w:r>
      <w:r w:rsidRPr="006D3417">
        <w:rPr>
          <w:rFonts w:ascii="Times New Roman" w:hAnsi="Times New Roman" w:cs="Times New Roman"/>
          <w:bCs/>
          <w:i/>
          <w:sz w:val="26"/>
          <w:szCs w:val="26"/>
          <w:shd w:val="clear" w:color="auto" w:fill="FFFFFF"/>
        </w:rPr>
        <w:t>а 2020 год территориальных преобразований не планируется. Это связано с большим количеством выборов глав и депутатов советов депутатов(СД) муниципальных образований (в 42 МО – выборы главы МО, в 82 – выборы депутатов СД) и запрета проведения территориальных преобразований в год Всероссийской переписи населения.</w:t>
      </w:r>
      <w:r w:rsidRPr="006D3417">
        <w:rPr>
          <w:rFonts w:ascii="Times New Roman" w:hAnsi="Times New Roman" w:cs="Times New Roman"/>
          <w:i/>
          <w:sz w:val="26"/>
          <w:szCs w:val="26"/>
        </w:rPr>
        <w:t xml:space="preserve"> </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1.3. Выводы и предложения по разделу.</w:t>
      </w:r>
    </w:p>
    <w:p w:rsidR="00646BFC" w:rsidRPr="006D3417" w:rsidRDefault="00646BFC" w:rsidP="00646BFC">
      <w:pPr>
        <w:pStyle w:val="p2"/>
        <w:spacing w:before="0" w:beforeAutospacing="0" w:after="0" w:afterAutospacing="0"/>
        <w:ind w:firstLine="851"/>
        <w:jc w:val="both"/>
        <w:rPr>
          <w:i/>
          <w:color w:val="000000"/>
          <w:sz w:val="26"/>
          <w:szCs w:val="26"/>
        </w:rPr>
      </w:pPr>
      <w:r w:rsidRPr="006D3417">
        <w:rPr>
          <w:i/>
          <w:color w:val="000000"/>
          <w:sz w:val="26"/>
          <w:szCs w:val="26"/>
        </w:rPr>
        <w:t>Численность населения – очень важный показатель, который интересует не только демографов. От численности населения зависит сколько денег получит МО из федерального бюджета на разные нужды.</w:t>
      </w:r>
    </w:p>
    <w:p w:rsidR="00646BFC" w:rsidRPr="006D3417" w:rsidRDefault="00646BFC" w:rsidP="00646BFC">
      <w:pPr>
        <w:pStyle w:val="p2"/>
        <w:spacing w:before="0" w:beforeAutospacing="0" w:after="0" w:afterAutospacing="0"/>
        <w:ind w:firstLine="851"/>
        <w:jc w:val="both"/>
        <w:rPr>
          <w:i/>
          <w:color w:val="000000"/>
          <w:sz w:val="26"/>
          <w:szCs w:val="26"/>
        </w:rPr>
      </w:pPr>
      <w:r w:rsidRPr="006D3417">
        <w:rPr>
          <w:i/>
          <w:color w:val="000000"/>
          <w:sz w:val="26"/>
          <w:szCs w:val="26"/>
        </w:rPr>
        <w:t xml:space="preserve">Анализ практики использования статистических показателей о численности населения в территориальном разрезе показывает, что она влияет на формирование многих </w:t>
      </w:r>
      <w:proofErr w:type="spellStart"/>
      <w:r w:rsidRPr="006D3417">
        <w:rPr>
          <w:i/>
          <w:color w:val="000000"/>
          <w:sz w:val="26"/>
          <w:szCs w:val="26"/>
        </w:rPr>
        <w:t>бюджетообразующих</w:t>
      </w:r>
      <w:proofErr w:type="spellEnd"/>
      <w:r w:rsidRPr="006D3417">
        <w:rPr>
          <w:i/>
          <w:color w:val="000000"/>
          <w:sz w:val="26"/>
          <w:szCs w:val="26"/>
        </w:rPr>
        <w:t xml:space="preserve"> показателей (налог на доходы физических лиц (НДФЛ), среднедушевой доход  населения, обеспеченность населения объектами социальной инфраструктуры, затраты в системе межбюджетных отношений - распределение дотаций на выравнивание бюджетной обеспеченности, расчет  индексов бюджетных расходов и доходов муниципального образования и др.)</w:t>
      </w:r>
    </w:p>
    <w:p w:rsidR="00646BFC" w:rsidRPr="006D3417" w:rsidRDefault="00646BFC" w:rsidP="00646BFC">
      <w:pPr>
        <w:pStyle w:val="p2"/>
        <w:spacing w:before="0" w:beforeAutospacing="0" w:after="0" w:afterAutospacing="0"/>
        <w:ind w:firstLine="851"/>
        <w:jc w:val="both"/>
        <w:rPr>
          <w:i/>
          <w:color w:val="000000"/>
          <w:sz w:val="26"/>
          <w:szCs w:val="26"/>
        </w:rPr>
      </w:pPr>
      <w:r w:rsidRPr="006D3417">
        <w:rPr>
          <w:i/>
          <w:color w:val="000000"/>
          <w:sz w:val="26"/>
          <w:szCs w:val="26"/>
        </w:rPr>
        <w:t xml:space="preserve"> В настоящее время для этого используется численность постоянного населения, оцениваемая и публикуемая </w:t>
      </w:r>
      <w:proofErr w:type="spellStart"/>
      <w:r w:rsidRPr="006D3417">
        <w:rPr>
          <w:i/>
          <w:sz w:val="26"/>
          <w:szCs w:val="26"/>
          <w:shd w:val="clear" w:color="auto" w:fill="FFFFFF"/>
        </w:rPr>
        <w:t>Красноярскстатом</w:t>
      </w:r>
      <w:proofErr w:type="spellEnd"/>
      <w:r w:rsidRPr="006D3417">
        <w:rPr>
          <w:i/>
          <w:color w:val="000000"/>
          <w:sz w:val="26"/>
          <w:szCs w:val="26"/>
        </w:rPr>
        <w:t>. Но фактическая картина численности населения в МО Республики Хакасия, согласно предоставленных ими данных, очень разнится с указанными данными. И соответственно муниципалитеты не получают дополнительных средств на неучтенных статистикой граждан.</w:t>
      </w:r>
    </w:p>
    <w:p w:rsidR="00646BFC" w:rsidRPr="006D3417" w:rsidRDefault="00646BFC" w:rsidP="00646BFC">
      <w:pPr>
        <w:spacing w:after="0" w:line="240" w:lineRule="auto"/>
        <w:ind w:firstLine="709"/>
        <w:jc w:val="both"/>
        <w:rPr>
          <w:rFonts w:ascii="Times New Roman" w:hAnsi="Times New Roman" w:cs="Times New Roman"/>
          <w:i/>
          <w:color w:val="000000"/>
          <w:sz w:val="26"/>
          <w:szCs w:val="26"/>
        </w:rPr>
      </w:pPr>
      <w:r w:rsidRPr="006D3417">
        <w:rPr>
          <w:rFonts w:ascii="Times New Roman" w:eastAsia="Times New Roman" w:hAnsi="Times New Roman" w:cs="Times New Roman"/>
          <w:i/>
          <w:sz w:val="26"/>
          <w:szCs w:val="26"/>
        </w:rPr>
        <w:t>Соотношение статистических и фактических данных численности  городского населения представлено в таблице:</w:t>
      </w:r>
    </w:p>
    <w:tbl>
      <w:tblPr>
        <w:tblStyle w:val="aa"/>
        <w:tblW w:w="9606" w:type="dxa"/>
        <w:tblLook w:val="04A0"/>
      </w:tblPr>
      <w:tblGrid>
        <w:gridCol w:w="2802"/>
        <w:gridCol w:w="2551"/>
        <w:gridCol w:w="2126"/>
        <w:gridCol w:w="2127"/>
      </w:tblGrid>
      <w:tr w:rsidR="00646BFC" w:rsidRPr="006D3417" w:rsidTr="001A4910">
        <w:tc>
          <w:tcPr>
            <w:tcW w:w="2802"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ГО</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bCs/>
                <w:sz w:val="26"/>
                <w:szCs w:val="26"/>
              </w:rPr>
              <w:t>Стат. данные</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Факт. данные</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Разница (%)</w:t>
            </w:r>
          </w:p>
        </w:tc>
      </w:tr>
      <w:tr w:rsidR="00646BFC" w:rsidRPr="006D3417" w:rsidTr="001A4910">
        <w:trPr>
          <w:trHeight w:val="309"/>
        </w:trPr>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Абакан</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sz w:val="26"/>
                <w:szCs w:val="26"/>
              </w:rPr>
              <w:t>186 827</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sz w:val="26"/>
                <w:szCs w:val="26"/>
              </w:rPr>
              <w:t>186 827</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14 990</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14 990</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Саяногорск</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58 737</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59 941</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1204 (2%)</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Сорск</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11 213</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11 213</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Черногорск</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77 676</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77 676</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Всего:</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349 443</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350647</w:t>
            </w:r>
          </w:p>
        </w:tc>
        <w:tc>
          <w:tcPr>
            <w:tcW w:w="2127" w:type="dxa"/>
          </w:tcPr>
          <w:p w:rsidR="00646BFC" w:rsidRPr="00E74658" w:rsidRDefault="00646BFC" w:rsidP="00E74658">
            <w:pPr>
              <w:pStyle w:val="ab"/>
              <w:spacing w:before="0" w:beforeAutospacing="0" w:after="0" w:afterAutospacing="0"/>
              <w:jc w:val="center"/>
              <w:rPr>
                <w:b/>
                <w:color w:val="000000"/>
                <w:sz w:val="26"/>
                <w:szCs w:val="26"/>
              </w:rPr>
            </w:pPr>
            <w:r w:rsidRPr="00E74658">
              <w:rPr>
                <w:b/>
                <w:color w:val="000000"/>
                <w:sz w:val="26"/>
                <w:szCs w:val="26"/>
              </w:rPr>
              <w:t>1204(0,3%)</w:t>
            </w:r>
          </w:p>
        </w:tc>
      </w:tr>
    </w:tbl>
    <w:p w:rsidR="00646BFC" w:rsidRPr="006D3417" w:rsidRDefault="00646BFC" w:rsidP="00646BFC">
      <w:pPr>
        <w:spacing w:after="0" w:line="240" w:lineRule="auto"/>
        <w:ind w:firstLine="709"/>
        <w:jc w:val="both"/>
        <w:rPr>
          <w:i/>
          <w:sz w:val="26"/>
          <w:szCs w:val="26"/>
          <w:shd w:val="clear" w:color="auto" w:fill="FFFFFF"/>
        </w:rPr>
      </w:pPr>
      <w:r w:rsidRPr="006D3417">
        <w:rPr>
          <w:rFonts w:ascii="Times New Roman" w:eastAsia="Times New Roman" w:hAnsi="Times New Roman" w:cs="Times New Roman"/>
          <w:i/>
          <w:sz w:val="26"/>
          <w:szCs w:val="26"/>
        </w:rPr>
        <w:t xml:space="preserve">Соотношение статистических и фактических данных численности   сельского населения, согласно данных книг </w:t>
      </w:r>
      <w:proofErr w:type="spellStart"/>
      <w:r w:rsidRPr="006D3417">
        <w:rPr>
          <w:rFonts w:ascii="Times New Roman" w:eastAsia="Times New Roman" w:hAnsi="Times New Roman" w:cs="Times New Roman"/>
          <w:i/>
          <w:sz w:val="26"/>
          <w:szCs w:val="26"/>
        </w:rPr>
        <w:t>похозяйственного</w:t>
      </w:r>
      <w:proofErr w:type="spellEnd"/>
      <w:r w:rsidRPr="006D3417">
        <w:rPr>
          <w:rFonts w:ascii="Times New Roman" w:eastAsia="Times New Roman" w:hAnsi="Times New Roman" w:cs="Times New Roman"/>
          <w:i/>
          <w:sz w:val="26"/>
          <w:szCs w:val="26"/>
        </w:rPr>
        <w:t xml:space="preserve"> учета, представлено в таблице:</w:t>
      </w:r>
    </w:p>
    <w:tbl>
      <w:tblPr>
        <w:tblStyle w:val="aa"/>
        <w:tblW w:w="9606" w:type="dxa"/>
        <w:tblLook w:val="04A0"/>
      </w:tblPr>
      <w:tblGrid>
        <w:gridCol w:w="2802"/>
        <w:gridCol w:w="2551"/>
        <w:gridCol w:w="2126"/>
        <w:gridCol w:w="2127"/>
      </w:tblGrid>
      <w:tr w:rsidR="00646BFC" w:rsidRPr="006D3417" w:rsidTr="001A4910">
        <w:tc>
          <w:tcPr>
            <w:tcW w:w="2802"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МР</w:t>
            </w:r>
          </w:p>
        </w:tc>
        <w:tc>
          <w:tcPr>
            <w:tcW w:w="2551" w:type="dxa"/>
          </w:tcPr>
          <w:p w:rsidR="00646BFC" w:rsidRPr="006D3417" w:rsidRDefault="00646BFC" w:rsidP="00E74658">
            <w:pPr>
              <w:pStyle w:val="ab"/>
              <w:spacing w:before="0" w:beforeAutospacing="0" w:after="0" w:afterAutospacing="0"/>
              <w:rPr>
                <w:color w:val="000000"/>
                <w:sz w:val="26"/>
                <w:szCs w:val="26"/>
              </w:rPr>
            </w:pPr>
            <w:r w:rsidRPr="006D3417">
              <w:rPr>
                <w:bCs/>
                <w:sz w:val="26"/>
                <w:szCs w:val="26"/>
              </w:rPr>
              <w:t>Стат. данные</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Факт. данные</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Разница</w:t>
            </w:r>
          </w:p>
        </w:tc>
      </w:tr>
      <w:tr w:rsidR="00646BFC" w:rsidRPr="006D3417" w:rsidTr="001A4910">
        <w:tc>
          <w:tcPr>
            <w:tcW w:w="2802" w:type="dxa"/>
          </w:tcPr>
          <w:p w:rsidR="00646BFC" w:rsidRPr="006D3417" w:rsidRDefault="00646BFC" w:rsidP="00E74658">
            <w:pPr>
              <w:spacing w:after="0" w:line="240" w:lineRule="auto"/>
              <w:rPr>
                <w:rFonts w:ascii="Times New Roman" w:eastAsia="Times New Roman" w:hAnsi="Times New Roman" w:cs="Times New Roman"/>
                <w:sz w:val="26"/>
                <w:szCs w:val="26"/>
                <w:lang w:eastAsia="ru-RU"/>
              </w:rPr>
            </w:pPr>
            <w:r w:rsidRPr="006D3417">
              <w:rPr>
                <w:rFonts w:ascii="Times New Roman" w:hAnsi="Times New Roman" w:cs="Times New Roman"/>
                <w:sz w:val="26"/>
                <w:szCs w:val="26"/>
              </w:rPr>
              <w:t>Алтайский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25  364</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26 100</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736(3%)</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Аскизский район</w:t>
            </w:r>
          </w:p>
        </w:tc>
        <w:tc>
          <w:tcPr>
            <w:tcW w:w="2551" w:type="dxa"/>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36 392</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44085</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7693 (24%)</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proofErr w:type="spellStart"/>
            <w:r w:rsidRPr="006D3417">
              <w:rPr>
                <w:rFonts w:ascii="Times New Roman" w:hAnsi="Times New Roman" w:cs="Times New Roman"/>
                <w:sz w:val="26"/>
                <w:szCs w:val="26"/>
              </w:rPr>
              <w:t>Бейский</w:t>
            </w:r>
            <w:proofErr w:type="spellEnd"/>
            <w:r w:rsidRPr="006D3417">
              <w:rPr>
                <w:rFonts w:ascii="Times New Roman" w:hAnsi="Times New Roman" w:cs="Times New Roman"/>
                <w:sz w:val="26"/>
                <w:szCs w:val="26"/>
              </w:rPr>
              <w:t xml:space="preserve">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17  037</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21 492</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4 455(26%)</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Боградский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14  231</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14720</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489 (3%)</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lastRenderedPageBreak/>
              <w:t xml:space="preserve">Орджоникидзевский </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10  509</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10 711</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202(4%)</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Таштыпский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14  762</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16 438</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1 676(11%)</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Усть-Абаканский р.</w:t>
            </w:r>
          </w:p>
        </w:tc>
        <w:tc>
          <w:tcPr>
            <w:tcW w:w="2551" w:type="dxa"/>
          </w:tcPr>
          <w:p w:rsidR="00646BFC" w:rsidRPr="006D3417" w:rsidRDefault="00646BFC" w:rsidP="00E74658">
            <w:pPr>
              <w:spacing w:after="0" w:line="240" w:lineRule="auto"/>
              <w:jc w:val="center"/>
              <w:rPr>
                <w:rFonts w:ascii="Times New Roman" w:hAnsi="Times New Roman" w:cs="Times New Roman"/>
                <w:color w:val="000000"/>
                <w:sz w:val="26"/>
                <w:szCs w:val="26"/>
              </w:rPr>
            </w:pPr>
            <w:r w:rsidRPr="006D3417">
              <w:rPr>
                <w:rFonts w:ascii="Times New Roman" w:eastAsia="Times New Roman" w:hAnsi="Times New Roman" w:cs="Times New Roman"/>
                <w:sz w:val="26"/>
                <w:szCs w:val="26"/>
                <w:lang w:eastAsia="ru-RU"/>
              </w:rPr>
              <w:t>41  272</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41472</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Нет данных</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Ширинский район</w:t>
            </w:r>
          </w:p>
        </w:tc>
        <w:tc>
          <w:tcPr>
            <w:tcW w:w="2551" w:type="dxa"/>
          </w:tcPr>
          <w:p w:rsidR="00646BFC" w:rsidRPr="006D3417" w:rsidRDefault="00646BFC" w:rsidP="00E74658">
            <w:pPr>
              <w:spacing w:after="0" w:line="240" w:lineRule="auto"/>
              <w:jc w:val="center"/>
              <w:rPr>
                <w:rFonts w:ascii="Times New Roman" w:hAnsi="Times New Roman" w:cs="Times New Roman"/>
                <w:color w:val="FF0000"/>
                <w:sz w:val="26"/>
                <w:szCs w:val="26"/>
              </w:rPr>
            </w:pPr>
            <w:r w:rsidRPr="006D3417">
              <w:rPr>
                <w:rFonts w:ascii="Times New Roman" w:eastAsia="Times New Roman" w:hAnsi="Times New Roman" w:cs="Times New Roman"/>
                <w:sz w:val="26"/>
                <w:szCs w:val="26"/>
                <w:lang w:eastAsia="ru-RU"/>
              </w:rPr>
              <w:t>25 176</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25 518</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342 (1%)</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Всего</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184 743</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200336</w:t>
            </w:r>
          </w:p>
        </w:tc>
        <w:tc>
          <w:tcPr>
            <w:tcW w:w="2127" w:type="dxa"/>
          </w:tcPr>
          <w:p w:rsidR="00646BFC" w:rsidRPr="00E74658" w:rsidRDefault="00646BFC" w:rsidP="00E74658">
            <w:pPr>
              <w:pStyle w:val="ab"/>
              <w:spacing w:before="0" w:beforeAutospacing="0" w:after="0" w:afterAutospacing="0"/>
              <w:rPr>
                <w:b/>
                <w:color w:val="000000"/>
                <w:sz w:val="26"/>
                <w:szCs w:val="26"/>
              </w:rPr>
            </w:pPr>
            <w:r w:rsidRPr="00E74658">
              <w:rPr>
                <w:b/>
                <w:color w:val="000000"/>
                <w:sz w:val="26"/>
                <w:szCs w:val="26"/>
              </w:rPr>
              <w:t>15593(8%)</w:t>
            </w:r>
          </w:p>
        </w:tc>
      </w:tr>
    </w:tbl>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Из представленных таблиц видно, что в муниципальных районах проживает фактически на 8% (15,6 тыс. чел.) больше официальной статистики, на которых  при формировании бюджета не предусматривается распределение средств на  социально–экономическое обеспечение.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Предстоящая Всероссийская перепись населения должна быть проведена так, чтобы максимально были учтены все жители муниципального образования, вне зависимости от их места нахождения в момент переписи населения (больница, вахта, отпуск,  учеба или др.), т.к. иначе при распределении расходов на их социальное обеспечение по месту постоянного проживания средства в бюджет не будут заложены в полном и необходимом объеме. </w:t>
      </w:r>
    </w:p>
    <w:p w:rsidR="00646BFC" w:rsidRPr="006D3417" w:rsidRDefault="00646BFC" w:rsidP="00646BFC">
      <w:pPr>
        <w:pStyle w:val="a3"/>
        <w:spacing w:before="120" w:line="240" w:lineRule="auto"/>
        <w:ind w:left="0" w:firstLine="709"/>
        <w:jc w:val="both"/>
        <w:rPr>
          <w:rFonts w:ascii="Times New Roman" w:hAnsi="Times New Roman" w:cs="Times New Roman"/>
          <w:sz w:val="28"/>
          <w:szCs w:val="28"/>
        </w:rPr>
      </w:pPr>
    </w:p>
    <w:p w:rsidR="00646BFC" w:rsidRPr="00E74658" w:rsidRDefault="00646BFC" w:rsidP="00646BFC">
      <w:pPr>
        <w:pStyle w:val="a3"/>
        <w:spacing w:after="0" w:line="240" w:lineRule="auto"/>
        <w:ind w:left="0" w:firstLine="709"/>
        <w:jc w:val="both"/>
        <w:rPr>
          <w:rFonts w:ascii="Times New Roman" w:hAnsi="Times New Roman" w:cs="Times New Roman"/>
          <w:b/>
          <w:sz w:val="32"/>
          <w:szCs w:val="32"/>
        </w:rPr>
      </w:pPr>
      <w:r w:rsidRPr="00E74658">
        <w:rPr>
          <w:rFonts w:ascii="Times New Roman" w:hAnsi="Times New Roman" w:cs="Times New Roman"/>
          <w:b/>
          <w:sz w:val="32"/>
          <w:szCs w:val="32"/>
        </w:rPr>
        <w:t>2. Межмуниципальное сотрудничество</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2.1. Совет муниципальных образований субъекта РФ:</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sz w:val="28"/>
          <w:szCs w:val="28"/>
        </w:rPr>
        <w:t xml:space="preserve"> </w:t>
      </w:r>
      <w:r w:rsidRPr="006D3417">
        <w:rPr>
          <w:rFonts w:ascii="Times New Roman" w:hAnsi="Times New Roman" w:cs="Times New Roman"/>
          <w:i/>
          <w:sz w:val="26"/>
          <w:szCs w:val="26"/>
        </w:rPr>
        <w:t>Основным видом межмуниципального сотрудничества по совместному решению вопросов местного значения, используемым всеми муниципальными образованиями РХ является Ассоциация «Совет муниципальных образований Республики Хакасия», которая создана 31.05.2006 в целях обеспечения защиты прав и представления общих интересов муниципальных образований во взаимоотношениях с органами государственной власти и институтами гражданского обществ, а также обеспечения координации деятельности членов Совета по развитию правовой, организационной, финансово-экономической и территориальной основ местного самоуправления в РХ.</w:t>
      </w:r>
    </w:p>
    <w:p w:rsidR="00646BFC" w:rsidRPr="006D3417" w:rsidRDefault="00646BFC" w:rsidP="00646BFC">
      <w:pPr>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Учредителями Ассоциации «Совет муниципальных образований Республики Хакасия»   являются  муниципальные образования Республики Хакасия. На 01.01.2020 года состав совета состоит из 99 членов: 5 ГО, 8 МР, 4 ГП,  82 СП.</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rPr>
        <w:t>В составе ассоциации активно работают и сотрудничают представители муниципальных образований:</w:t>
      </w:r>
    </w:p>
    <w:p w:rsidR="00646BFC" w:rsidRPr="006D3417" w:rsidRDefault="00646BFC" w:rsidP="00646BFC">
      <w:pPr>
        <w:widowControl w:val="0"/>
        <w:numPr>
          <w:ilvl w:val="0"/>
          <w:numId w:val="10"/>
        </w:numPr>
        <w:tabs>
          <w:tab w:val="left" w:pos="952"/>
        </w:tabs>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99 глав всех типов МО;</w:t>
      </w:r>
    </w:p>
    <w:p w:rsidR="00646BFC" w:rsidRPr="006D3417" w:rsidRDefault="00646BFC" w:rsidP="00646BFC">
      <w:pPr>
        <w:widowControl w:val="0"/>
        <w:numPr>
          <w:ilvl w:val="0"/>
          <w:numId w:val="10"/>
        </w:numPr>
        <w:tabs>
          <w:tab w:val="left" w:pos="952"/>
        </w:tabs>
        <w:spacing w:after="0" w:line="240" w:lineRule="auto"/>
        <w:ind w:firstLine="740"/>
        <w:jc w:val="both"/>
        <w:rPr>
          <w:rFonts w:ascii="Times New Roman" w:hAnsi="Times New Roman" w:cs="Times New Roman"/>
          <w:i/>
          <w:sz w:val="26"/>
          <w:szCs w:val="26"/>
        </w:rPr>
      </w:pPr>
      <w:r w:rsidRPr="006D3417">
        <w:rPr>
          <w:rFonts w:ascii="Times New Roman" w:hAnsi="Times New Roman" w:cs="Times New Roman"/>
          <w:i/>
          <w:sz w:val="26"/>
          <w:szCs w:val="26"/>
        </w:rPr>
        <w:t>13 председателей СД городов и районов</w:t>
      </w:r>
    </w:p>
    <w:p w:rsidR="00646BFC" w:rsidRPr="006D3417" w:rsidRDefault="00646BFC" w:rsidP="00646BFC">
      <w:pPr>
        <w:widowControl w:val="0"/>
        <w:numPr>
          <w:ilvl w:val="0"/>
          <w:numId w:val="10"/>
        </w:numPr>
        <w:tabs>
          <w:tab w:val="left" w:pos="952"/>
        </w:tabs>
        <w:spacing w:after="0" w:line="240" w:lineRule="auto"/>
        <w:ind w:firstLine="740"/>
        <w:jc w:val="both"/>
        <w:rPr>
          <w:rFonts w:ascii="Times New Roman" w:hAnsi="Times New Roman" w:cs="Times New Roman"/>
          <w:i/>
          <w:sz w:val="26"/>
          <w:szCs w:val="26"/>
        </w:rPr>
      </w:pPr>
      <w:r w:rsidRPr="006D3417">
        <w:rPr>
          <w:rFonts w:ascii="Times New Roman" w:hAnsi="Times New Roman" w:cs="Times New Roman"/>
          <w:i/>
          <w:sz w:val="26"/>
          <w:szCs w:val="26"/>
        </w:rPr>
        <w:t>11 председателей СД сельских поселений;</w:t>
      </w:r>
    </w:p>
    <w:p w:rsidR="00646BFC" w:rsidRPr="006D3417" w:rsidRDefault="00646BFC" w:rsidP="00646BFC">
      <w:pPr>
        <w:widowControl w:val="0"/>
        <w:numPr>
          <w:ilvl w:val="0"/>
          <w:numId w:val="10"/>
        </w:numPr>
        <w:tabs>
          <w:tab w:val="left" w:pos="952"/>
        </w:tabs>
        <w:spacing w:after="0" w:line="240" w:lineRule="auto"/>
        <w:ind w:firstLine="740"/>
        <w:jc w:val="both"/>
        <w:rPr>
          <w:rFonts w:ascii="Times New Roman" w:hAnsi="Times New Roman" w:cs="Times New Roman"/>
          <w:i/>
          <w:sz w:val="26"/>
          <w:szCs w:val="26"/>
        </w:rPr>
      </w:pPr>
      <w:r w:rsidRPr="006D3417">
        <w:rPr>
          <w:rFonts w:ascii="Times New Roman" w:hAnsi="Times New Roman" w:cs="Times New Roman"/>
          <w:i/>
          <w:sz w:val="26"/>
          <w:szCs w:val="26"/>
        </w:rPr>
        <w:t>173 органа ТОС</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Заключены соглашения о взаимодействии и сотрудничестве с:</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Управлением Министерства юстиции России по Республике Хакасия (24.12.2009)</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Прокуратурой Республики Хакасия (27.04. 2012), </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Главным управлением МЧС России по Республике Хакасия (20.04.2013),</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Управлением Федеральной службы государственной регистрации, кадастра и картографии по Республике Хакасия (21.02.2012), </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Контрольно-счетной палатой РХ (21.04.2016),</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Общественной палатой Республики Хакасия (2009),</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Торгово-промышленной палатой (17.08.2012),</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Гарантийным фондом РХ (29.03.2016),</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Институтом муниципального развития Красноярского края (11.01.2011),</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-Ассоциацией «Крестьянско-фермерских хозяйств и организаций агропромышленного комплекса Сибири» (29.11.2017),</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Ассоциацией «Совет муниципальных образований  Республики Алтай (10.08.2016),</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Ассоциацией «Совет муниципальных образований Белгородской области» (15.10.2012).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Соглашения о сотрудничестве с нашими добрыми и главными соседями Советами муниципальных образований Красноярского края и Республики Тыва уже давно подготовлены и сотрудничество осуществляется в полном объеме (примеры тому участие команды Совета в финале Спартакиады Совета Красноярского края в августе 2019 года и  участие Председателя СМО Республики Тыва в инаугурации Председателя Совета Республики Хакасия в сентябре 2019 года).</w:t>
      </w:r>
    </w:p>
    <w:p w:rsidR="00646BFC" w:rsidRPr="006D3417" w:rsidRDefault="00646BFC" w:rsidP="00646BFC">
      <w:pPr>
        <w:spacing w:after="0" w:line="240" w:lineRule="auto"/>
        <w:ind w:firstLine="360"/>
        <w:jc w:val="both"/>
        <w:rPr>
          <w:rFonts w:ascii="Times New Roman" w:hAnsi="Times New Roman" w:cs="Times New Roman"/>
          <w:sz w:val="28"/>
          <w:szCs w:val="28"/>
        </w:rPr>
      </w:pPr>
      <w:r w:rsidRPr="006D3417">
        <w:rPr>
          <w:rFonts w:ascii="Times New Roman" w:hAnsi="Times New Roman" w:cs="Times New Roman"/>
          <w:sz w:val="28"/>
          <w:szCs w:val="28"/>
        </w:rPr>
        <w:t xml:space="preserve">- правовой статус Совета: </w:t>
      </w:r>
    </w:p>
    <w:p w:rsidR="00646BFC" w:rsidRPr="006D3417" w:rsidRDefault="00646BFC" w:rsidP="00646BFC">
      <w:pPr>
        <w:pStyle w:val="ab"/>
        <w:numPr>
          <w:ilvl w:val="0"/>
          <w:numId w:val="9"/>
        </w:numPr>
        <w:tabs>
          <w:tab w:val="clear" w:pos="720"/>
        </w:tabs>
        <w:spacing w:before="0" w:beforeAutospacing="0" w:after="0" w:afterAutospacing="0"/>
        <w:ind w:left="0" w:right="176" w:firstLine="360"/>
        <w:jc w:val="both"/>
        <w:rPr>
          <w:i/>
          <w:sz w:val="26"/>
          <w:szCs w:val="26"/>
        </w:rPr>
      </w:pPr>
      <w:r w:rsidRPr="006D3417">
        <w:rPr>
          <w:i/>
          <w:sz w:val="26"/>
          <w:szCs w:val="26"/>
        </w:rPr>
        <w:t>Статья 66 Федерального закона от 06.10.2003 №131-ФЗ «Об общих принципах организации местного самоуправления в Российской Федерации»;</w:t>
      </w:r>
    </w:p>
    <w:p w:rsidR="00646BFC" w:rsidRPr="006D3417" w:rsidRDefault="00646BFC" w:rsidP="00646BFC">
      <w:pPr>
        <w:pStyle w:val="ab"/>
        <w:numPr>
          <w:ilvl w:val="0"/>
          <w:numId w:val="9"/>
        </w:numPr>
        <w:tabs>
          <w:tab w:val="clear" w:pos="720"/>
        </w:tabs>
        <w:spacing w:before="0" w:beforeAutospacing="0" w:after="0" w:afterAutospacing="0"/>
        <w:ind w:left="0" w:right="176" w:firstLine="360"/>
        <w:jc w:val="both"/>
        <w:rPr>
          <w:i/>
          <w:sz w:val="26"/>
          <w:szCs w:val="26"/>
        </w:rPr>
      </w:pPr>
      <w:r w:rsidRPr="006D3417">
        <w:rPr>
          <w:i/>
          <w:sz w:val="26"/>
          <w:szCs w:val="26"/>
        </w:rPr>
        <w:t>Федеральный закон от 12.01.1996 №7-ФЗ «О некоммерческих организациях»;</w:t>
      </w:r>
    </w:p>
    <w:p w:rsidR="00646BFC" w:rsidRPr="006D3417" w:rsidRDefault="00646BFC" w:rsidP="00646BFC">
      <w:pPr>
        <w:pStyle w:val="a3"/>
        <w:numPr>
          <w:ilvl w:val="0"/>
          <w:numId w:val="9"/>
        </w:numPr>
        <w:tabs>
          <w:tab w:val="clear" w:pos="720"/>
          <w:tab w:val="num" w:pos="0"/>
        </w:tabs>
        <w:spacing w:after="0" w:line="240" w:lineRule="auto"/>
        <w:ind w:left="0" w:firstLine="426"/>
        <w:jc w:val="both"/>
        <w:rPr>
          <w:rFonts w:ascii="Times New Roman" w:hAnsi="Times New Roman" w:cs="Times New Roman"/>
          <w:i/>
          <w:sz w:val="26"/>
          <w:szCs w:val="26"/>
        </w:rPr>
      </w:pPr>
      <w:r w:rsidRPr="006D3417">
        <w:rPr>
          <w:rFonts w:ascii="Times New Roman" w:hAnsi="Times New Roman" w:cs="Times New Roman"/>
          <w:i/>
          <w:sz w:val="26"/>
          <w:szCs w:val="26"/>
        </w:rPr>
        <w:t>Закон Республики Хакасия от 01.07.2011 № 63-ЗРХ «О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646BFC" w:rsidRPr="006D3417" w:rsidRDefault="00646BFC" w:rsidP="00646BFC">
      <w:pPr>
        <w:pStyle w:val="a3"/>
        <w:numPr>
          <w:ilvl w:val="0"/>
          <w:numId w:val="9"/>
        </w:numPr>
        <w:tabs>
          <w:tab w:val="clear" w:pos="720"/>
          <w:tab w:val="num" w:pos="0"/>
        </w:tabs>
        <w:spacing w:after="0" w:line="240" w:lineRule="auto"/>
        <w:ind w:left="0" w:firstLine="426"/>
        <w:jc w:val="both"/>
        <w:rPr>
          <w:rFonts w:ascii="Times New Roman" w:hAnsi="Times New Roman" w:cs="Times New Roman"/>
          <w:i/>
          <w:sz w:val="26"/>
          <w:szCs w:val="26"/>
        </w:rPr>
      </w:pPr>
      <w:r w:rsidRPr="006D3417">
        <w:rPr>
          <w:rFonts w:ascii="Times New Roman" w:hAnsi="Times New Roman" w:cs="Times New Roman"/>
          <w:i/>
          <w:sz w:val="26"/>
          <w:szCs w:val="26"/>
        </w:rPr>
        <w:t>Устав Ассоциации «совет муниципальных образований Республики Хакассия» (редакция от 27.11. 2017)</w:t>
      </w:r>
    </w:p>
    <w:p w:rsidR="00646BFC" w:rsidRPr="006D3417" w:rsidRDefault="00646BFC" w:rsidP="00646BFC">
      <w:pPr>
        <w:spacing w:after="0" w:line="240" w:lineRule="auto"/>
        <w:ind w:firstLine="426"/>
        <w:jc w:val="both"/>
        <w:rPr>
          <w:rFonts w:ascii="Times New Roman" w:hAnsi="Times New Roman" w:cs="Times New Roman"/>
          <w:i/>
          <w:spacing w:val="-1"/>
          <w:sz w:val="26"/>
          <w:szCs w:val="26"/>
        </w:rPr>
      </w:pPr>
      <w:r w:rsidRPr="006D3417">
        <w:rPr>
          <w:rFonts w:ascii="Times New Roman" w:hAnsi="Times New Roman" w:cs="Times New Roman"/>
          <w:i/>
          <w:sz w:val="26"/>
          <w:szCs w:val="26"/>
        </w:rPr>
        <w:t>Организационная структура Совета представлена органами управления Совета: (Общее Собрание членов Совета (99 членов); Правление Совета (26 членов: 5 глав городских округов по должности, 8 глав муниципальных районов по должности, 12 глав городских и сельских поселений избираются Общим Собранием Совета, исполнительный директор Совета по должности); Председатель Совета и 2 заместителя (входят в состав Правления Совета) и  рабочими органами Совета: (Палаты Совета; Комиссии Совета (Комиссия по бюджету и налоговой политике; Комиссия по экономике, предпринимательству и ЖКХ; Комиссия по нормотворчеству и правовым вопросам; Комиссия по социальной политике, связям с общественностью и информатизации; Комиссия по строительству земельным и имущественным отношениям); Исполнительная дирекция; Ревизионная комиссия).</w:t>
      </w:r>
      <w:r w:rsidRPr="006D3417">
        <w:rPr>
          <w:rFonts w:ascii="Times New Roman" w:hAnsi="Times New Roman" w:cs="Times New Roman"/>
          <w:i/>
          <w:color w:val="000000"/>
          <w:spacing w:val="5"/>
          <w:sz w:val="26"/>
          <w:szCs w:val="26"/>
        </w:rPr>
        <w:t xml:space="preserve"> </w:t>
      </w:r>
    </w:p>
    <w:p w:rsidR="00646BFC" w:rsidRPr="006D3417" w:rsidRDefault="00646BFC" w:rsidP="00646BFC">
      <w:pPr>
        <w:pStyle w:val="a3"/>
        <w:spacing w:after="0" w:line="240" w:lineRule="auto"/>
        <w:ind w:left="0" w:firstLine="708"/>
        <w:jc w:val="both"/>
        <w:rPr>
          <w:rFonts w:ascii="Times New Roman" w:hAnsi="Times New Roman" w:cs="Times New Roman"/>
          <w:sz w:val="28"/>
          <w:szCs w:val="28"/>
        </w:rPr>
      </w:pPr>
      <w:r w:rsidRPr="006D3417">
        <w:rPr>
          <w:rFonts w:ascii="Times New Roman" w:hAnsi="Times New Roman" w:cs="Times New Roman"/>
          <w:sz w:val="28"/>
          <w:szCs w:val="28"/>
        </w:rPr>
        <w:t>- формы, механизмы и основные результаты участия в принятии решений по вопросам местного самоуправления и управления территорией.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Основными формами работы Совета являются ежегодное Общее Собрание членов Совета (не реже одного раза в два года), заседания Правления Совета (не реже одного раза в квартал), заседания комиссий (по отдельным планам), работа рабочих групп по проблемным вопросам, участие членов Совета в межведомственных и региональных комиссиях, организационных комитетах, оперативных штабах, в Совете по местному самоуправлению при Главе Республики Хакасия - Председателе Правительства Республики Хакасия. </w:t>
      </w:r>
    </w:p>
    <w:p w:rsidR="00646BFC" w:rsidRPr="006D3417" w:rsidRDefault="00646BFC" w:rsidP="00646BFC">
      <w:pPr>
        <w:shd w:val="clear" w:color="auto" w:fill="FFFFFF" w:themeFill="background1"/>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Весь 2019 Совет жил и работал  по решениям, принятым на 11 Общем собрании членов Совета муниципальных образований, которые легли в основу годового Плана работы Совета, утвержденного Правлением. В соответствии с уставом Совета, в рамках этого Плана проведено 1 Общее собрание, 4 заседания Правления Совета, 3 заседания рабочих групп и 2 семинара-совещания. На заседаниях Правления  Совета были рассмотрены 26 вопросов, по которым были приняты решения и рекомендации  как для органов государственной власти, так и для органов местного самоуправления. </w:t>
      </w:r>
    </w:p>
    <w:p w:rsidR="00646BFC" w:rsidRPr="006D3417" w:rsidRDefault="00646BFC" w:rsidP="00646BFC">
      <w:pPr>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 xml:space="preserve">В целях представления интересов муниципалов Республики Хакасия Советом в 2019 году осуществляется сбор, обобщение и доведение до федеральных и региональных органов и их должностных лиц, ответственных за осуществление </w:t>
      </w:r>
      <w:r w:rsidRPr="006D3417">
        <w:rPr>
          <w:rFonts w:ascii="Times New Roman" w:hAnsi="Times New Roman" w:cs="Times New Roman"/>
          <w:i/>
          <w:sz w:val="26"/>
          <w:szCs w:val="26"/>
        </w:rPr>
        <w:lastRenderedPageBreak/>
        <w:t xml:space="preserve">государственной политики в различных отраслях, мнений и предложений муниципальных образований Республики Хакасия по совместному решению вопросов местного и государственного значения. Собраны предложения и замечания от муниципальных образований по 12 вопросам. Были представлены ответы запросы от наших коллег из других регионов, от  Конгресса муниципальных образований, членом которого является Совет, по предложениям и проблемам </w:t>
      </w:r>
      <w:proofErr w:type="spellStart"/>
      <w:r w:rsidRPr="006D3417">
        <w:rPr>
          <w:rFonts w:ascii="Times New Roman" w:hAnsi="Times New Roman" w:cs="Times New Roman"/>
          <w:i/>
          <w:sz w:val="26"/>
          <w:szCs w:val="26"/>
        </w:rPr>
        <w:t>правоприменения</w:t>
      </w:r>
      <w:proofErr w:type="spellEnd"/>
      <w:r w:rsidRPr="006D3417">
        <w:rPr>
          <w:rFonts w:ascii="Times New Roman" w:hAnsi="Times New Roman" w:cs="Times New Roman"/>
          <w:i/>
          <w:sz w:val="26"/>
          <w:szCs w:val="26"/>
        </w:rPr>
        <w:t xml:space="preserve"> МО РХ норм федерального законодательства, касающихся полномочий местного самоуправления.</w:t>
      </w:r>
    </w:p>
    <w:p w:rsidR="00646BFC" w:rsidRPr="006D3417" w:rsidRDefault="00646BFC" w:rsidP="00646BFC">
      <w:pPr>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 xml:space="preserve"> С 2012 Совет готовит ежегодный Доклад о состоянии местного самоуправления в РХ и представляет его Главе Республики Хакасия,  в Верховный Совет Республики Хакасия и в Общероссийский Конгресс муниципальных образований, который с 2015 года на его основе и докладов других регионов готовит с  Доклад о состоянии и развитии МСУ в РФ для Правительства РФ.  Доклад   направляется во все муниципальные образования, а также размещен на сайте Совета.</w:t>
      </w:r>
    </w:p>
    <w:p w:rsidR="00646BFC" w:rsidRPr="006D3417" w:rsidRDefault="00646BFC" w:rsidP="00646BFC">
      <w:pPr>
        <w:pStyle w:val="a3"/>
        <w:autoSpaceDE w:val="0"/>
        <w:autoSpaceDN w:val="0"/>
        <w:adjustRightInd w:val="0"/>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С 2019 году Советом продолжается практика «</w:t>
      </w:r>
      <w:r w:rsidRPr="006D3417">
        <w:rPr>
          <w:rFonts w:ascii="Times New Roman" w:hAnsi="Times New Roman" w:cs="Times New Roman"/>
          <w:i/>
          <w:sz w:val="26"/>
          <w:szCs w:val="26"/>
          <w:lang w:val="en-US"/>
        </w:rPr>
        <w:t>on</w:t>
      </w:r>
      <w:r w:rsidRPr="006D3417">
        <w:rPr>
          <w:rFonts w:ascii="Times New Roman" w:hAnsi="Times New Roman" w:cs="Times New Roman"/>
          <w:i/>
          <w:sz w:val="26"/>
          <w:szCs w:val="26"/>
        </w:rPr>
        <w:t>-</w:t>
      </w:r>
      <w:r w:rsidRPr="006D3417">
        <w:rPr>
          <w:rFonts w:ascii="Times New Roman" w:hAnsi="Times New Roman" w:cs="Times New Roman"/>
          <w:i/>
          <w:sz w:val="26"/>
          <w:szCs w:val="26"/>
          <w:lang w:val="en-US"/>
        </w:rPr>
        <w:t>line</w:t>
      </w:r>
      <w:r w:rsidRPr="006D3417">
        <w:rPr>
          <w:rFonts w:ascii="Times New Roman" w:hAnsi="Times New Roman" w:cs="Times New Roman"/>
          <w:i/>
          <w:sz w:val="26"/>
          <w:szCs w:val="26"/>
        </w:rPr>
        <w:t>» участия специалистов муниципальных образований в круглых столах и совещаниях по вопросам местного самоуправления, организуемых ОКМО, Центром поддержки и сопровождения органов местного самоуправления Российской академии народного хозяйства и государственной службы при Президенте РФ, ФЭС Комитета по местному самоуправлению Государственной думы Российской Федерации и другими, специализирующимися в области местного самоуправления, структурами.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июне 2019 года в селе Аскиз состоялась 6 Спартакиада муниципальных образований Республики Хакасия, участниками которой были главы МО, руководители администраций и председатели СД 4 городов и команды 8 районов республики. Победителем спартакиады стала команда </w:t>
      </w:r>
      <w:proofErr w:type="spellStart"/>
      <w:r w:rsidRPr="006D3417">
        <w:rPr>
          <w:rFonts w:ascii="Times New Roman" w:hAnsi="Times New Roman" w:cs="Times New Roman"/>
          <w:i/>
          <w:sz w:val="26"/>
          <w:szCs w:val="26"/>
        </w:rPr>
        <w:t>Аскизского</w:t>
      </w:r>
      <w:proofErr w:type="spellEnd"/>
      <w:r w:rsidRPr="006D3417">
        <w:rPr>
          <w:rFonts w:ascii="Times New Roman" w:hAnsi="Times New Roman" w:cs="Times New Roman"/>
          <w:i/>
          <w:sz w:val="26"/>
          <w:szCs w:val="26"/>
        </w:rPr>
        <w:t xml:space="preserve"> района.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2019 году Совет регулярно был представлен на различных площадках взаимодействия с органами государственной власти и гражданского общества. Члены Совета входят в Совет по местному самоуправлению при ГРХ-ППРХ, в составы оргкомитетов республиканских конкурсов, активные участники Форумов некоммерческих организаций и органов ТОС РХ. Исполнительный директор Совета входит в состав Общественной Палаты Республики Хакасия 4 и 5 созывов: в комиссию по местному самоуправлению и ЖКХ.</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Ассоциация «Совет МО РХ», была представлена на федеральном уровне  в качестве участника  на Форуме Общероссийского Конгресса муниципальных образований 31 мая в г. Евпатория. В рамках межмуниципального взаимодействия в Сибирском федеральном округе члены ассоциации </w:t>
      </w:r>
      <w:r w:rsidRPr="006D3417">
        <w:rPr>
          <w:rFonts w:ascii="Times New Roman" w:hAnsi="Times New Roman" w:cs="Times New Roman"/>
          <w:i/>
          <w:sz w:val="26"/>
          <w:szCs w:val="26"/>
          <w:shd w:val="clear" w:color="auto" w:fill="FFFFFF"/>
        </w:rPr>
        <w:t xml:space="preserve">приняли участие </w:t>
      </w:r>
      <w:r w:rsidRPr="006D3417">
        <w:rPr>
          <w:rFonts w:ascii="Times New Roman" w:hAnsi="Times New Roman" w:cs="Times New Roman"/>
          <w:i/>
          <w:sz w:val="26"/>
          <w:szCs w:val="26"/>
        </w:rPr>
        <w:t xml:space="preserve">13 ноября  </w:t>
      </w:r>
      <w:r w:rsidRPr="006D3417">
        <w:rPr>
          <w:rFonts w:ascii="Times New Roman" w:hAnsi="Times New Roman" w:cs="Times New Roman"/>
          <w:i/>
          <w:sz w:val="26"/>
          <w:szCs w:val="26"/>
          <w:shd w:val="clear" w:color="auto" w:fill="FFFFFF"/>
        </w:rPr>
        <w:t>в межрегиональной экспертной дискуссии «Сибирский муниципальный диалог», 6 декабря в Региональном Форуме местного самоуправления в г. Новосибирске.</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2.2. Агломерации.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Экономическое </w:t>
      </w:r>
      <w:r w:rsidRPr="006D3417">
        <w:rPr>
          <w:rFonts w:ascii="Times New Roman" w:hAnsi="Times New Roman" w:cs="Times New Roman"/>
          <w:i/>
          <w:sz w:val="28"/>
          <w:szCs w:val="28"/>
        </w:rPr>
        <w:t>м</w:t>
      </w:r>
      <w:r w:rsidRPr="006D3417">
        <w:rPr>
          <w:rFonts w:ascii="Times New Roman" w:hAnsi="Times New Roman" w:cs="Times New Roman"/>
          <w:i/>
          <w:sz w:val="26"/>
          <w:szCs w:val="26"/>
        </w:rPr>
        <w:t xml:space="preserve">ежмуниципальное сотрудничество в Республике Хакасия осуществляется  рамках развития </w:t>
      </w:r>
      <w:proofErr w:type="spellStart"/>
      <w:r w:rsidRPr="006D3417">
        <w:rPr>
          <w:rFonts w:ascii="Times New Roman" w:hAnsi="Times New Roman" w:cs="Times New Roman"/>
          <w:i/>
          <w:sz w:val="26"/>
          <w:szCs w:val="26"/>
        </w:rPr>
        <w:t>Абакано-Черногорской</w:t>
      </w:r>
      <w:proofErr w:type="spellEnd"/>
      <w:r w:rsidRPr="006D3417">
        <w:rPr>
          <w:rFonts w:ascii="Times New Roman" w:hAnsi="Times New Roman" w:cs="Times New Roman"/>
          <w:i/>
          <w:sz w:val="26"/>
          <w:szCs w:val="26"/>
        </w:rPr>
        <w:t xml:space="preserve"> агломерации (далее – АЧА) с целью привлечения инвестиций, наиболее эффективного использования социально-экономического потенциала МО.</w:t>
      </w:r>
    </w:p>
    <w:p w:rsidR="00646BFC" w:rsidRPr="006D3417" w:rsidRDefault="00646BFC" w:rsidP="00646BFC">
      <w:pPr>
        <w:spacing w:after="0"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В РХ с 2013 года сформирована </w:t>
      </w:r>
      <w:proofErr w:type="spellStart"/>
      <w:r w:rsidRPr="006D3417">
        <w:rPr>
          <w:rFonts w:ascii="Times New Roman" w:hAnsi="Times New Roman" w:cs="Times New Roman"/>
          <w:i/>
          <w:sz w:val="26"/>
          <w:szCs w:val="26"/>
        </w:rPr>
        <w:t>Абакано-Черногорская</w:t>
      </w:r>
      <w:proofErr w:type="spellEnd"/>
      <w:r w:rsidRPr="006D3417">
        <w:rPr>
          <w:rFonts w:ascii="Times New Roman" w:hAnsi="Times New Roman" w:cs="Times New Roman"/>
          <w:i/>
          <w:sz w:val="26"/>
          <w:szCs w:val="26"/>
        </w:rPr>
        <w:t xml:space="preserve"> агломерация, в которую включены следующие МО: г. Абакан, г. </w:t>
      </w:r>
      <w:proofErr w:type="spellStart"/>
      <w:r w:rsidRPr="006D3417">
        <w:rPr>
          <w:rFonts w:ascii="Times New Roman" w:hAnsi="Times New Roman" w:cs="Times New Roman"/>
          <w:i/>
          <w:sz w:val="26"/>
          <w:szCs w:val="26"/>
        </w:rPr>
        <w:t>Черногорск</w:t>
      </w:r>
      <w:proofErr w:type="spellEnd"/>
      <w:r w:rsidRPr="006D3417">
        <w:rPr>
          <w:rFonts w:ascii="Times New Roman" w:hAnsi="Times New Roman" w:cs="Times New Roman"/>
          <w:i/>
          <w:sz w:val="26"/>
          <w:szCs w:val="26"/>
        </w:rPr>
        <w:t xml:space="preserve">, Белоярский, </w:t>
      </w:r>
      <w:proofErr w:type="spellStart"/>
      <w:r w:rsidRPr="006D3417">
        <w:rPr>
          <w:rFonts w:ascii="Times New Roman" w:hAnsi="Times New Roman" w:cs="Times New Roman"/>
          <w:i/>
          <w:sz w:val="26"/>
          <w:szCs w:val="26"/>
        </w:rPr>
        <w:t>Изыхский</w:t>
      </w:r>
      <w:proofErr w:type="spellEnd"/>
      <w:r w:rsidRPr="006D3417">
        <w:rPr>
          <w:rFonts w:ascii="Times New Roman" w:hAnsi="Times New Roman" w:cs="Times New Roman"/>
          <w:i/>
          <w:sz w:val="26"/>
          <w:szCs w:val="26"/>
        </w:rPr>
        <w:t xml:space="preserve"> сельсовет, </w:t>
      </w:r>
      <w:proofErr w:type="spellStart"/>
      <w:r w:rsidRPr="006D3417">
        <w:rPr>
          <w:rFonts w:ascii="Times New Roman" w:hAnsi="Times New Roman" w:cs="Times New Roman"/>
          <w:i/>
          <w:sz w:val="26"/>
          <w:szCs w:val="26"/>
        </w:rPr>
        <w:t>Подсинский</w:t>
      </w:r>
      <w:proofErr w:type="spellEnd"/>
      <w:r w:rsidRPr="006D3417">
        <w:rPr>
          <w:rFonts w:ascii="Times New Roman" w:hAnsi="Times New Roman" w:cs="Times New Roman"/>
          <w:i/>
          <w:sz w:val="26"/>
          <w:szCs w:val="26"/>
        </w:rPr>
        <w:t xml:space="preserve">, Калининский, </w:t>
      </w:r>
      <w:proofErr w:type="spellStart"/>
      <w:r w:rsidRPr="006D3417">
        <w:rPr>
          <w:rFonts w:ascii="Times New Roman" w:hAnsi="Times New Roman" w:cs="Times New Roman"/>
          <w:i/>
          <w:sz w:val="26"/>
          <w:szCs w:val="26"/>
        </w:rPr>
        <w:t>Опытненский</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Расцветовский</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Сапоговский</w:t>
      </w:r>
      <w:proofErr w:type="spellEnd"/>
      <w:r w:rsidRPr="006D3417">
        <w:rPr>
          <w:rFonts w:ascii="Times New Roman" w:hAnsi="Times New Roman" w:cs="Times New Roman"/>
          <w:i/>
          <w:sz w:val="26"/>
          <w:szCs w:val="26"/>
        </w:rPr>
        <w:t xml:space="preserve">, Солнечный сельсоветы, Усть-Абаканский поссовет (соглашение о взаимодействии и сотрудничестве между Правительством РХ и МО от 29.03.2013 № 14-д).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Территория АЧА составляет 1459 кв. км (2,4% от всей территории республики) с общей численностью населения 288,1 тыс. человек (54,1% от всей численности населения республики), из которых более половины – экономически активное (60,5%).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Экономический потенциал территорий, которые входят в агломерацию, высок, он  поддерживается как ресурсно-сырьевой базой, так и системой научно-образовательных учреждений, формирующих кадровый потенциал.</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За период развития АЧА в республике: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bCs/>
          <w:i/>
          <w:sz w:val="26"/>
          <w:szCs w:val="26"/>
        </w:rPr>
        <w:t xml:space="preserve">1) </w:t>
      </w:r>
      <w:r w:rsidRPr="006D3417">
        <w:rPr>
          <w:rFonts w:ascii="Times New Roman" w:hAnsi="Times New Roman" w:cs="Times New Roman"/>
          <w:i/>
          <w:sz w:val="26"/>
          <w:szCs w:val="26"/>
        </w:rPr>
        <w:t xml:space="preserve">создан промышленный парк «Черногорский» (далее – промышленный парк) – приоритетный проект для социально-экономического развития региона.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На сегодняшний день промышленный парк полностью обеспечен коммунальной и транспортной инфраструктурой (имеются сети водоснабжения и водоотведения, сети электроснабжения, автодорога) и </w:t>
      </w:r>
      <w:r w:rsidRPr="006D3417">
        <w:rPr>
          <w:rFonts w:ascii="Times New Roman" w:eastAsia="Times New Roman" w:hAnsi="Times New Roman" w:cs="Times New Roman"/>
          <w:i/>
          <w:sz w:val="26"/>
          <w:szCs w:val="26"/>
          <w:lang w:eastAsia="ru-RU"/>
        </w:rPr>
        <w:t xml:space="preserve">состоит из двух зон: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первая зона – территория площадки ООО «ЖБК-1», где реализуется проект по организации производства элементов крупнопанельного домостроения (реконструкция старого и организация нового производства). Сумма капиталовложений составила 812 млн рублей;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вторая </w:t>
      </w:r>
      <w:r w:rsidRPr="006D3417">
        <w:rPr>
          <w:rFonts w:ascii="Times New Roman" w:hAnsi="Times New Roman" w:cs="Times New Roman"/>
          <w:i/>
          <w:sz w:val="26"/>
          <w:szCs w:val="26"/>
        </w:rPr>
        <w:t xml:space="preserve">зона – территория в районе комбината «Залив», включающая </w:t>
      </w:r>
      <w:r w:rsidRPr="006D3417">
        <w:rPr>
          <w:rFonts w:ascii="Times New Roman" w:hAnsi="Times New Roman" w:cs="Times New Roman"/>
          <w:i/>
          <w:sz w:val="26"/>
          <w:szCs w:val="26"/>
        </w:rPr>
        <w:br/>
        <w:t xml:space="preserve">13 земельных участков площадью от 1,35 га до 6,31 га для осуществления производственной деятельности. </w:t>
      </w:r>
    </w:p>
    <w:p w:rsidR="00646BFC" w:rsidRPr="006D3417" w:rsidRDefault="00646BFC" w:rsidP="00646BFC">
      <w:pPr>
        <w:spacing w:after="0" w:line="240" w:lineRule="auto"/>
        <w:ind w:firstLine="709"/>
        <w:contextualSpacing/>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Выполнены работы по строительству хозяйственно-бытового коллектора, сети электроснабжения водопровода для водоснабжения промышленного парка и автодороги.</w:t>
      </w:r>
    </w:p>
    <w:p w:rsidR="00646BFC" w:rsidRPr="006D3417" w:rsidRDefault="00646BFC" w:rsidP="00680173">
      <w:pPr>
        <w:autoSpaceDE w:val="0"/>
        <w:autoSpaceDN w:val="0"/>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В 2019 году в рамках ранее заключенного соглашения между Правительством РХ и НО «Фонд развития моногородов» о сотрудничестве по развитию </w:t>
      </w:r>
      <w:proofErr w:type="spellStart"/>
      <w:r w:rsidRPr="006D3417">
        <w:rPr>
          <w:rFonts w:ascii="Times New Roman" w:eastAsia="Calibri" w:hAnsi="Times New Roman" w:cs="Times New Roman"/>
          <w:i/>
          <w:sz w:val="26"/>
          <w:szCs w:val="26"/>
        </w:rPr>
        <w:t>монопрофильных</w:t>
      </w:r>
      <w:proofErr w:type="spellEnd"/>
      <w:r w:rsidRPr="006D3417">
        <w:rPr>
          <w:rFonts w:ascii="Times New Roman" w:eastAsia="Calibri" w:hAnsi="Times New Roman" w:cs="Times New Roman"/>
          <w:i/>
          <w:sz w:val="26"/>
          <w:szCs w:val="26"/>
        </w:rPr>
        <w:t xml:space="preserve"> МО Российской Федерации (моногородов) сформирована заявка в НО «Фонд развития моногородов» на </w:t>
      </w:r>
      <w:proofErr w:type="spellStart"/>
      <w:r w:rsidRPr="006D3417">
        <w:rPr>
          <w:rFonts w:ascii="Times New Roman" w:eastAsia="Calibri" w:hAnsi="Times New Roman" w:cs="Times New Roman"/>
          <w:i/>
          <w:sz w:val="26"/>
          <w:szCs w:val="26"/>
        </w:rPr>
        <w:t>софинансирование</w:t>
      </w:r>
      <w:proofErr w:type="spellEnd"/>
      <w:r w:rsidRPr="006D3417">
        <w:rPr>
          <w:rFonts w:ascii="Times New Roman" w:eastAsia="Calibri" w:hAnsi="Times New Roman" w:cs="Times New Roman"/>
          <w:i/>
          <w:sz w:val="26"/>
          <w:szCs w:val="26"/>
        </w:rPr>
        <w:t xml:space="preserve"> развития </w:t>
      </w:r>
      <w:proofErr w:type="spellStart"/>
      <w:r w:rsidRPr="006D3417">
        <w:rPr>
          <w:rFonts w:ascii="Times New Roman" w:eastAsia="Calibri" w:hAnsi="Times New Roman" w:cs="Times New Roman"/>
          <w:i/>
          <w:sz w:val="26"/>
          <w:szCs w:val="26"/>
        </w:rPr>
        <w:t>нфраструктуры</w:t>
      </w:r>
      <w:proofErr w:type="spellEnd"/>
      <w:r w:rsidRPr="006D3417">
        <w:rPr>
          <w:rFonts w:ascii="Times New Roman" w:eastAsia="Calibri" w:hAnsi="Times New Roman" w:cs="Times New Roman"/>
          <w:i/>
          <w:sz w:val="26"/>
          <w:szCs w:val="26"/>
        </w:rPr>
        <w:t xml:space="preserve"> в целях реализации инвестиционного проекта «Строительство консервного цеха» </w:t>
      </w:r>
      <w:r w:rsidRPr="006D3417">
        <w:rPr>
          <w:rFonts w:ascii="Times New Roman" w:eastAsia="Calibri" w:hAnsi="Times New Roman" w:cs="Times New Roman"/>
          <w:i/>
          <w:sz w:val="26"/>
          <w:szCs w:val="26"/>
        </w:rPr>
        <w:br/>
        <w:t>(ООО «Черногорский агропромышленный комплекс»).</w:t>
      </w:r>
    </w:p>
    <w:p w:rsidR="00646BFC" w:rsidRPr="006D3417" w:rsidRDefault="00646BFC" w:rsidP="00646BFC">
      <w:pPr>
        <w:suppressAutoHyphens/>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Разработано соглашение об инвестиционном сотрудничестве между Правительством Республики Хакасия, городом Черногорском и </w:t>
      </w:r>
      <w:r w:rsidRPr="006D3417">
        <w:rPr>
          <w:rFonts w:ascii="Times New Roman" w:eastAsia="Calibri" w:hAnsi="Times New Roman" w:cs="Times New Roman"/>
          <w:i/>
          <w:sz w:val="26"/>
          <w:szCs w:val="26"/>
        </w:rPr>
        <w:br/>
        <w:t>ООО «Черногорский агропромышленный комплекс», в рамках которого планируется реализация инвестиционного проекта «Строительство консервного цеха», создание 155 новых рабочих мест и привлечение 115,2 млн рублей инвестиций (без учета средств НО «Фонд развития моногородов»);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2) построен 4-й энергоблок Абаканской ТЭЦ;</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3) реконструированы производственные мощности ООО «Завод ЖБК-1 Хакасия»;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4) модернизирован аэропортовый комплекс ОАО «Аэропорт Абакан».</w:t>
      </w:r>
    </w:p>
    <w:p w:rsidR="00646BFC" w:rsidRPr="006D3417" w:rsidRDefault="00646BFC" w:rsidP="00680173">
      <w:pPr>
        <w:autoSpaceDE w:val="0"/>
        <w:autoSpaceDN w:val="0"/>
        <w:adjustRightInd w:val="0"/>
        <w:spacing w:after="0" w:line="240" w:lineRule="auto"/>
        <w:ind w:firstLine="540"/>
        <w:rPr>
          <w:rFonts w:ascii="Times New Roman" w:hAnsi="Times New Roman" w:cs="Times New Roman"/>
          <w:i/>
          <w:sz w:val="26"/>
          <w:szCs w:val="26"/>
        </w:rPr>
      </w:pPr>
      <w:r w:rsidRPr="006D3417">
        <w:rPr>
          <w:rFonts w:ascii="Times New Roman" w:hAnsi="Times New Roman" w:cs="Times New Roman"/>
          <w:i/>
          <w:sz w:val="26"/>
          <w:szCs w:val="26"/>
        </w:rPr>
        <w:t>Дальнейшее развитие АЧА определено одним из ведущих проектов и «точкой роста» Стратегии социально-экономического развития РХ до 2030 года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Кроме того, в настоящее время существуют предпосылки расширения границ АЧА и образования  </w:t>
      </w:r>
      <w:proofErr w:type="spellStart"/>
      <w:r w:rsidRPr="006D3417">
        <w:rPr>
          <w:rFonts w:ascii="Times New Roman" w:hAnsi="Times New Roman" w:cs="Times New Roman"/>
          <w:i/>
          <w:sz w:val="26"/>
          <w:szCs w:val="26"/>
        </w:rPr>
        <w:t>Абакано-Минусинской</w:t>
      </w:r>
      <w:proofErr w:type="spellEnd"/>
      <w:r w:rsidRPr="006D3417">
        <w:rPr>
          <w:rFonts w:ascii="Times New Roman" w:hAnsi="Times New Roman" w:cs="Times New Roman"/>
          <w:i/>
          <w:sz w:val="26"/>
          <w:szCs w:val="26"/>
        </w:rPr>
        <w:t xml:space="preserve"> агломерации.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Данными предпосылками являются постоянная трудовая миграция (ежедневно более 15 тыс. человек), единый рынок потребления товаров и услуг, развитие единого рынка жилья, прочные культурно-образовательные связи, деловые связи между хозяйствующими субъектами, расстояние между муниципальными образованиями, которое составляет 20 км.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Наличие межрегиональных связей создает благоприятные возможности для устойчивого развития городов Абакана, Минусинска и Черногорска за счет </w:t>
      </w:r>
      <w:r w:rsidRPr="006D3417">
        <w:rPr>
          <w:rFonts w:ascii="Times New Roman" w:hAnsi="Times New Roman" w:cs="Times New Roman"/>
          <w:i/>
          <w:sz w:val="26"/>
          <w:szCs w:val="26"/>
        </w:rPr>
        <w:lastRenderedPageBreak/>
        <w:t>использования агломерационных преимуществ, в ближайшей перспективе планируется сфокусироваться на создании и развитии следующих направлений: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1) развитие на основе межмуниципальных и межрегиональных инвестиционных проектов территории агломерации и города Минусинска;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2) координация межмуниципального взаимодействия по развитию социальных услуг, в том числе с созданием межрегиональных центров: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высокотехнологичных медицинских услуг;</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профессионального образования;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культуры и искусства народов Южной Сибири.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Возможность создания межрегиональной агломерации с включением города Минусинска и части Минусинского района прорабатывается на правительственном уровне двух субъектов РХ и Красноярского края путем заключения соглашения о взаимодействии.</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2.3. Иные виды межмуниципального сотрудничества по совместному решению вопросов местного значения.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 целью правового регулирования межмуниципального сотрудничества в городах и районах  РХ Решениями СД утверждены Положения "О порядке участия муниципального образования в организациях межмуниципального сотрудничества" (Пример: г. Черногорск, Таштыпский район).  Н</w:t>
      </w:r>
      <w:r w:rsidRPr="006D3417">
        <w:rPr>
          <w:rFonts w:ascii="Times New Roman" w:hAnsi="Times New Roman" w:cs="Times New Roman"/>
          <w:i/>
          <w:color w:val="000000"/>
          <w:sz w:val="26"/>
          <w:szCs w:val="26"/>
        </w:rPr>
        <w:t>а основе взаимной социально-экономической заинтересованности</w:t>
      </w:r>
      <w:r w:rsidRPr="006D3417">
        <w:rPr>
          <w:rFonts w:ascii="Times New Roman" w:hAnsi="Times New Roman" w:cs="Times New Roman"/>
          <w:i/>
          <w:sz w:val="26"/>
          <w:szCs w:val="26"/>
        </w:rPr>
        <w:t xml:space="preserve"> подписываются соглашения </w:t>
      </w:r>
      <w:r w:rsidRPr="006D3417">
        <w:rPr>
          <w:rFonts w:ascii="Times New Roman" w:hAnsi="Times New Roman" w:cs="Times New Roman"/>
          <w:i/>
          <w:color w:val="000000"/>
          <w:sz w:val="26"/>
          <w:szCs w:val="26"/>
        </w:rPr>
        <w:t>«О взаимодействии и сотрудничестве между Администрациями муниципальных образований». (Пример: С</w:t>
      </w:r>
      <w:r w:rsidRPr="006D3417">
        <w:rPr>
          <w:rFonts w:ascii="Times New Roman" w:hAnsi="Times New Roman" w:cs="Times New Roman"/>
          <w:i/>
          <w:sz w:val="26"/>
          <w:szCs w:val="26"/>
        </w:rPr>
        <w:t xml:space="preserve">оглашение от 04.03.2011  «О взаимодействии и сотрудничестве по вопросам социально-экономического развития территорий между администрациями муниципальных образований город Саяногорск и </w:t>
      </w:r>
      <w:proofErr w:type="spellStart"/>
      <w:r w:rsidRPr="006D3417">
        <w:rPr>
          <w:rFonts w:ascii="Times New Roman" w:hAnsi="Times New Roman" w:cs="Times New Roman"/>
          <w:i/>
          <w:sz w:val="26"/>
          <w:szCs w:val="26"/>
        </w:rPr>
        <w:t>Бейский</w:t>
      </w:r>
      <w:proofErr w:type="spellEnd"/>
      <w:r w:rsidRPr="006D3417">
        <w:rPr>
          <w:rFonts w:ascii="Times New Roman" w:hAnsi="Times New Roman" w:cs="Times New Roman"/>
          <w:i/>
          <w:sz w:val="26"/>
          <w:szCs w:val="26"/>
        </w:rPr>
        <w:t xml:space="preserve"> район»).</w:t>
      </w:r>
    </w:p>
    <w:p w:rsidR="00646BFC" w:rsidRPr="006D3417" w:rsidRDefault="00680173"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ГО</w:t>
      </w:r>
      <w:r w:rsidR="00646BFC" w:rsidRPr="006D3417">
        <w:rPr>
          <w:rFonts w:ascii="Times New Roman" w:hAnsi="Times New Roman" w:cs="Times New Roman"/>
          <w:i/>
          <w:sz w:val="26"/>
          <w:szCs w:val="26"/>
        </w:rPr>
        <w:t xml:space="preserve"> Абакан, Абаза и  Саяногорск заключены договора о сотрудничестве с Ассоциацией сибирских и дальневосточных городов (АСДГ).</w:t>
      </w:r>
    </w:p>
    <w:p w:rsidR="00646BFC" w:rsidRPr="006D3417" w:rsidRDefault="00646BFC" w:rsidP="00646BFC">
      <w:pPr>
        <w:pStyle w:val="a3"/>
        <w:spacing w:before="12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2.4. Выводы и предложения по разделу:</w:t>
      </w:r>
    </w:p>
    <w:p w:rsidR="00646BFC" w:rsidRPr="006D3417" w:rsidRDefault="00646BFC" w:rsidP="00646BFC">
      <w:pPr>
        <w:pStyle w:val="a3"/>
        <w:spacing w:before="12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Вопросам межмуниципального хозяйственного сотрудничества в РХ уделяется недостаточно внимания как на региональном, так и на муниципальных уровнях.</w:t>
      </w:r>
    </w:p>
    <w:p w:rsidR="00646BFC" w:rsidRPr="006D3417" w:rsidRDefault="00646BFC" w:rsidP="00646BFC">
      <w:pPr>
        <w:pStyle w:val="a3"/>
        <w:spacing w:before="120" w:line="240" w:lineRule="auto"/>
        <w:ind w:left="0" w:firstLine="709"/>
        <w:jc w:val="both"/>
        <w:rPr>
          <w:rFonts w:ascii="Times New Roman" w:hAnsi="Times New Roman" w:cs="Times New Roman"/>
          <w:sz w:val="28"/>
          <w:szCs w:val="28"/>
        </w:rPr>
      </w:pPr>
    </w:p>
    <w:p w:rsidR="00646BFC" w:rsidRPr="00E74658" w:rsidRDefault="00646BFC" w:rsidP="00646BFC">
      <w:pPr>
        <w:pStyle w:val="a3"/>
        <w:spacing w:after="0" w:line="240" w:lineRule="auto"/>
        <w:ind w:left="0" w:firstLine="709"/>
        <w:jc w:val="both"/>
        <w:rPr>
          <w:rFonts w:ascii="Times New Roman" w:hAnsi="Times New Roman" w:cs="Times New Roman"/>
          <w:b/>
          <w:sz w:val="32"/>
          <w:szCs w:val="32"/>
        </w:rPr>
      </w:pPr>
      <w:r w:rsidRPr="00E74658">
        <w:rPr>
          <w:rFonts w:ascii="Times New Roman" w:hAnsi="Times New Roman" w:cs="Times New Roman"/>
          <w:b/>
          <w:sz w:val="32"/>
          <w:szCs w:val="32"/>
        </w:rPr>
        <w:t>3. Организационные модели местного самоуправления</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3.1. Основные организационные модели местного самоуправления, применяемые в Республике Хакасия:</w:t>
      </w:r>
    </w:p>
    <w:p w:rsidR="00646BFC" w:rsidRPr="006D3417" w:rsidRDefault="00646BFC" w:rsidP="00646BFC">
      <w:pPr>
        <w:spacing w:after="0" w:line="240" w:lineRule="auto"/>
        <w:ind w:firstLine="567"/>
        <w:jc w:val="both"/>
        <w:rPr>
          <w:rFonts w:ascii="Times New Roman" w:hAnsi="Times New Roman" w:cs="Times New Roman"/>
          <w:i/>
          <w:color w:val="000000" w:themeColor="text1"/>
          <w:sz w:val="26"/>
          <w:szCs w:val="26"/>
        </w:rPr>
      </w:pPr>
      <w:r w:rsidRPr="006D3417">
        <w:rPr>
          <w:rFonts w:ascii="Times New Roman" w:hAnsi="Times New Roman" w:cs="Times New Roman"/>
          <w:i/>
          <w:sz w:val="26"/>
          <w:szCs w:val="26"/>
        </w:rPr>
        <w:t xml:space="preserve">В соответствии с </w:t>
      </w:r>
      <w:hyperlink r:id="rId35" w:history="1">
        <w:r w:rsidRPr="006D3417">
          <w:rPr>
            <w:rStyle w:val="ae"/>
            <w:rFonts w:ascii="Times New Roman" w:hAnsi="Times New Roman" w:cs="Times New Roman"/>
            <w:bCs/>
            <w:i/>
            <w:color w:val="000000" w:themeColor="text1"/>
            <w:sz w:val="26"/>
            <w:szCs w:val="26"/>
          </w:rPr>
          <w:t>Законом Республики Хакасия от 3 июля 2014 г. N 60-ЗРХ «О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hyperlink>
      <w:bookmarkStart w:id="1" w:name="sub_1"/>
      <w:r w:rsidRPr="006D3417">
        <w:rPr>
          <w:rStyle w:val="ae"/>
          <w:rFonts w:ascii="Times New Roman" w:hAnsi="Times New Roman" w:cs="Times New Roman"/>
          <w:bCs/>
          <w:i/>
          <w:color w:val="000000" w:themeColor="text1"/>
          <w:sz w:val="26"/>
          <w:szCs w:val="26"/>
        </w:rPr>
        <w:t>»</w:t>
      </w:r>
    </w:p>
    <w:bookmarkEnd w:id="1"/>
    <w:p w:rsidR="00646BFC" w:rsidRPr="006D3417" w:rsidRDefault="00646BFC" w:rsidP="00646BFC">
      <w:pPr>
        <w:spacing w:after="0" w:line="240" w:lineRule="auto"/>
        <w:ind w:firstLine="567"/>
        <w:jc w:val="both"/>
        <w:rPr>
          <w:rFonts w:ascii="Times New Roman" w:hAnsi="Times New Roman" w:cs="Times New Roman"/>
          <w:i/>
          <w:sz w:val="26"/>
          <w:szCs w:val="26"/>
        </w:rPr>
      </w:pPr>
      <w:r w:rsidRPr="006D3417">
        <w:rPr>
          <w:rFonts w:ascii="Times New Roman" w:hAnsi="Times New Roman" w:cs="Times New Roman"/>
          <w:i/>
          <w:sz w:val="26"/>
          <w:szCs w:val="26"/>
        </w:rPr>
        <w:t xml:space="preserve">- Представительные органы муниципальных районов РХ избираются на муниципальных выборах </w:t>
      </w:r>
      <w:r w:rsidRPr="006D3417">
        <w:rPr>
          <w:rFonts w:ascii="Times New Roman" w:hAnsi="Times New Roman" w:cs="Times New Roman"/>
          <w:i/>
          <w:sz w:val="26"/>
          <w:szCs w:val="26"/>
          <w:u w:val="single"/>
        </w:rPr>
        <w:t>на основе всеобщего равного и прямого избирательного права при тайном голосовании сроком на пять лет</w:t>
      </w:r>
      <w:r w:rsidRPr="006D3417">
        <w:rPr>
          <w:rFonts w:ascii="Times New Roman" w:hAnsi="Times New Roman" w:cs="Times New Roman"/>
          <w:i/>
          <w:sz w:val="26"/>
          <w:szCs w:val="26"/>
        </w:rPr>
        <w:t>.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46BFC" w:rsidRPr="006D3417" w:rsidRDefault="00646BFC" w:rsidP="00646BFC">
      <w:pPr>
        <w:spacing w:after="0" w:line="240" w:lineRule="auto"/>
        <w:ind w:firstLine="567"/>
        <w:jc w:val="both"/>
        <w:rPr>
          <w:rFonts w:ascii="Times New Roman" w:hAnsi="Times New Roman" w:cs="Times New Roman"/>
          <w:i/>
          <w:sz w:val="26"/>
          <w:szCs w:val="26"/>
        </w:rPr>
      </w:pPr>
      <w:bookmarkStart w:id="2" w:name="sub_2"/>
      <w:r w:rsidRPr="006D3417">
        <w:rPr>
          <w:rFonts w:ascii="Times New Roman" w:hAnsi="Times New Roman" w:cs="Times New Roman"/>
          <w:i/>
          <w:sz w:val="26"/>
          <w:szCs w:val="26"/>
        </w:rPr>
        <w:t xml:space="preserve">- Глава МО Республики Хакасия избирается на муниципальных выборах </w:t>
      </w:r>
      <w:r w:rsidRPr="006D3417">
        <w:rPr>
          <w:rFonts w:ascii="Times New Roman" w:hAnsi="Times New Roman" w:cs="Times New Roman"/>
          <w:i/>
          <w:sz w:val="26"/>
          <w:szCs w:val="26"/>
          <w:u w:val="single"/>
        </w:rPr>
        <w:t>на основе всеобщего равного и прямого избирательного права при тайном голосовании сроком на пять лет и возглавляет местную администрацию</w:t>
      </w:r>
      <w:r w:rsidRPr="006D3417">
        <w:rPr>
          <w:rFonts w:ascii="Times New Roman" w:hAnsi="Times New Roman" w:cs="Times New Roman"/>
          <w:i/>
          <w:sz w:val="26"/>
          <w:szCs w:val="26"/>
        </w:rPr>
        <w:t xml:space="preserve"> и </w:t>
      </w:r>
      <w:bookmarkStart w:id="3" w:name="sub_3"/>
      <w:bookmarkEnd w:id="2"/>
      <w:r w:rsidRPr="006D3417">
        <w:rPr>
          <w:rFonts w:ascii="Times New Roman" w:hAnsi="Times New Roman" w:cs="Times New Roman"/>
          <w:i/>
          <w:sz w:val="26"/>
          <w:szCs w:val="26"/>
        </w:rPr>
        <w:t>не может исполнять полномочия председателя представительного органа муниципального образования.</w:t>
      </w:r>
      <w:bookmarkEnd w:id="3"/>
      <w:r w:rsidRPr="006D3417">
        <w:rPr>
          <w:rFonts w:ascii="Times New Roman" w:hAnsi="Times New Roman" w:cs="Times New Roman"/>
          <w:i/>
          <w:sz w:val="26"/>
          <w:szCs w:val="26"/>
        </w:rPr>
        <w:t xml:space="preserve"> Установленное ограничение не распространяется</w:t>
      </w:r>
      <w:bookmarkStart w:id="4" w:name="sub_8"/>
      <w:r w:rsidRPr="006D3417">
        <w:rPr>
          <w:rFonts w:ascii="Times New Roman" w:hAnsi="Times New Roman" w:cs="Times New Roman"/>
          <w:i/>
          <w:sz w:val="26"/>
          <w:szCs w:val="26"/>
        </w:rPr>
        <w:t xml:space="preserve"> на ОМС муниципального </w:t>
      </w:r>
      <w:r w:rsidRPr="006D3417">
        <w:rPr>
          <w:rFonts w:ascii="Times New Roman" w:hAnsi="Times New Roman" w:cs="Times New Roman"/>
          <w:i/>
          <w:sz w:val="26"/>
          <w:szCs w:val="26"/>
        </w:rPr>
        <w:lastRenderedPageBreak/>
        <w:t>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МО, исполняющим полномочия председателя представительного органа муниципального образования;</w:t>
      </w:r>
    </w:p>
    <w:bookmarkEnd w:id="4"/>
    <w:p w:rsidR="00646BFC" w:rsidRPr="006D3417" w:rsidRDefault="00646BFC" w:rsidP="00646BFC">
      <w:pPr>
        <w:pStyle w:val="a3"/>
        <w:spacing w:after="0" w:line="240" w:lineRule="auto"/>
        <w:ind w:left="0" w:firstLine="567"/>
        <w:jc w:val="both"/>
        <w:rPr>
          <w:rFonts w:ascii="Times New Roman" w:hAnsi="Times New Roman"/>
          <w:i/>
          <w:sz w:val="26"/>
          <w:szCs w:val="26"/>
        </w:rPr>
      </w:pPr>
      <w:r w:rsidRPr="006D3417">
        <w:rPr>
          <w:rFonts w:ascii="Times New Roman" w:hAnsi="Times New Roman"/>
          <w:i/>
          <w:sz w:val="26"/>
          <w:szCs w:val="26"/>
        </w:rPr>
        <w:t>Статус главы МО (в том числе полномочия) определяется уставом МО, утвержденного Решением  СД МО. Согласно редакций уставов МО на 01.01 2020 года, срок полномочий глав всех МО РХ составляет 5 лет. Порядок проведения выборов глав  и депутатов МО регулируется Законом Республики Хакасия от 08.07.2011 №65-ЗРХ «О выборах глав муниципальных образований и депутатов представительных органов муниципальных образований в Республике Хакасия».</w:t>
      </w:r>
    </w:p>
    <w:p w:rsidR="00646BFC" w:rsidRPr="006D3417" w:rsidRDefault="00646BFC" w:rsidP="00646BFC">
      <w:pPr>
        <w:pStyle w:val="a3"/>
        <w:spacing w:after="0" w:line="240" w:lineRule="auto"/>
        <w:ind w:left="0" w:firstLine="360"/>
        <w:jc w:val="both"/>
        <w:rPr>
          <w:rFonts w:ascii="Times New Roman" w:hAnsi="Times New Roman"/>
          <w:i/>
          <w:sz w:val="26"/>
          <w:szCs w:val="26"/>
        </w:rPr>
      </w:pPr>
      <w:r w:rsidRPr="006D3417">
        <w:rPr>
          <w:rFonts w:ascii="Times New Roman" w:hAnsi="Times New Roman"/>
          <w:i/>
          <w:sz w:val="26"/>
          <w:szCs w:val="26"/>
        </w:rPr>
        <w:tab/>
        <w:t>Глава МО избирается по избирательной системе относительного большинства по единому избирательному округу, который включает в себя всю территорию МО.</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 xml:space="preserve">Статус и порядок формирования СД определены Уставом МО. </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СД состоит из депутатов, избираемых населением МО, обладающим избирательным правом, на основе всеобщего равного и прямого избирательного права при тайном голосовании.</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Количественный состав депутатов устанавливается Уставом МО в соответствии  со ст. 35 131-ФЗ в зависимости от численности населения МО.</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 xml:space="preserve">В 2019 году система выборов депутатов СД городов Абакан, Саяногорск, </w:t>
      </w:r>
      <w:proofErr w:type="spellStart"/>
      <w:r w:rsidRPr="006D3417">
        <w:rPr>
          <w:rFonts w:ascii="Times New Roman" w:hAnsi="Times New Roman"/>
          <w:i/>
          <w:sz w:val="26"/>
          <w:szCs w:val="26"/>
        </w:rPr>
        <w:t>Черногорск</w:t>
      </w:r>
      <w:proofErr w:type="spellEnd"/>
      <w:r w:rsidRPr="006D3417">
        <w:rPr>
          <w:rFonts w:ascii="Times New Roman" w:hAnsi="Times New Roman"/>
          <w:i/>
          <w:sz w:val="26"/>
          <w:szCs w:val="26"/>
        </w:rPr>
        <w:t xml:space="preserve"> и </w:t>
      </w:r>
      <w:proofErr w:type="spellStart"/>
      <w:r w:rsidRPr="006D3417">
        <w:rPr>
          <w:rFonts w:ascii="Times New Roman" w:hAnsi="Times New Roman"/>
          <w:i/>
          <w:sz w:val="26"/>
          <w:szCs w:val="26"/>
        </w:rPr>
        <w:t>Аскизского</w:t>
      </w:r>
      <w:proofErr w:type="spellEnd"/>
      <w:r w:rsidRPr="006D3417">
        <w:rPr>
          <w:rFonts w:ascii="Times New Roman" w:hAnsi="Times New Roman"/>
          <w:i/>
          <w:sz w:val="26"/>
          <w:szCs w:val="26"/>
        </w:rPr>
        <w:t xml:space="preserve"> района основывалась на смешанной избирательной системе: выборы половины депутатов осуществляются по пропорциональной избирательной системе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Выборы второй половины  проводятся на основе мажоритарной системы по одномандатным избирательным округам, образуемым на всей территории города, на основе единой нормы представительства.</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Выборы, депутатов СД городов Абаза и Сорск и 7 муниципальных районов основывается на мажоритарной избирательной системе относительного большинства, при которой депутаты избираются по одномандатным и (или) многомандатным избирательным округам, образованных в границах, административно-территориальных единиц, или МО, или населенных пунктов, входящих в каждый избирательный округ.</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Выборы депутатов СД сельских и городских поселений, входящих в состав районов, проводятся на основе мажоритарной системы по одномандатным и многомандатным избирательным округам, образуемым на всей территории сельского или городского поселения, на основе единой нормы представительства.</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Схемы одномандатных избирательных округов, для проведения выборов депутатов СД МО, утверждаются Решением СД МО.</w:t>
      </w:r>
    </w:p>
    <w:p w:rsidR="00646BFC" w:rsidRPr="006D3417" w:rsidRDefault="00646BFC" w:rsidP="00646BFC">
      <w:pPr>
        <w:autoSpaceDE w:val="0"/>
        <w:autoSpaceDN w:val="0"/>
        <w:adjustRightInd w:val="0"/>
        <w:spacing w:after="0" w:line="240" w:lineRule="auto"/>
        <w:ind w:firstLine="540"/>
        <w:jc w:val="both"/>
        <w:rPr>
          <w:rFonts w:ascii="Times New Roman" w:hAnsi="Times New Roman"/>
          <w:i/>
          <w:sz w:val="26"/>
          <w:szCs w:val="26"/>
        </w:rPr>
      </w:pPr>
      <w:r w:rsidRPr="006D3417">
        <w:rPr>
          <w:rFonts w:ascii="Times New Roman" w:hAnsi="Times New Roman"/>
          <w:i/>
          <w:sz w:val="26"/>
          <w:szCs w:val="26"/>
        </w:rPr>
        <w:t xml:space="preserve">Избирательные комиссии МО формируются СД МО в порядке и численности, установленном действующим республиканским законодательством. Срок полномочий избирательной комиссии - </w:t>
      </w:r>
      <w:r w:rsidRPr="006D3417">
        <w:rPr>
          <w:rFonts w:ascii="Times New Roman" w:hAnsi="Times New Roman"/>
          <w:i/>
          <w:sz w:val="26"/>
          <w:szCs w:val="26"/>
          <w:u w:val="single"/>
        </w:rPr>
        <w:t>5 лет</w:t>
      </w:r>
      <w:r w:rsidRPr="006D3417">
        <w:rPr>
          <w:rFonts w:ascii="Times New Roman" w:hAnsi="Times New Roman"/>
          <w:i/>
          <w:sz w:val="26"/>
          <w:szCs w:val="26"/>
        </w:rPr>
        <w:t xml:space="preserve">. </w:t>
      </w:r>
    </w:p>
    <w:p w:rsidR="00646BFC" w:rsidRPr="006D3417" w:rsidRDefault="00646BFC" w:rsidP="00646BFC">
      <w:pPr>
        <w:pStyle w:val="a3"/>
        <w:spacing w:after="0" w:line="240" w:lineRule="auto"/>
        <w:ind w:left="0" w:firstLine="540"/>
        <w:jc w:val="both"/>
        <w:rPr>
          <w:rFonts w:ascii="Times New Roman" w:hAnsi="Times New Roman"/>
          <w:i/>
          <w:sz w:val="26"/>
          <w:szCs w:val="26"/>
        </w:rPr>
      </w:pPr>
      <w:r w:rsidRPr="006D3417">
        <w:rPr>
          <w:rFonts w:ascii="Times New Roman" w:hAnsi="Times New Roman"/>
          <w:i/>
          <w:sz w:val="26"/>
          <w:szCs w:val="26"/>
        </w:rPr>
        <w:t>Согласно  уставов МО, избирательная комиссия организует подготовку и проведение муниципальных выборов, местного референдума, голосования по отзыву главы МО, голосования по вопросам изменения границ МО либо его преобразования</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3.2. Оценка целесообразности применения указанных выше моделей:</w:t>
      </w:r>
    </w:p>
    <w:p w:rsidR="00646BFC" w:rsidRPr="006D3417" w:rsidRDefault="00646BFC" w:rsidP="00646BFC">
      <w:pPr>
        <w:spacing w:after="0" w:line="240" w:lineRule="auto"/>
        <w:ind w:firstLine="709"/>
        <w:jc w:val="both"/>
        <w:rPr>
          <w:rFonts w:ascii="Times New Roman" w:hAnsi="Times New Roman" w:cs="Times New Roman"/>
          <w:sz w:val="26"/>
          <w:szCs w:val="26"/>
        </w:rPr>
      </w:pPr>
      <w:r w:rsidRPr="006D3417">
        <w:rPr>
          <w:rFonts w:ascii="Times New Roman" w:hAnsi="Times New Roman" w:cs="Times New Roman"/>
          <w:i/>
          <w:sz w:val="26"/>
          <w:szCs w:val="26"/>
        </w:rPr>
        <w:t>Применяемая модель прямых выборов депутатов и глав МО является наиболее демократичной, поддерживается населением.</w:t>
      </w:r>
      <w:r w:rsidRPr="006D3417">
        <w:rPr>
          <w:rFonts w:ascii="Times New Roman" w:hAnsi="Times New Roman" w:cs="Times New Roman"/>
          <w:sz w:val="26"/>
          <w:szCs w:val="26"/>
        </w:rPr>
        <w:t xml:space="preserve"> </w:t>
      </w:r>
      <w:r w:rsidRPr="006D3417">
        <w:rPr>
          <w:rFonts w:ascii="Times New Roman" w:hAnsi="Times New Roman"/>
          <w:i/>
          <w:sz w:val="26"/>
          <w:szCs w:val="26"/>
        </w:rPr>
        <w:t xml:space="preserve">Выборы депутатов СД  по </w:t>
      </w:r>
      <w:r w:rsidRPr="006D3417">
        <w:rPr>
          <w:rFonts w:ascii="Times New Roman" w:hAnsi="Times New Roman"/>
          <w:i/>
          <w:sz w:val="26"/>
          <w:szCs w:val="26"/>
        </w:rPr>
        <w:lastRenderedPageBreak/>
        <w:t xml:space="preserve">смешанной избирательной системе обосновываются большой численностью избирателей и активной политической конкуренцией (Абакан, Саяногорск и Черногорск), в связи с чем в </w:t>
      </w:r>
      <w:proofErr w:type="spellStart"/>
      <w:r w:rsidRPr="006D3417">
        <w:rPr>
          <w:rFonts w:ascii="Times New Roman" w:hAnsi="Times New Roman"/>
          <w:i/>
          <w:sz w:val="26"/>
          <w:szCs w:val="26"/>
        </w:rPr>
        <w:t>Аскизком</w:t>
      </w:r>
      <w:proofErr w:type="spellEnd"/>
      <w:r w:rsidRPr="006D3417">
        <w:rPr>
          <w:rFonts w:ascii="Times New Roman" w:hAnsi="Times New Roman"/>
          <w:i/>
          <w:sz w:val="26"/>
          <w:szCs w:val="26"/>
        </w:rPr>
        <w:t xml:space="preserve"> районе в 2019 году были внесены изменения в Устав района об изменении системы выборов депутатов района на мажоритарную избирательную систему, выборы по которой впервые состоятся в сентябре 2020 года..</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3.3. Случаи и основания отставки (сложения полномочий) выборных должностных лиц местного самоуправления в 2019 году:</w:t>
      </w:r>
    </w:p>
    <w:tbl>
      <w:tblPr>
        <w:tblStyle w:val="aa"/>
        <w:tblW w:w="0" w:type="auto"/>
        <w:tblLayout w:type="fixed"/>
        <w:tblLook w:val="04A0"/>
      </w:tblPr>
      <w:tblGrid>
        <w:gridCol w:w="2235"/>
        <w:gridCol w:w="141"/>
        <w:gridCol w:w="2977"/>
        <w:gridCol w:w="284"/>
        <w:gridCol w:w="3934"/>
      </w:tblGrid>
      <w:tr w:rsidR="00646BFC" w:rsidRPr="006D3417" w:rsidTr="008D5965">
        <w:tc>
          <w:tcPr>
            <w:tcW w:w="2376" w:type="dxa"/>
            <w:gridSpan w:val="2"/>
          </w:tcPr>
          <w:p w:rsidR="00646BFC" w:rsidRPr="008D5965" w:rsidRDefault="00646BFC" w:rsidP="008D5965">
            <w:pPr>
              <w:spacing w:after="0" w:line="240" w:lineRule="auto"/>
              <w:jc w:val="center"/>
              <w:rPr>
                <w:rFonts w:ascii="Times New Roman" w:hAnsi="Times New Roman" w:cs="Times New Roman"/>
              </w:rPr>
            </w:pPr>
            <w:r w:rsidRPr="008D5965">
              <w:rPr>
                <w:rFonts w:ascii="Times New Roman" w:hAnsi="Times New Roman" w:cs="Times New Roman"/>
              </w:rPr>
              <w:t>Название МО</w:t>
            </w:r>
          </w:p>
        </w:tc>
        <w:tc>
          <w:tcPr>
            <w:tcW w:w="3261" w:type="dxa"/>
            <w:gridSpan w:val="2"/>
          </w:tcPr>
          <w:p w:rsidR="00646BFC" w:rsidRPr="008D5965" w:rsidRDefault="00646BFC" w:rsidP="008D5965">
            <w:pPr>
              <w:spacing w:after="0" w:line="240" w:lineRule="auto"/>
              <w:jc w:val="center"/>
              <w:rPr>
                <w:rFonts w:ascii="Times New Roman" w:hAnsi="Times New Roman" w:cs="Times New Roman"/>
              </w:rPr>
            </w:pPr>
            <w:r w:rsidRPr="008D5965">
              <w:rPr>
                <w:rFonts w:ascii="Times New Roman" w:hAnsi="Times New Roman" w:cs="Times New Roman"/>
              </w:rPr>
              <w:t>Случаи отставки (сложения полномочий) главы МО</w:t>
            </w:r>
          </w:p>
        </w:tc>
        <w:tc>
          <w:tcPr>
            <w:tcW w:w="3934" w:type="dxa"/>
          </w:tcPr>
          <w:p w:rsidR="00646BFC" w:rsidRPr="008D5965" w:rsidRDefault="00646BFC" w:rsidP="008D5965">
            <w:pPr>
              <w:spacing w:after="0" w:line="240" w:lineRule="auto"/>
              <w:jc w:val="center"/>
              <w:rPr>
                <w:rFonts w:ascii="Times New Roman" w:hAnsi="Times New Roman" w:cs="Times New Roman"/>
              </w:rPr>
            </w:pPr>
            <w:r w:rsidRPr="008D5965">
              <w:rPr>
                <w:rFonts w:ascii="Times New Roman" w:hAnsi="Times New Roman" w:cs="Times New Roman"/>
              </w:rPr>
              <w:t xml:space="preserve">Случаи отставки (сложения полномочий) депутатов </w:t>
            </w:r>
          </w:p>
        </w:tc>
      </w:tr>
      <w:tr w:rsidR="00646BFC" w:rsidRPr="006D3417" w:rsidTr="008D5965">
        <w:trPr>
          <w:trHeight w:val="358"/>
        </w:trPr>
        <w:tc>
          <w:tcPr>
            <w:tcW w:w="9571" w:type="dxa"/>
            <w:gridSpan w:val="5"/>
            <w:vAlign w:val="center"/>
          </w:tcPr>
          <w:p w:rsidR="00646BFC" w:rsidRPr="006D3417" w:rsidRDefault="00646BFC" w:rsidP="008D5965">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Городской округ</w:t>
            </w:r>
          </w:p>
        </w:tc>
      </w:tr>
      <w:tr w:rsidR="00646BFC" w:rsidRPr="006D3417" w:rsidTr="008D5965">
        <w:trPr>
          <w:trHeight w:val="899"/>
        </w:trPr>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Абакан</w:t>
            </w:r>
          </w:p>
        </w:tc>
        <w:tc>
          <w:tcPr>
            <w:tcW w:w="3118" w:type="dxa"/>
            <w:gridSpan w:val="2"/>
          </w:tcPr>
          <w:p w:rsidR="00646BFC" w:rsidRPr="006D3417" w:rsidRDefault="00646BFC" w:rsidP="008D5965">
            <w:pPr>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1 – глава г. Абакана  в связи с гибелью 14 октября 2019 года</w:t>
            </w:r>
          </w:p>
        </w:tc>
        <w:tc>
          <w:tcPr>
            <w:tcW w:w="4218" w:type="dxa"/>
            <w:gridSpan w:val="2"/>
          </w:tcPr>
          <w:p w:rsidR="00646BFC" w:rsidRPr="006D3417" w:rsidRDefault="00646BFC" w:rsidP="008D5965">
            <w:pPr>
              <w:spacing w:after="0" w:line="240" w:lineRule="auto"/>
              <w:ind w:left="33"/>
              <w:rPr>
                <w:rFonts w:ascii="Times New Roman" w:hAnsi="Times New Roman" w:cs="Times New Roman"/>
                <w:i/>
                <w:sz w:val="24"/>
                <w:szCs w:val="24"/>
              </w:rPr>
            </w:pPr>
            <w:r w:rsidRPr="006D3417">
              <w:rPr>
                <w:rFonts w:ascii="Times New Roman" w:hAnsi="Times New Roman" w:cs="Times New Roman"/>
                <w:i/>
                <w:sz w:val="24"/>
                <w:szCs w:val="24"/>
              </w:rPr>
              <w:t xml:space="preserve">1- депутат  СД (в связи с поступлением на муниципальную службу) </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Абаза</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widowControl w:val="0"/>
              <w:shd w:val="clear" w:color="auto" w:fill="FFFFFF"/>
              <w:tabs>
                <w:tab w:val="left" w:pos="993"/>
              </w:tabs>
              <w:autoSpaceDE w:val="0"/>
              <w:autoSpaceDN w:val="0"/>
              <w:adjustRightInd w:val="0"/>
              <w:spacing w:after="0" w:line="240" w:lineRule="auto"/>
              <w:ind w:left="10" w:right="14"/>
              <w:rPr>
                <w:rFonts w:ascii="Times New Roman" w:hAnsi="Times New Roman" w:cs="Times New Roman"/>
                <w:i/>
                <w:sz w:val="24"/>
                <w:szCs w:val="24"/>
              </w:rPr>
            </w:pPr>
            <w:r w:rsidRPr="006D3417">
              <w:rPr>
                <w:rFonts w:ascii="Times New Roman" w:hAnsi="Times New Roman" w:cs="Times New Roman"/>
                <w:i/>
                <w:spacing w:val="-1"/>
                <w:sz w:val="24"/>
                <w:szCs w:val="24"/>
                <w:lang w:eastAsia="ru-RU"/>
              </w:rPr>
              <w:t>1 -  депутат 13 округа (</w:t>
            </w:r>
            <w:r w:rsidRPr="006D3417">
              <w:rPr>
                <w:rFonts w:ascii="Times New Roman" w:hAnsi="Times New Roman" w:cs="Times New Roman"/>
                <w:i/>
                <w:sz w:val="24"/>
                <w:szCs w:val="24"/>
              </w:rPr>
              <w:t xml:space="preserve"> на основании личного заявления по собственному желанию)</w:t>
            </w:r>
            <w:r w:rsidRPr="006D3417">
              <w:rPr>
                <w:rFonts w:ascii="Times New Roman" w:hAnsi="Times New Roman" w:cs="Times New Roman"/>
                <w:i/>
                <w:spacing w:val="-1"/>
                <w:sz w:val="24"/>
                <w:szCs w:val="24"/>
                <w:lang w:eastAsia="ru-RU"/>
              </w:rPr>
              <w:t>.</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Саяногорск</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pStyle w:val="a3"/>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1- депутат по единому избирательному округу от партии КПРФ (в связи с переходом в состав депутатской фракции КПРФ в Верховный Совет РХ )</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Сорск</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Черногорск</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r>
      <w:tr w:rsidR="00646BFC" w:rsidRPr="006D3417" w:rsidTr="008D5965">
        <w:tc>
          <w:tcPr>
            <w:tcW w:w="9571" w:type="dxa"/>
            <w:gridSpan w:val="5"/>
          </w:tcPr>
          <w:p w:rsidR="00646BFC" w:rsidRPr="006D3417" w:rsidRDefault="00646BFC" w:rsidP="008D5965">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Муниципальный район</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Алтайский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ind w:left="23" w:firstLine="11"/>
              <w:rPr>
                <w:rFonts w:ascii="Times New Roman" w:hAnsi="Times New Roman" w:cs="Times New Roman"/>
                <w:i/>
                <w:sz w:val="24"/>
                <w:szCs w:val="24"/>
              </w:rPr>
            </w:pPr>
            <w:r w:rsidRPr="006D3417">
              <w:rPr>
                <w:rFonts w:ascii="Times New Roman" w:hAnsi="Times New Roman" w:cs="Times New Roman"/>
                <w:i/>
                <w:sz w:val="24"/>
                <w:szCs w:val="24"/>
              </w:rPr>
              <w:t xml:space="preserve">1 депутат </w:t>
            </w:r>
            <w:proofErr w:type="spellStart"/>
            <w:r w:rsidRPr="006D3417">
              <w:rPr>
                <w:rFonts w:ascii="Times New Roman" w:hAnsi="Times New Roman" w:cs="Times New Roman"/>
                <w:i/>
                <w:sz w:val="24"/>
                <w:szCs w:val="24"/>
              </w:rPr>
              <w:t>Подсинского</w:t>
            </w:r>
            <w:proofErr w:type="spellEnd"/>
            <w:r w:rsidRPr="006D3417">
              <w:rPr>
                <w:rFonts w:ascii="Times New Roman" w:hAnsi="Times New Roman" w:cs="Times New Roman"/>
                <w:i/>
                <w:sz w:val="24"/>
                <w:szCs w:val="24"/>
              </w:rPr>
              <w:t xml:space="preserve"> сельсовета по округу № 1 (в связи с неисполнением обязанности предоставления сведений о доходах, расходах, об имуществе и обязательствах имущественного характера)</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Аскизский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 xml:space="preserve"> 1 - Председатель районного Совета депутатов (на основании личного заявления по собственному желанию).</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proofErr w:type="spellStart"/>
            <w:r w:rsidRPr="006D3417">
              <w:rPr>
                <w:rFonts w:ascii="Times New Roman" w:hAnsi="Times New Roman" w:cs="Times New Roman"/>
                <w:i/>
                <w:sz w:val="24"/>
                <w:szCs w:val="24"/>
              </w:rPr>
              <w:t>Бейский</w:t>
            </w:r>
            <w:proofErr w:type="spellEnd"/>
            <w:r w:rsidRPr="006D3417">
              <w:rPr>
                <w:rFonts w:ascii="Times New Roman" w:hAnsi="Times New Roman" w:cs="Times New Roman"/>
                <w:i/>
                <w:sz w:val="24"/>
                <w:szCs w:val="24"/>
              </w:rPr>
              <w:t xml:space="preserve"> </w:t>
            </w:r>
          </w:p>
        </w:tc>
        <w:tc>
          <w:tcPr>
            <w:tcW w:w="31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 xml:space="preserve">1 - Глава </w:t>
            </w:r>
            <w:proofErr w:type="spellStart"/>
            <w:r w:rsidRPr="006D3417">
              <w:rPr>
                <w:rFonts w:ascii="Times New Roman" w:hAnsi="Times New Roman" w:cs="Times New Roman"/>
                <w:i/>
                <w:sz w:val="24"/>
                <w:szCs w:val="24"/>
              </w:rPr>
              <w:t>Бейского</w:t>
            </w:r>
            <w:proofErr w:type="spellEnd"/>
            <w:r w:rsidRPr="006D3417">
              <w:rPr>
                <w:rFonts w:ascii="Times New Roman" w:hAnsi="Times New Roman" w:cs="Times New Roman"/>
                <w:i/>
                <w:sz w:val="24"/>
                <w:szCs w:val="24"/>
              </w:rPr>
              <w:t xml:space="preserve"> сельсовета  в связи с избранием Главой </w:t>
            </w:r>
            <w:proofErr w:type="spellStart"/>
            <w:r w:rsidRPr="006D3417">
              <w:rPr>
                <w:rFonts w:ascii="Times New Roman" w:hAnsi="Times New Roman" w:cs="Times New Roman"/>
                <w:i/>
                <w:sz w:val="24"/>
                <w:szCs w:val="24"/>
              </w:rPr>
              <w:t>Бейского</w:t>
            </w:r>
            <w:proofErr w:type="spellEnd"/>
            <w:r w:rsidRPr="006D3417">
              <w:rPr>
                <w:rFonts w:ascii="Times New Roman" w:hAnsi="Times New Roman" w:cs="Times New Roman"/>
                <w:i/>
                <w:sz w:val="24"/>
                <w:szCs w:val="24"/>
              </w:rPr>
              <w:t xml:space="preserve"> района.</w:t>
            </w:r>
          </w:p>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 xml:space="preserve">1 - Глава </w:t>
            </w:r>
            <w:proofErr w:type="spellStart"/>
            <w:r w:rsidRPr="006D3417">
              <w:rPr>
                <w:rFonts w:ascii="Times New Roman" w:hAnsi="Times New Roman" w:cs="Times New Roman"/>
                <w:i/>
                <w:sz w:val="24"/>
                <w:szCs w:val="24"/>
              </w:rPr>
              <w:t>Кирбинского</w:t>
            </w:r>
            <w:proofErr w:type="spellEnd"/>
            <w:r w:rsidRPr="006D3417">
              <w:rPr>
                <w:rFonts w:ascii="Times New Roman" w:hAnsi="Times New Roman" w:cs="Times New Roman"/>
                <w:i/>
                <w:sz w:val="24"/>
                <w:szCs w:val="24"/>
              </w:rPr>
              <w:t xml:space="preserve"> сельсовета отстранена от должности (по инициативе депутатов представительного органа муниципального образования).</w:t>
            </w:r>
          </w:p>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 xml:space="preserve">1 - Глава </w:t>
            </w:r>
            <w:proofErr w:type="spellStart"/>
            <w:r w:rsidRPr="006D3417">
              <w:rPr>
                <w:rFonts w:ascii="Times New Roman" w:hAnsi="Times New Roman" w:cs="Times New Roman"/>
                <w:i/>
                <w:sz w:val="24"/>
                <w:szCs w:val="24"/>
              </w:rPr>
              <w:t>Новоенисейского</w:t>
            </w:r>
            <w:proofErr w:type="spellEnd"/>
            <w:r w:rsidRPr="006D3417">
              <w:rPr>
                <w:rFonts w:ascii="Times New Roman" w:hAnsi="Times New Roman" w:cs="Times New Roman"/>
                <w:i/>
                <w:sz w:val="24"/>
                <w:szCs w:val="24"/>
              </w:rPr>
              <w:t xml:space="preserve"> сельсовета (на основании личного заявления по собственному желанию).</w:t>
            </w:r>
          </w:p>
        </w:tc>
        <w:tc>
          <w:tcPr>
            <w:tcW w:w="4218" w:type="dxa"/>
            <w:gridSpan w:val="2"/>
          </w:tcPr>
          <w:p w:rsidR="00646BFC" w:rsidRPr="006D3417" w:rsidRDefault="00646BFC" w:rsidP="008D5965">
            <w:pPr>
              <w:spacing w:after="0" w:line="240" w:lineRule="auto"/>
              <w:ind w:left="34" w:firstLine="16"/>
              <w:rPr>
                <w:rFonts w:ascii="Times New Roman" w:hAnsi="Times New Roman" w:cs="Times New Roman"/>
                <w:i/>
                <w:sz w:val="24"/>
                <w:szCs w:val="24"/>
              </w:rPr>
            </w:pPr>
            <w:r w:rsidRPr="006D3417">
              <w:rPr>
                <w:rFonts w:ascii="Times New Roman" w:hAnsi="Times New Roman" w:cs="Times New Roman"/>
                <w:i/>
                <w:sz w:val="24"/>
                <w:szCs w:val="24"/>
              </w:rPr>
              <w:t xml:space="preserve">1 - депутат  районного Совета депутатов по округу №4 (на основании личного заявления по собственному желанию) </w:t>
            </w:r>
          </w:p>
          <w:p w:rsidR="00646BFC" w:rsidRPr="006D3417" w:rsidRDefault="00646BFC" w:rsidP="008D5965">
            <w:pPr>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- 1 депутат в   Сабинском сельсовете (на основании личного заявления по собственному желанию).</w:t>
            </w:r>
          </w:p>
          <w:p w:rsidR="00646BFC" w:rsidRPr="006D3417" w:rsidRDefault="00646BFC" w:rsidP="008D5965">
            <w:pPr>
              <w:spacing w:after="0" w:line="240" w:lineRule="auto"/>
              <w:ind w:left="34"/>
              <w:rPr>
                <w:rFonts w:ascii="Times New Roman" w:hAnsi="Times New Roman" w:cs="Times New Roman"/>
                <w:i/>
                <w:sz w:val="24"/>
                <w:szCs w:val="24"/>
              </w:rPr>
            </w:pP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Боградский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ind w:left="156" w:firstLine="1153"/>
              <w:rPr>
                <w:rFonts w:ascii="Times New Roman" w:hAnsi="Times New Roman" w:cs="Times New Roman"/>
                <w:i/>
                <w:sz w:val="24"/>
                <w:szCs w:val="24"/>
              </w:rPr>
            </w:pPr>
            <w:r w:rsidRPr="006D3417">
              <w:rPr>
                <w:rFonts w:ascii="Times New Roman" w:hAnsi="Times New Roman" w:cs="Times New Roman"/>
                <w:i/>
                <w:sz w:val="24"/>
                <w:szCs w:val="24"/>
              </w:rPr>
              <w:t>нет</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Орджоникидзевский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pStyle w:val="a3"/>
              <w:numPr>
                <w:ilvl w:val="0"/>
                <w:numId w:val="22"/>
              </w:numPr>
              <w:spacing w:after="0" w:line="240" w:lineRule="auto"/>
              <w:ind w:left="0" w:firstLine="99"/>
              <w:rPr>
                <w:rFonts w:ascii="Times New Roman" w:hAnsi="Times New Roman" w:cs="Times New Roman"/>
                <w:i/>
                <w:sz w:val="24"/>
                <w:szCs w:val="24"/>
              </w:rPr>
            </w:pPr>
            <w:r w:rsidRPr="006D3417">
              <w:rPr>
                <w:rFonts w:ascii="Times New Roman" w:hAnsi="Times New Roman" w:cs="Times New Roman"/>
                <w:i/>
                <w:sz w:val="24"/>
                <w:szCs w:val="24"/>
              </w:rPr>
              <w:t xml:space="preserve">председатель районного Совета депутатов в связи с </w:t>
            </w:r>
            <w:r w:rsidRPr="006D3417">
              <w:rPr>
                <w:rFonts w:ascii="Times New Roman" w:hAnsi="Times New Roman" w:cs="Times New Roman"/>
                <w:i/>
                <w:sz w:val="24"/>
                <w:szCs w:val="24"/>
              </w:rPr>
              <w:lastRenderedPageBreak/>
              <w:t>избранием Главой Орджоникидзевского района.</w:t>
            </w:r>
          </w:p>
          <w:p w:rsidR="00646BFC" w:rsidRPr="006D3417" w:rsidRDefault="00646BFC" w:rsidP="008D5965">
            <w:pPr>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2 депутата в Приисковом сельсовете (на основании личного заявления по собственному желанию).</w:t>
            </w:r>
          </w:p>
        </w:tc>
      </w:tr>
      <w:tr w:rsidR="00646BFC" w:rsidRPr="006D3417" w:rsidTr="008D5965">
        <w:trPr>
          <w:trHeight w:val="513"/>
        </w:trPr>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lastRenderedPageBreak/>
              <w:t>Таштыпский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ind w:left="156" w:firstLine="19"/>
              <w:rPr>
                <w:rFonts w:ascii="Times New Roman" w:hAnsi="Times New Roman" w:cs="Times New Roman"/>
                <w:i/>
                <w:sz w:val="24"/>
                <w:szCs w:val="24"/>
              </w:rPr>
            </w:pPr>
            <w:r w:rsidRPr="006D3417">
              <w:rPr>
                <w:rFonts w:ascii="Times New Roman" w:hAnsi="Times New Roman" w:cs="Times New Roman"/>
                <w:i/>
                <w:sz w:val="24"/>
                <w:szCs w:val="24"/>
              </w:rPr>
              <w:t xml:space="preserve">1 депутат </w:t>
            </w:r>
            <w:proofErr w:type="spellStart"/>
            <w:r w:rsidRPr="006D3417">
              <w:rPr>
                <w:rFonts w:ascii="Times New Roman" w:hAnsi="Times New Roman" w:cs="Times New Roman"/>
                <w:i/>
                <w:sz w:val="24"/>
                <w:szCs w:val="24"/>
              </w:rPr>
              <w:t>Таштыпского</w:t>
            </w:r>
            <w:proofErr w:type="spellEnd"/>
            <w:r w:rsidRPr="006D3417">
              <w:rPr>
                <w:rFonts w:ascii="Times New Roman" w:hAnsi="Times New Roman" w:cs="Times New Roman"/>
                <w:i/>
                <w:sz w:val="24"/>
                <w:szCs w:val="24"/>
              </w:rPr>
              <w:t xml:space="preserve"> сельсовета (в связи со смертью)</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 xml:space="preserve">Ширинский </w:t>
            </w:r>
          </w:p>
        </w:tc>
        <w:tc>
          <w:tcPr>
            <w:tcW w:w="31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2- Г</w:t>
            </w:r>
            <w:r w:rsidRPr="006D3417">
              <w:rPr>
                <w:rFonts w:ascii="Times New Roman" w:eastAsia="Calibri" w:hAnsi="Times New Roman" w:cs="Times New Roman"/>
                <w:i/>
                <w:sz w:val="24"/>
                <w:szCs w:val="24"/>
              </w:rPr>
              <w:t xml:space="preserve">лавы </w:t>
            </w:r>
            <w:proofErr w:type="spellStart"/>
            <w:r w:rsidRPr="006D3417">
              <w:rPr>
                <w:rFonts w:ascii="Times New Roman" w:eastAsia="Calibri" w:hAnsi="Times New Roman" w:cs="Times New Roman"/>
                <w:i/>
                <w:sz w:val="24"/>
                <w:szCs w:val="24"/>
              </w:rPr>
              <w:t>Черноозерного</w:t>
            </w:r>
            <w:proofErr w:type="spellEnd"/>
            <w:r w:rsidRPr="006D3417">
              <w:rPr>
                <w:rFonts w:ascii="Times New Roman" w:eastAsia="Calibri" w:hAnsi="Times New Roman" w:cs="Times New Roman"/>
                <w:i/>
                <w:sz w:val="24"/>
                <w:szCs w:val="24"/>
              </w:rPr>
              <w:t xml:space="preserve"> </w:t>
            </w:r>
            <w:r w:rsidRPr="006D3417">
              <w:rPr>
                <w:rFonts w:ascii="Times New Roman" w:hAnsi="Times New Roman" w:cs="Times New Roman"/>
                <w:i/>
                <w:sz w:val="24"/>
                <w:szCs w:val="24"/>
              </w:rPr>
              <w:t xml:space="preserve">сельсовета </w:t>
            </w:r>
            <w:r w:rsidRPr="006D3417">
              <w:rPr>
                <w:rFonts w:ascii="Times New Roman" w:eastAsia="Calibri" w:hAnsi="Times New Roman" w:cs="Times New Roman"/>
                <w:i/>
                <w:sz w:val="24"/>
                <w:szCs w:val="24"/>
              </w:rPr>
              <w:t>и Борцовского сельсовет</w:t>
            </w:r>
            <w:r w:rsidRPr="006D3417">
              <w:rPr>
                <w:rFonts w:ascii="Times New Roman" w:hAnsi="Times New Roman" w:cs="Times New Roman"/>
                <w:i/>
                <w:sz w:val="24"/>
                <w:szCs w:val="24"/>
              </w:rPr>
              <w:t>а (по собственному желанию</w:t>
            </w:r>
            <w:r w:rsidRPr="006D3417">
              <w:rPr>
                <w:rFonts w:ascii="Times New Roman" w:eastAsia="Calibri" w:hAnsi="Times New Roman" w:cs="Times New Roman"/>
                <w:i/>
                <w:sz w:val="24"/>
                <w:szCs w:val="24"/>
              </w:rPr>
              <w:t>)</w:t>
            </w:r>
          </w:p>
        </w:tc>
        <w:tc>
          <w:tcPr>
            <w:tcW w:w="42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eastAsia="Calibri" w:hAnsi="Times New Roman" w:cs="Times New Roman"/>
                <w:i/>
                <w:sz w:val="24"/>
                <w:szCs w:val="24"/>
              </w:rPr>
              <w:t xml:space="preserve">- 1 депутат </w:t>
            </w:r>
            <w:proofErr w:type="spellStart"/>
            <w:r w:rsidRPr="006D3417">
              <w:rPr>
                <w:rFonts w:ascii="Times New Roman" w:eastAsia="Calibri" w:hAnsi="Times New Roman" w:cs="Times New Roman"/>
                <w:i/>
                <w:sz w:val="24"/>
                <w:szCs w:val="24"/>
              </w:rPr>
              <w:t>Джиримского</w:t>
            </w:r>
            <w:proofErr w:type="spellEnd"/>
            <w:r w:rsidRPr="006D3417">
              <w:rPr>
                <w:rFonts w:ascii="Times New Roman" w:eastAsia="Calibri" w:hAnsi="Times New Roman" w:cs="Times New Roman"/>
                <w:i/>
                <w:sz w:val="24"/>
                <w:szCs w:val="24"/>
              </w:rPr>
              <w:t xml:space="preserve"> сельсовета </w:t>
            </w:r>
            <w:r w:rsidRPr="006D3417">
              <w:rPr>
                <w:rFonts w:ascii="Times New Roman" w:hAnsi="Times New Roman" w:cs="Times New Roman"/>
                <w:i/>
                <w:sz w:val="24"/>
                <w:szCs w:val="24"/>
              </w:rPr>
              <w:t>(в связи с неисполнением обязанности предоставления сведений о доходах, расходах, об имуществе и обязательствах имущественного характера своих, супруги (супруга) и несовершеннолетних детей за период 2018 года).</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proofErr w:type="spellStart"/>
            <w:r w:rsidRPr="006D3417">
              <w:rPr>
                <w:rFonts w:ascii="Times New Roman" w:hAnsi="Times New Roman" w:cs="Times New Roman"/>
                <w:i/>
                <w:sz w:val="24"/>
                <w:szCs w:val="24"/>
              </w:rPr>
              <w:t>Усть</w:t>
            </w:r>
            <w:proofErr w:type="spellEnd"/>
            <w:r w:rsidRPr="006D3417">
              <w:rPr>
                <w:rFonts w:ascii="Times New Roman" w:hAnsi="Times New Roman" w:cs="Times New Roman"/>
                <w:i/>
                <w:sz w:val="24"/>
                <w:szCs w:val="24"/>
              </w:rPr>
              <w:t xml:space="preserve"> - Абаканский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 xml:space="preserve">Нет </w:t>
            </w:r>
          </w:p>
        </w:tc>
        <w:tc>
          <w:tcPr>
            <w:tcW w:w="4218" w:type="dxa"/>
            <w:gridSpan w:val="2"/>
          </w:tcPr>
          <w:p w:rsidR="00646BFC" w:rsidRPr="006D3417" w:rsidRDefault="00646BFC" w:rsidP="008D5965">
            <w:pPr>
              <w:spacing w:after="0" w:line="240" w:lineRule="auto"/>
              <w:ind w:left="34" w:firstLine="19"/>
              <w:rPr>
                <w:rFonts w:ascii="Times New Roman" w:hAnsi="Times New Roman" w:cs="Times New Roman"/>
                <w:i/>
                <w:sz w:val="24"/>
                <w:szCs w:val="24"/>
              </w:rPr>
            </w:pPr>
            <w:r w:rsidRPr="006D3417">
              <w:rPr>
                <w:rFonts w:ascii="Times New Roman" w:hAnsi="Times New Roman" w:cs="Times New Roman"/>
                <w:i/>
                <w:sz w:val="24"/>
                <w:szCs w:val="24"/>
              </w:rPr>
              <w:t xml:space="preserve">1 - депутат районного Совета депутатов (по собственному желанию в связи с поступлением на </w:t>
            </w:r>
            <w:proofErr w:type="spellStart"/>
            <w:r w:rsidRPr="006D3417">
              <w:rPr>
                <w:rFonts w:ascii="Times New Roman" w:hAnsi="Times New Roman" w:cs="Times New Roman"/>
                <w:i/>
                <w:sz w:val="24"/>
                <w:szCs w:val="24"/>
              </w:rPr>
              <w:t>гос.службу</w:t>
            </w:r>
            <w:proofErr w:type="spellEnd"/>
            <w:r w:rsidRPr="006D3417">
              <w:rPr>
                <w:rFonts w:ascii="Times New Roman" w:hAnsi="Times New Roman" w:cs="Times New Roman"/>
                <w:i/>
                <w:sz w:val="24"/>
                <w:szCs w:val="24"/>
              </w:rPr>
              <w:t xml:space="preserve">).  </w:t>
            </w:r>
          </w:p>
          <w:p w:rsidR="00646BFC" w:rsidRPr="006D3417" w:rsidRDefault="00646BFC" w:rsidP="008D5965">
            <w:pPr>
              <w:spacing w:after="0" w:line="240" w:lineRule="auto"/>
              <w:ind w:left="34" w:firstLine="19"/>
              <w:rPr>
                <w:rFonts w:ascii="Times New Roman" w:hAnsi="Times New Roman" w:cs="Times New Roman"/>
                <w:i/>
                <w:sz w:val="24"/>
                <w:szCs w:val="24"/>
              </w:rPr>
            </w:pPr>
            <w:r w:rsidRPr="006D3417">
              <w:rPr>
                <w:rFonts w:ascii="Times New Roman" w:hAnsi="Times New Roman" w:cs="Times New Roman"/>
                <w:i/>
                <w:sz w:val="24"/>
                <w:szCs w:val="24"/>
              </w:rPr>
              <w:t>1 – депутат районного Совета депутатов (по собственному желанию по состоянию здоровья).</w:t>
            </w:r>
          </w:p>
        </w:tc>
      </w:tr>
      <w:tr w:rsidR="00646BFC" w:rsidRPr="006D3417" w:rsidTr="008D5965">
        <w:tc>
          <w:tcPr>
            <w:tcW w:w="2235" w:type="dxa"/>
          </w:tcPr>
          <w:p w:rsidR="00646BFC" w:rsidRPr="008D5965" w:rsidRDefault="00646BFC" w:rsidP="001A4910">
            <w:pPr>
              <w:spacing w:after="0" w:line="240" w:lineRule="auto"/>
              <w:jc w:val="center"/>
              <w:rPr>
                <w:rFonts w:ascii="Times New Roman" w:hAnsi="Times New Roman" w:cs="Times New Roman"/>
                <w:b/>
                <w:i/>
                <w:sz w:val="24"/>
                <w:szCs w:val="24"/>
              </w:rPr>
            </w:pPr>
            <w:r w:rsidRPr="008D5965">
              <w:rPr>
                <w:rFonts w:ascii="Times New Roman" w:hAnsi="Times New Roman" w:cs="Times New Roman"/>
                <w:b/>
                <w:i/>
                <w:sz w:val="24"/>
                <w:szCs w:val="24"/>
              </w:rPr>
              <w:t>ИТОГО:</w:t>
            </w:r>
          </w:p>
        </w:tc>
        <w:tc>
          <w:tcPr>
            <w:tcW w:w="3118" w:type="dxa"/>
            <w:gridSpan w:val="2"/>
          </w:tcPr>
          <w:p w:rsidR="00646BFC" w:rsidRPr="008D5965" w:rsidRDefault="00646BFC" w:rsidP="001A4910">
            <w:pPr>
              <w:spacing w:after="0" w:line="240" w:lineRule="auto"/>
              <w:jc w:val="center"/>
              <w:rPr>
                <w:rFonts w:ascii="Times New Roman" w:hAnsi="Times New Roman" w:cs="Times New Roman"/>
                <w:b/>
                <w:i/>
                <w:sz w:val="24"/>
                <w:szCs w:val="24"/>
              </w:rPr>
            </w:pPr>
            <w:r w:rsidRPr="008D5965">
              <w:rPr>
                <w:rFonts w:ascii="Times New Roman" w:hAnsi="Times New Roman" w:cs="Times New Roman"/>
                <w:b/>
                <w:i/>
                <w:sz w:val="24"/>
                <w:szCs w:val="24"/>
              </w:rPr>
              <w:t>6</w:t>
            </w:r>
          </w:p>
        </w:tc>
        <w:tc>
          <w:tcPr>
            <w:tcW w:w="4218" w:type="dxa"/>
            <w:gridSpan w:val="2"/>
          </w:tcPr>
          <w:p w:rsidR="00646BFC" w:rsidRPr="008D5965" w:rsidRDefault="00646BFC" w:rsidP="001A4910">
            <w:pPr>
              <w:spacing w:after="0" w:line="240" w:lineRule="auto"/>
              <w:ind w:left="34" w:firstLine="19"/>
              <w:jc w:val="center"/>
              <w:rPr>
                <w:rFonts w:ascii="Times New Roman" w:hAnsi="Times New Roman" w:cs="Times New Roman"/>
                <w:b/>
                <w:i/>
                <w:sz w:val="24"/>
                <w:szCs w:val="24"/>
              </w:rPr>
            </w:pPr>
            <w:r w:rsidRPr="008D5965">
              <w:rPr>
                <w:rFonts w:ascii="Times New Roman" w:hAnsi="Times New Roman" w:cs="Times New Roman"/>
                <w:b/>
                <w:i/>
                <w:sz w:val="24"/>
                <w:szCs w:val="24"/>
              </w:rPr>
              <w:t>14</w:t>
            </w:r>
          </w:p>
        </w:tc>
      </w:tr>
    </w:tbl>
    <w:p w:rsidR="00646BFC" w:rsidRPr="006D3417" w:rsidRDefault="00646BFC" w:rsidP="00646BFC">
      <w:pPr>
        <w:spacing w:after="0" w:line="240" w:lineRule="auto"/>
        <w:ind w:firstLine="709"/>
        <w:jc w:val="both"/>
        <w:rPr>
          <w:rFonts w:ascii="Times New Roman" w:hAnsi="Times New Roman" w:cs="Times New Roman"/>
          <w:sz w:val="28"/>
          <w:szCs w:val="28"/>
        </w:rPr>
      </w:pPr>
    </w:p>
    <w:p w:rsidR="00646BFC" w:rsidRPr="008D5965" w:rsidRDefault="00646BFC" w:rsidP="00646BFC">
      <w:pPr>
        <w:spacing w:after="0" w:line="240" w:lineRule="auto"/>
        <w:ind w:firstLine="709"/>
        <w:jc w:val="both"/>
        <w:rPr>
          <w:rFonts w:ascii="Times New Roman" w:hAnsi="Times New Roman" w:cs="Times New Roman"/>
          <w:b/>
          <w:sz w:val="28"/>
          <w:szCs w:val="28"/>
        </w:rPr>
      </w:pPr>
      <w:r w:rsidRPr="008D5965">
        <w:rPr>
          <w:rFonts w:ascii="Times New Roman" w:hAnsi="Times New Roman" w:cs="Times New Roman"/>
          <w:b/>
          <w:sz w:val="28"/>
          <w:szCs w:val="28"/>
        </w:rPr>
        <w:t>4. Участие органов МСУ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646BFC" w:rsidRPr="006D3417" w:rsidRDefault="00646BFC" w:rsidP="00646BFC">
      <w:pPr>
        <w:pStyle w:val="a3"/>
        <w:spacing w:after="0" w:line="240" w:lineRule="auto"/>
        <w:ind w:left="0" w:firstLine="709"/>
        <w:jc w:val="both"/>
        <w:rPr>
          <w:rFonts w:ascii="Times New Roman" w:eastAsia="Times New Roman" w:hAnsi="Times New Roman" w:cs="Times New Roman"/>
          <w:color w:val="FF0000"/>
          <w:sz w:val="26"/>
          <w:szCs w:val="26"/>
          <w:lang w:eastAsia="ru-RU"/>
        </w:rPr>
      </w:pPr>
      <w:r w:rsidRPr="006D3417">
        <w:rPr>
          <w:rFonts w:ascii="Times New Roman" w:hAnsi="Times New Roman" w:cs="Times New Roman"/>
          <w:sz w:val="28"/>
          <w:szCs w:val="28"/>
        </w:rPr>
        <w:t>4.1. Формы, механизмы и результаты участия представителей местного самоуправления и совета муниципальных образований в разработке и обсуждении особенностей реализации национальных проектов на территории Республика Хакасия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в РХ утверждено </w:t>
      </w:r>
      <w:r w:rsidRPr="006D3417">
        <w:rPr>
          <w:rFonts w:ascii="Times New Roman" w:eastAsia="Times New Roman" w:hAnsi="Times New Roman" w:cs="Times New Roman"/>
          <w:i/>
          <w:sz w:val="26"/>
          <w:szCs w:val="26"/>
          <w:lang w:eastAsia="ru-RU"/>
        </w:rPr>
        <w:br/>
        <w:t>49 региональных проектов,</w:t>
      </w:r>
      <w:r w:rsidRPr="006D3417">
        <w:rPr>
          <w:rFonts w:ascii="Times New Roman" w:hAnsi="Times New Roman" w:cs="Times New Roman"/>
          <w:i/>
          <w:sz w:val="26"/>
          <w:szCs w:val="26"/>
        </w:rPr>
        <w:t xml:space="preserve"> которые являются региональными составляющими 78 федеральных проектов по всем 12 направлениям</w:t>
      </w:r>
      <w:r w:rsidRPr="006D3417">
        <w:rPr>
          <w:rFonts w:ascii="Times New Roman" w:eastAsia="Times New Roman" w:hAnsi="Times New Roman" w:cs="Times New Roman"/>
          <w:i/>
          <w:sz w:val="26"/>
          <w:szCs w:val="26"/>
          <w:lang w:eastAsia="ru-RU"/>
        </w:rPr>
        <w:t xml:space="preserve"> в рамках которых реализуются мероприятия, в том числе с достижением собственных результатов, способствующих улучшению качества жизни населения.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2019 году на реализацию региональных проектов направлено </w:t>
      </w:r>
      <w:r w:rsidRPr="006D3417">
        <w:rPr>
          <w:rFonts w:ascii="Times New Roman" w:eastAsia="Times New Roman" w:hAnsi="Times New Roman" w:cs="Times New Roman"/>
          <w:i/>
          <w:sz w:val="26"/>
          <w:szCs w:val="26"/>
          <w:lang w:eastAsia="ru-RU"/>
        </w:rPr>
        <w:br/>
        <w:t xml:space="preserve">4,6 млрд рублей федеральных и региональных средств, из них средств федерального бюджета – 4,01 млрд рублей.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МО РХ, </w:t>
      </w:r>
      <w:r w:rsidRPr="006D3417">
        <w:rPr>
          <w:rFonts w:ascii="Times New Roman" w:eastAsia="Calibri" w:hAnsi="Times New Roman" w:cs="Times New Roman"/>
          <w:bCs/>
          <w:i/>
          <w:sz w:val="26"/>
          <w:szCs w:val="26"/>
        </w:rPr>
        <w:t>в рамках своей компетенции также принимают участие в работе по реализации национальных проектов.</w:t>
      </w:r>
      <w:r w:rsidRPr="006D3417">
        <w:rPr>
          <w:rFonts w:ascii="Times New Roman" w:eastAsia="Times New Roman" w:hAnsi="Times New Roman" w:cs="Times New Roman"/>
          <w:i/>
          <w:sz w:val="26"/>
          <w:szCs w:val="26"/>
          <w:lang w:eastAsia="ru-RU"/>
        </w:rPr>
        <w:t xml:space="preserve"> С 2019 года они  являются участниками 6 национальных проектов в части реализации адресных мероприятий региональных проектов, на которые МО предоставляются субсидии, в том числе: «Демография»; «Жилье и комфортная среда»; «Экология»; «Безопасные и качественные автомобильные дороги»; «Культура»; «Образование».</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Основная задача МО – это обеспечение </w:t>
      </w:r>
      <w:proofErr w:type="spellStart"/>
      <w:r w:rsidRPr="006D3417">
        <w:rPr>
          <w:rFonts w:ascii="Times New Roman" w:eastAsia="Times New Roman" w:hAnsi="Times New Roman" w:cs="Times New Roman"/>
          <w:i/>
          <w:sz w:val="26"/>
          <w:szCs w:val="26"/>
          <w:lang w:eastAsia="ru-RU"/>
        </w:rPr>
        <w:t>софинансирования</w:t>
      </w:r>
      <w:proofErr w:type="spellEnd"/>
      <w:r w:rsidRPr="006D3417">
        <w:rPr>
          <w:rFonts w:ascii="Times New Roman" w:eastAsia="Times New Roman" w:hAnsi="Times New Roman" w:cs="Times New Roman"/>
          <w:i/>
          <w:sz w:val="26"/>
          <w:szCs w:val="26"/>
          <w:lang w:eastAsia="ru-RU"/>
        </w:rPr>
        <w:t xml:space="preserve"> мероприятий региональных проектов, входящих в их состав, за счет средств МО путем заключения соглашений, а также муниципальных контрактов на осуществление работ, услуг.</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lastRenderedPageBreak/>
        <w:t>По итогам 2019 года в рамках реализации национальных проектов с участием МО РХ проделана работа: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«Демография»: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в рамках регионального проекта «Финансовая поддержка семей при рождении детей»</w:t>
      </w:r>
      <w:r w:rsidRPr="006D3417">
        <w:rPr>
          <w:rFonts w:ascii="Times New Roman" w:eastAsia="Times New Roman" w:hAnsi="Times New Roman" w:cs="Times New Roman"/>
          <w:i/>
          <w:sz w:val="28"/>
          <w:szCs w:val="28"/>
        </w:rPr>
        <w:t xml:space="preserve"> </w:t>
      </w:r>
      <w:r w:rsidRPr="006D3417">
        <w:rPr>
          <w:rFonts w:ascii="Times New Roman" w:eastAsia="Times New Roman" w:hAnsi="Times New Roman" w:cs="Times New Roman"/>
          <w:i/>
          <w:sz w:val="26"/>
          <w:szCs w:val="26"/>
        </w:rPr>
        <w:t>запланировано развитие механизмов финансовой поддержки семей при рождении детей, а также создание благоприятных условий для их жизнедеятельности, рождения детей и минимизации последствий изменения материального положения граждан в связи с рождением детей. З</w:t>
      </w:r>
      <w:r w:rsidRPr="006D3417">
        <w:rPr>
          <w:rFonts w:ascii="Times New Roman" w:eastAsia="Times New Roman" w:hAnsi="Times New Roman" w:cs="Times New Roman"/>
          <w:i/>
          <w:sz w:val="26"/>
          <w:szCs w:val="26"/>
          <w:lang w:eastAsia="ru-RU"/>
        </w:rPr>
        <w:t>а счет субвенций из федерального бюджета 2264 нуждающихся семей во всех МО получили ежемесячные выплаты в связи с рождением (усыновлением) первого ребенка;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«Старшее поколение»</w:t>
      </w:r>
      <w:r w:rsidRPr="006D3417">
        <w:rPr>
          <w:rFonts w:ascii="Times New Roman" w:eastAsia="Times New Roman" w:hAnsi="Times New Roman" w:cs="Times New Roman"/>
          <w:i/>
          <w:sz w:val="26"/>
          <w:szCs w:val="26"/>
          <w:lang w:eastAsia="ru-RU"/>
        </w:rPr>
        <w:t xml:space="preserve"> – начато строительство жилого корпуса на 200 мест ГБУ РХ «</w:t>
      </w:r>
      <w:proofErr w:type="spellStart"/>
      <w:r w:rsidRPr="006D3417">
        <w:rPr>
          <w:rFonts w:ascii="Times New Roman" w:eastAsia="Times New Roman" w:hAnsi="Times New Roman" w:cs="Times New Roman"/>
          <w:i/>
          <w:sz w:val="26"/>
          <w:szCs w:val="26"/>
          <w:lang w:eastAsia="ru-RU"/>
        </w:rPr>
        <w:t>Туимский</w:t>
      </w:r>
      <w:proofErr w:type="spellEnd"/>
      <w:r w:rsidRPr="006D3417">
        <w:rPr>
          <w:rFonts w:ascii="Times New Roman" w:eastAsia="Times New Roman" w:hAnsi="Times New Roman" w:cs="Times New Roman"/>
          <w:i/>
          <w:sz w:val="26"/>
          <w:szCs w:val="26"/>
          <w:lang w:eastAsia="ru-RU"/>
        </w:rPr>
        <w:t xml:space="preserve"> психоневрологический интернат», приобретено 8 специализированных автомобилей, оборудованных </w:t>
      </w:r>
      <w:proofErr w:type="spellStart"/>
      <w:r w:rsidRPr="006D3417">
        <w:rPr>
          <w:rFonts w:ascii="Times New Roman" w:eastAsia="Times New Roman" w:hAnsi="Times New Roman" w:cs="Times New Roman"/>
          <w:i/>
          <w:sz w:val="26"/>
          <w:szCs w:val="26"/>
          <w:lang w:eastAsia="ru-RU"/>
        </w:rPr>
        <w:t>электроподъемниками</w:t>
      </w:r>
      <w:proofErr w:type="spellEnd"/>
      <w:r w:rsidRPr="006D3417">
        <w:rPr>
          <w:rFonts w:ascii="Times New Roman" w:eastAsia="Times New Roman" w:hAnsi="Times New Roman" w:cs="Times New Roman"/>
          <w:i/>
          <w:sz w:val="26"/>
          <w:szCs w:val="26"/>
          <w:lang w:eastAsia="ru-RU"/>
        </w:rPr>
        <w:t xml:space="preserve"> и местами для перевозки инвалидов-колясочников для осуществления доставки лиц старше 65 лет, проживающих в сельской местности, в медицинские организации, обучено 554 граждан </w:t>
      </w:r>
      <w:proofErr w:type="spellStart"/>
      <w:r w:rsidRPr="006D3417">
        <w:rPr>
          <w:rFonts w:ascii="Times New Roman" w:eastAsia="Times New Roman" w:hAnsi="Times New Roman" w:cs="Times New Roman"/>
          <w:i/>
          <w:sz w:val="26"/>
          <w:szCs w:val="26"/>
          <w:lang w:eastAsia="ru-RU"/>
        </w:rPr>
        <w:t>предпенсионного</w:t>
      </w:r>
      <w:proofErr w:type="spellEnd"/>
      <w:r w:rsidRPr="006D3417">
        <w:rPr>
          <w:rFonts w:ascii="Times New Roman" w:eastAsia="Times New Roman" w:hAnsi="Times New Roman" w:cs="Times New Roman"/>
          <w:i/>
          <w:sz w:val="26"/>
          <w:szCs w:val="26"/>
          <w:lang w:eastAsia="ru-RU"/>
        </w:rPr>
        <w:t xml:space="preserve"> возраста;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«Содействие занятости женщин – создание условий дошкольного образования для детей в возрасте до трёх лет»</w:t>
      </w:r>
      <w:r w:rsidRPr="006D3417">
        <w:rPr>
          <w:rFonts w:ascii="Times New Roman" w:eastAsia="Times New Roman" w:hAnsi="Times New Roman" w:cs="Times New Roman"/>
          <w:i/>
          <w:sz w:val="26"/>
          <w:szCs w:val="26"/>
          <w:lang w:eastAsia="ru-RU"/>
        </w:rPr>
        <w:t xml:space="preserve"> – завершены работы по строительству 7 детских садов (по два – в г. Абакане и  </w:t>
      </w:r>
      <w:proofErr w:type="spellStart"/>
      <w:r w:rsidRPr="006D3417">
        <w:rPr>
          <w:rFonts w:ascii="Times New Roman" w:eastAsia="Times New Roman" w:hAnsi="Times New Roman" w:cs="Times New Roman"/>
          <w:i/>
          <w:sz w:val="26"/>
          <w:szCs w:val="26"/>
          <w:lang w:eastAsia="ru-RU"/>
        </w:rPr>
        <w:t>Аскизском</w:t>
      </w:r>
      <w:proofErr w:type="spellEnd"/>
      <w:r w:rsidRPr="006D3417">
        <w:rPr>
          <w:rFonts w:ascii="Times New Roman" w:eastAsia="Times New Roman" w:hAnsi="Times New Roman" w:cs="Times New Roman"/>
          <w:i/>
          <w:sz w:val="26"/>
          <w:szCs w:val="26"/>
          <w:lang w:eastAsia="ru-RU"/>
        </w:rPr>
        <w:t xml:space="preserve"> </w:t>
      </w:r>
      <w:proofErr w:type="spellStart"/>
      <w:r w:rsidRPr="006D3417">
        <w:rPr>
          <w:rFonts w:ascii="Times New Roman" w:eastAsia="Times New Roman" w:hAnsi="Times New Roman" w:cs="Times New Roman"/>
          <w:i/>
          <w:sz w:val="26"/>
          <w:szCs w:val="26"/>
          <w:lang w:eastAsia="ru-RU"/>
        </w:rPr>
        <w:t>рйоне</w:t>
      </w:r>
      <w:proofErr w:type="spellEnd"/>
      <w:r w:rsidRPr="006D3417">
        <w:rPr>
          <w:rFonts w:ascii="Times New Roman" w:eastAsia="Times New Roman" w:hAnsi="Times New Roman" w:cs="Times New Roman"/>
          <w:i/>
          <w:sz w:val="26"/>
          <w:szCs w:val="26"/>
          <w:lang w:eastAsia="ru-RU"/>
        </w:rPr>
        <w:t xml:space="preserve">, </w:t>
      </w:r>
      <w:r w:rsidRPr="006D3417">
        <w:rPr>
          <w:rFonts w:ascii="Times New Roman" w:eastAsia="Times New Roman" w:hAnsi="Times New Roman" w:cs="Times New Roman"/>
          <w:i/>
          <w:sz w:val="26"/>
          <w:szCs w:val="26"/>
          <w:lang w:eastAsia="ru-RU"/>
        </w:rPr>
        <w:br/>
        <w:t xml:space="preserve">по одному  в Алтайском, </w:t>
      </w:r>
      <w:proofErr w:type="spellStart"/>
      <w:r w:rsidRPr="006D3417">
        <w:rPr>
          <w:rFonts w:ascii="Times New Roman" w:eastAsia="Times New Roman" w:hAnsi="Times New Roman" w:cs="Times New Roman"/>
          <w:i/>
          <w:sz w:val="26"/>
          <w:szCs w:val="26"/>
          <w:lang w:eastAsia="ru-RU"/>
        </w:rPr>
        <w:t>Таштыпском</w:t>
      </w:r>
      <w:proofErr w:type="spellEnd"/>
      <w:r w:rsidRPr="006D3417">
        <w:rPr>
          <w:rFonts w:ascii="Times New Roman" w:eastAsia="Times New Roman" w:hAnsi="Times New Roman" w:cs="Times New Roman"/>
          <w:i/>
          <w:sz w:val="26"/>
          <w:szCs w:val="26"/>
          <w:lang w:eastAsia="ru-RU"/>
        </w:rPr>
        <w:t xml:space="preserve"> и </w:t>
      </w:r>
      <w:proofErr w:type="spellStart"/>
      <w:r w:rsidRPr="006D3417">
        <w:rPr>
          <w:rFonts w:ascii="Times New Roman" w:eastAsia="Times New Roman" w:hAnsi="Times New Roman" w:cs="Times New Roman"/>
          <w:i/>
          <w:sz w:val="26"/>
          <w:szCs w:val="26"/>
          <w:lang w:eastAsia="ru-RU"/>
        </w:rPr>
        <w:t>Бейском</w:t>
      </w:r>
      <w:proofErr w:type="spellEnd"/>
      <w:r w:rsidRPr="006D3417">
        <w:rPr>
          <w:rFonts w:ascii="Times New Roman" w:eastAsia="Times New Roman" w:hAnsi="Times New Roman" w:cs="Times New Roman"/>
          <w:i/>
          <w:sz w:val="26"/>
          <w:szCs w:val="26"/>
          <w:lang w:eastAsia="ru-RU"/>
        </w:rPr>
        <w:t xml:space="preserve"> районах).</w:t>
      </w:r>
    </w:p>
    <w:p w:rsidR="00646BFC" w:rsidRPr="006D3417" w:rsidRDefault="00646BFC" w:rsidP="00646BFC">
      <w:pPr>
        <w:spacing w:after="0" w:line="240" w:lineRule="auto"/>
        <w:jc w:val="both"/>
        <w:rPr>
          <w:rFonts w:ascii="Times New Roman" w:eastAsia="Times New Roman" w:hAnsi="Times New Roman" w:cs="Times New Roman"/>
          <w:i/>
          <w:sz w:val="26"/>
          <w:szCs w:val="26"/>
          <w:lang w:eastAsia="ru-RU"/>
        </w:rPr>
      </w:pPr>
      <w:r w:rsidRPr="006D3417">
        <w:rPr>
          <w:rFonts w:ascii="Times New Roman" w:eastAsia="Calibri" w:hAnsi="Times New Roman" w:cs="Times New Roman"/>
          <w:i/>
          <w:sz w:val="26"/>
          <w:szCs w:val="26"/>
        </w:rPr>
        <w:t xml:space="preserve">         </w:t>
      </w:r>
      <w:r w:rsidRPr="006D3417">
        <w:rPr>
          <w:rFonts w:ascii="Times New Roman" w:hAnsi="Times New Roman" w:cs="Times New Roman"/>
          <w:i/>
          <w:sz w:val="26"/>
          <w:szCs w:val="26"/>
        </w:rPr>
        <w:t>В</w:t>
      </w:r>
      <w:r w:rsidRPr="006D3417">
        <w:rPr>
          <w:rFonts w:ascii="Times New Roman" w:eastAsia="Calibri" w:hAnsi="Times New Roman" w:cs="Times New Roman"/>
          <w:i/>
          <w:sz w:val="26"/>
          <w:szCs w:val="26"/>
        </w:rPr>
        <w:t xml:space="preserve"> 2019-2020 годах в </w:t>
      </w:r>
      <w:proofErr w:type="spellStart"/>
      <w:r w:rsidRPr="006D3417">
        <w:rPr>
          <w:rFonts w:ascii="Times New Roman" w:eastAsia="Calibri" w:hAnsi="Times New Roman" w:cs="Times New Roman"/>
          <w:i/>
          <w:sz w:val="26"/>
          <w:szCs w:val="26"/>
        </w:rPr>
        <w:t>Ширинском</w:t>
      </w:r>
      <w:proofErr w:type="spellEnd"/>
      <w:r w:rsidRPr="006D3417">
        <w:rPr>
          <w:rFonts w:ascii="Times New Roman" w:eastAsia="Calibri" w:hAnsi="Times New Roman" w:cs="Times New Roman"/>
          <w:i/>
          <w:sz w:val="26"/>
          <w:szCs w:val="26"/>
        </w:rPr>
        <w:t xml:space="preserve"> районе ведется строительство детского сада на 260 мест в микрорайоне «</w:t>
      </w:r>
      <w:proofErr w:type="spellStart"/>
      <w:r w:rsidRPr="006D3417">
        <w:rPr>
          <w:rFonts w:ascii="Times New Roman" w:eastAsia="Calibri" w:hAnsi="Times New Roman" w:cs="Times New Roman"/>
          <w:i/>
          <w:sz w:val="26"/>
          <w:szCs w:val="26"/>
        </w:rPr>
        <w:t>Иткульский</w:t>
      </w:r>
      <w:proofErr w:type="spellEnd"/>
      <w:r w:rsidRPr="006D3417">
        <w:rPr>
          <w:rFonts w:ascii="Times New Roman" w:eastAsia="Calibri" w:hAnsi="Times New Roman" w:cs="Times New Roman"/>
          <w:i/>
          <w:sz w:val="26"/>
          <w:szCs w:val="26"/>
        </w:rPr>
        <w:t xml:space="preserve">» с. </w:t>
      </w:r>
      <w:proofErr w:type="spellStart"/>
      <w:r w:rsidRPr="006D3417">
        <w:rPr>
          <w:rFonts w:ascii="Times New Roman" w:eastAsia="Calibri" w:hAnsi="Times New Roman" w:cs="Times New Roman"/>
          <w:i/>
          <w:sz w:val="26"/>
          <w:szCs w:val="26"/>
        </w:rPr>
        <w:t>Шира</w:t>
      </w:r>
      <w:proofErr w:type="spellEnd"/>
      <w:r w:rsidRPr="006D3417">
        <w:rPr>
          <w:rFonts w:ascii="Times New Roman" w:eastAsia="Calibri" w:hAnsi="Times New Roman" w:cs="Times New Roman"/>
          <w:i/>
          <w:sz w:val="26"/>
          <w:szCs w:val="26"/>
        </w:rPr>
        <w:t xml:space="preserve">. Дата ввода в эксплуатацию декабрь 2020 года. Общая сумма строительства (включая приобретения оборудования и мебели), согласно заключенному соглашению между администрацией МО Ширинский район и Министерством образования и науки РХ,  составляет 299152,42 тысяч рублей. Данное дошкольное образовательное учреждение позволит полностью ликвидировать очередность в детские сады в с. </w:t>
      </w:r>
      <w:proofErr w:type="spellStart"/>
      <w:r w:rsidRPr="006D3417">
        <w:rPr>
          <w:rFonts w:ascii="Times New Roman" w:eastAsia="Calibri" w:hAnsi="Times New Roman" w:cs="Times New Roman"/>
          <w:i/>
          <w:sz w:val="26"/>
          <w:szCs w:val="26"/>
        </w:rPr>
        <w:t>Шира</w:t>
      </w:r>
      <w:proofErr w:type="spellEnd"/>
      <w:r w:rsidRPr="006D3417">
        <w:rPr>
          <w:rFonts w:ascii="Times New Roman" w:eastAsia="Calibri" w:hAnsi="Times New Roman" w:cs="Times New Roman"/>
          <w:i/>
          <w:sz w:val="26"/>
          <w:szCs w:val="26"/>
        </w:rPr>
        <w:t>, в том числе детей раннего возраста от 1 года до 3-х лет;</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«Укрепление общественного здоровья»</w:t>
      </w:r>
      <w:r w:rsidRPr="006D3417">
        <w:rPr>
          <w:rFonts w:ascii="Times New Roman" w:eastAsia="Times New Roman" w:hAnsi="Times New Roman" w:cs="Times New Roman"/>
          <w:i/>
          <w:sz w:val="26"/>
          <w:szCs w:val="26"/>
          <w:lang w:eastAsia="ru-RU"/>
        </w:rPr>
        <w:t xml:space="preserve"> – оснащен </w:t>
      </w:r>
      <w:proofErr w:type="spellStart"/>
      <w:r w:rsidRPr="006D3417">
        <w:rPr>
          <w:rFonts w:ascii="Times New Roman" w:eastAsia="Times New Roman" w:hAnsi="Times New Roman" w:cs="Times New Roman"/>
          <w:i/>
          <w:sz w:val="26"/>
          <w:szCs w:val="26"/>
          <w:lang w:eastAsia="ru-RU"/>
        </w:rPr>
        <w:t>скрининговым</w:t>
      </w:r>
      <w:proofErr w:type="spellEnd"/>
      <w:r w:rsidRPr="006D3417">
        <w:rPr>
          <w:rFonts w:ascii="Times New Roman" w:eastAsia="Times New Roman" w:hAnsi="Times New Roman" w:cs="Times New Roman"/>
          <w:i/>
          <w:sz w:val="26"/>
          <w:szCs w:val="26"/>
          <w:lang w:eastAsia="ru-RU"/>
        </w:rPr>
        <w:t xml:space="preserve"> и </w:t>
      </w:r>
      <w:proofErr w:type="spellStart"/>
      <w:r w:rsidRPr="006D3417">
        <w:rPr>
          <w:rFonts w:ascii="Times New Roman" w:eastAsia="Times New Roman" w:hAnsi="Times New Roman" w:cs="Times New Roman"/>
          <w:i/>
          <w:sz w:val="26"/>
          <w:szCs w:val="26"/>
          <w:lang w:eastAsia="ru-RU"/>
        </w:rPr>
        <w:t>мультимедийным</w:t>
      </w:r>
      <w:proofErr w:type="spellEnd"/>
      <w:r w:rsidRPr="006D3417">
        <w:rPr>
          <w:rFonts w:ascii="Times New Roman" w:eastAsia="Times New Roman" w:hAnsi="Times New Roman" w:cs="Times New Roman"/>
          <w:i/>
          <w:sz w:val="26"/>
          <w:szCs w:val="26"/>
          <w:lang w:eastAsia="ru-RU"/>
        </w:rPr>
        <w:t xml:space="preserve"> оборудованием, медицинским оборудованием ГКУЗ РХ «Республиканский Центр медицинской профилактики»;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«Спорт – норма жизни»</w:t>
      </w:r>
      <w:r w:rsidRPr="006D3417">
        <w:rPr>
          <w:rFonts w:ascii="Times New Roman" w:eastAsia="Times New Roman" w:hAnsi="Times New Roman" w:cs="Times New Roman"/>
          <w:i/>
          <w:sz w:val="26"/>
          <w:szCs w:val="26"/>
          <w:lang w:eastAsia="ru-RU"/>
        </w:rPr>
        <w:t xml:space="preserve"> – завершено строительство физкультурно-оздоровительного комплекса с бассейном в г. Абакане, приобретено спортивно-технологическое оборудование в организации спортивной подготовки и комплекты футбольных полей.</w:t>
      </w:r>
    </w:p>
    <w:p w:rsidR="00646BFC" w:rsidRPr="006D3417" w:rsidRDefault="00646BFC" w:rsidP="00646BFC">
      <w:pPr>
        <w:tabs>
          <w:tab w:val="left" w:pos="0"/>
          <w:tab w:val="left" w:pos="709"/>
        </w:tabs>
        <w:spacing w:after="0" w:line="240" w:lineRule="auto"/>
        <w:ind w:right="-164"/>
        <w:jc w:val="both"/>
        <w:rPr>
          <w:rFonts w:ascii="Times New Roman" w:eastAsia="Calibri" w:hAnsi="Times New Roman" w:cs="Times New Roman"/>
          <w:i/>
          <w:sz w:val="26"/>
          <w:szCs w:val="26"/>
          <w:u w:val="single"/>
        </w:rPr>
      </w:pPr>
      <w:r w:rsidRPr="006D3417">
        <w:rPr>
          <w:rFonts w:ascii="Times New Roman" w:eastAsia="Calibri" w:hAnsi="Times New Roman" w:cs="Times New Roman"/>
          <w:i/>
          <w:sz w:val="26"/>
          <w:szCs w:val="26"/>
        </w:rPr>
        <w:t xml:space="preserve">          </w:t>
      </w:r>
      <w:r w:rsidRPr="006D3417">
        <w:rPr>
          <w:rFonts w:ascii="Times New Roman" w:eastAsia="Calibri" w:hAnsi="Times New Roman" w:cs="Times New Roman"/>
          <w:bCs/>
          <w:i/>
          <w:sz w:val="26"/>
          <w:szCs w:val="26"/>
        </w:rPr>
        <w:tab/>
        <w:t xml:space="preserve">В рамках формирования здорового образа жизни Управлением культуры, молодежной политики, спорта и туризма </w:t>
      </w:r>
      <w:proofErr w:type="spellStart"/>
      <w:r w:rsidRPr="006D3417">
        <w:rPr>
          <w:rFonts w:ascii="Times New Roman" w:eastAsia="Calibri" w:hAnsi="Times New Roman" w:cs="Times New Roman"/>
          <w:bCs/>
          <w:i/>
          <w:sz w:val="26"/>
          <w:szCs w:val="26"/>
        </w:rPr>
        <w:t>Ширинского</w:t>
      </w:r>
      <w:proofErr w:type="spellEnd"/>
      <w:r w:rsidRPr="006D3417">
        <w:rPr>
          <w:rFonts w:ascii="Times New Roman" w:eastAsia="Calibri" w:hAnsi="Times New Roman" w:cs="Times New Roman"/>
          <w:bCs/>
          <w:i/>
          <w:sz w:val="26"/>
          <w:szCs w:val="26"/>
        </w:rPr>
        <w:t xml:space="preserve"> района проводятся двухдневные туристические маршруты «Сплав» с проживанием в палаточном городке в таежной местности села </w:t>
      </w:r>
      <w:proofErr w:type="spellStart"/>
      <w:r w:rsidRPr="006D3417">
        <w:rPr>
          <w:rFonts w:ascii="Times New Roman" w:eastAsia="Calibri" w:hAnsi="Times New Roman" w:cs="Times New Roman"/>
          <w:bCs/>
          <w:i/>
          <w:sz w:val="26"/>
          <w:szCs w:val="26"/>
        </w:rPr>
        <w:t>Беренжак</w:t>
      </w:r>
      <w:proofErr w:type="spellEnd"/>
      <w:r w:rsidRPr="006D3417">
        <w:rPr>
          <w:rFonts w:ascii="Times New Roman" w:eastAsia="Calibri" w:hAnsi="Times New Roman" w:cs="Times New Roman"/>
          <w:bCs/>
          <w:i/>
          <w:sz w:val="26"/>
          <w:szCs w:val="26"/>
        </w:rPr>
        <w:t xml:space="preserve"> и с. </w:t>
      </w:r>
      <w:proofErr w:type="spellStart"/>
      <w:r w:rsidRPr="006D3417">
        <w:rPr>
          <w:rFonts w:ascii="Times New Roman" w:eastAsia="Calibri" w:hAnsi="Times New Roman" w:cs="Times New Roman"/>
          <w:bCs/>
          <w:i/>
          <w:sz w:val="26"/>
          <w:szCs w:val="26"/>
        </w:rPr>
        <w:t>Ефремкино</w:t>
      </w:r>
      <w:proofErr w:type="spellEnd"/>
      <w:r w:rsidRPr="006D3417">
        <w:rPr>
          <w:rFonts w:ascii="Times New Roman" w:eastAsia="Calibri" w:hAnsi="Times New Roman" w:cs="Times New Roman"/>
          <w:bCs/>
          <w:i/>
          <w:sz w:val="26"/>
          <w:szCs w:val="26"/>
        </w:rPr>
        <w:t xml:space="preserve"> в «Археологическом парке под открытым небом». Для участников проводятся различные мероприятия.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«Культура»: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«Культурная среда»</w:t>
      </w:r>
      <w:r w:rsidRPr="006D3417">
        <w:rPr>
          <w:rFonts w:ascii="Times New Roman" w:eastAsia="Times New Roman" w:hAnsi="Times New Roman" w:cs="Times New Roman"/>
          <w:i/>
          <w:sz w:val="26"/>
          <w:szCs w:val="26"/>
          <w:lang w:eastAsia="ru-RU"/>
        </w:rPr>
        <w:t xml:space="preserve"> – завершено строительство двух сельских домов культуры в Алтайском и </w:t>
      </w:r>
      <w:proofErr w:type="spellStart"/>
      <w:r w:rsidRPr="006D3417">
        <w:rPr>
          <w:rFonts w:ascii="Times New Roman" w:eastAsia="Times New Roman" w:hAnsi="Times New Roman" w:cs="Times New Roman"/>
          <w:i/>
          <w:sz w:val="26"/>
          <w:szCs w:val="26"/>
          <w:lang w:eastAsia="ru-RU"/>
        </w:rPr>
        <w:t>Бейском</w:t>
      </w:r>
      <w:proofErr w:type="spellEnd"/>
      <w:r w:rsidRPr="006D3417">
        <w:rPr>
          <w:rFonts w:ascii="Times New Roman" w:eastAsia="Times New Roman" w:hAnsi="Times New Roman" w:cs="Times New Roman"/>
          <w:i/>
          <w:sz w:val="26"/>
          <w:szCs w:val="26"/>
          <w:lang w:eastAsia="ru-RU"/>
        </w:rPr>
        <w:t xml:space="preserve"> районах.</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рамках участия в региональном проекте «Культурная среда» национального проекта «Цифровая культура» в 2018 году МАУ МО г. Саяногорск ДК «Энергетик» стал получателем субсидии на приобретение виртуального концертного зала на общую сумму 740,3 тыс. руб., торжественное открытие которого состоялось в январе 2019 года.</w:t>
      </w:r>
    </w:p>
    <w:p w:rsidR="00646BFC" w:rsidRPr="006D3417" w:rsidRDefault="00646BFC" w:rsidP="00646BFC">
      <w:pPr>
        <w:tabs>
          <w:tab w:val="left" w:pos="180"/>
        </w:tabs>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hAnsi="Times New Roman" w:cs="Times New Roman"/>
          <w:i/>
          <w:iCs/>
          <w:sz w:val="26"/>
          <w:szCs w:val="26"/>
        </w:rPr>
        <w:t>П</w:t>
      </w:r>
      <w:r w:rsidRPr="006D3417">
        <w:rPr>
          <w:rFonts w:ascii="Times New Roman" w:hAnsi="Times New Roman" w:cs="Times New Roman"/>
          <w:i/>
          <w:sz w:val="26"/>
          <w:szCs w:val="26"/>
        </w:rPr>
        <w:t xml:space="preserve">о Федеральной программе «Культура России», музыкальные школы получили  12 музыкальных инструментов - Фортепиано «Мелодия», отечественного </w:t>
      </w:r>
      <w:r w:rsidRPr="006D3417">
        <w:rPr>
          <w:rFonts w:ascii="Times New Roman" w:hAnsi="Times New Roman" w:cs="Times New Roman"/>
          <w:i/>
          <w:sz w:val="26"/>
          <w:szCs w:val="26"/>
        </w:rPr>
        <w:lastRenderedPageBreak/>
        <w:t>производства, которые были пропорционально распределены в детские музыкальные школы МО РХ.</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«Творческие люди»</w:t>
      </w:r>
      <w:r w:rsidRPr="006D3417">
        <w:rPr>
          <w:rFonts w:ascii="Times New Roman" w:eastAsia="Times New Roman" w:hAnsi="Times New Roman" w:cs="Times New Roman"/>
          <w:i/>
          <w:sz w:val="26"/>
          <w:szCs w:val="26"/>
          <w:lang w:eastAsia="ru-RU"/>
        </w:rPr>
        <w:t xml:space="preserve"> – осуществлена поддержка творческих проектов разного уровня, организованы фестивали детского творчества, обеспечена поддержка добровольческих движений, в том числе в сфере сохранения культурного наследия.</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Коллектив МБДОУ Детский сад № 9 «Малыш» </w:t>
      </w:r>
      <w:proofErr w:type="spellStart"/>
      <w:r w:rsidRPr="006D3417">
        <w:rPr>
          <w:rFonts w:ascii="Times New Roman" w:eastAsia="Calibri" w:hAnsi="Times New Roman" w:cs="Times New Roman"/>
          <w:i/>
          <w:sz w:val="26"/>
          <w:szCs w:val="26"/>
        </w:rPr>
        <w:t>Ширинского</w:t>
      </w:r>
      <w:proofErr w:type="spellEnd"/>
      <w:r w:rsidRPr="006D3417">
        <w:rPr>
          <w:rFonts w:ascii="Times New Roman" w:eastAsia="Calibri" w:hAnsi="Times New Roman" w:cs="Times New Roman"/>
          <w:i/>
          <w:sz w:val="26"/>
          <w:szCs w:val="26"/>
        </w:rPr>
        <w:t xml:space="preserve"> района стал участником</w:t>
      </w:r>
      <w:r w:rsidRPr="006D3417">
        <w:rPr>
          <w:rFonts w:ascii="Times New Roman" w:eastAsia="Calibri" w:hAnsi="Times New Roman" w:cs="Times New Roman"/>
          <w:bCs/>
          <w:i/>
          <w:sz w:val="26"/>
          <w:szCs w:val="26"/>
        </w:rPr>
        <w:t xml:space="preserve"> международного проекта «Европейский знак качества дошкольного образования» в 2018-2019 учебном году. Проект инициирован институтом исследований и развития в сфере дошкольного образования «</w:t>
      </w:r>
      <w:proofErr w:type="spellStart"/>
      <w:r w:rsidRPr="006D3417">
        <w:rPr>
          <w:rFonts w:ascii="Times New Roman" w:eastAsia="Calibri" w:hAnsi="Times New Roman" w:cs="Times New Roman"/>
          <w:bCs/>
          <w:i/>
          <w:sz w:val="26"/>
          <w:szCs w:val="26"/>
        </w:rPr>
        <w:t>PadQUIS</w:t>
      </w:r>
      <w:proofErr w:type="spellEnd"/>
      <w:r w:rsidRPr="006D3417">
        <w:rPr>
          <w:rFonts w:ascii="Times New Roman" w:eastAsia="Calibri" w:hAnsi="Times New Roman" w:cs="Times New Roman"/>
          <w:bCs/>
          <w:i/>
          <w:sz w:val="26"/>
          <w:szCs w:val="26"/>
        </w:rPr>
        <w:t xml:space="preserve">» (Германия). Координатором Проекта в Российской Федерации выступил Московский городской педагогический университет. </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Лауреатом республиканского конкурса «10 лучших школ Республики Хакасия» стала МБОУ </w:t>
      </w:r>
      <w:proofErr w:type="spellStart"/>
      <w:r w:rsidRPr="006D3417">
        <w:rPr>
          <w:rFonts w:ascii="Times New Roman" w:eastAsia="Calibri" w:hAnsi="Times New Roman" w:cs="Times New Roman"/>
          <w:i/>
          <w:sz w:val="26"/>
          <w:szCs w:val="26"/>
        </w:rPr>
        <w:t>Ширинская</w:t>
      </w:r>
      <w:proofErr w:type="spellEnd"/>
      <w:r w:rsidRPr="006D3417">
        <w:rPr>
          <w:rFonts w:ascii="Times New Roman" w:eastAsia="Calibri" w:hAnsi="Times New Roman" w:cs="Times New Roman"/>
          <w:i/>
          <w:sz w:val="26"/>
          <w:szCs w:val="26"/>
        </w:rPr>
        <w:t xml:space="preserve"> СШ № 18. А Светлана Владимировна Толстихина является обладателем почетного статуса Номинанта Всероссийской профессионально-общественной инициативы «Десятилетие детства: люди дела».</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В целях раскрытия интеллектуальных и творческих способностей обучающихся в 2019 году были проведены традиционные мероприятия. Муниципальный этап Всероссийского конкурса юношеских исследовательских работ им. В.И. Вернадского. По результатам которого 12 ребят </w:t>
      </w:r>
      <w:r w:rsidRPr="006D3417">
        <w:rPr>
          <w:rStyle w:val="af1"/>
          <w:rFonts w:eastAsia="Calibri"/>
          <w:i/>
          <w:sz w:val="26"/>
          <w:szCs w:val="26"/>
        </w:rPr>
        <w:t xml:space="preserve">представляли  наш район на </w:t>
      </w:r>
      <w:r w:rsidRPr="006D3417">
        <w:rPr>
          <w:rFonts w:ascii="Times New Roman" w:eastAsia="Calibri" w:hAnsi="Times New Roman" w:cs="Times New Roman"/>
          <w:i/>
          <w:sz w:val="26"/>
          <w:szCs w:val="26"/>
        </w:rPr>
        <w:t>региональном этапе Всероссийского конкурса юношеских исследовательских работ им. В.И. Вернадского в г. Абакане, 7 человек с</w:t>
      </w:r>
      <w:r w:rsidRPr="006D3417">
        <w:rPr>
          <w:rFonts w:ascii="Times New Roman" w:hAnsi="Times New Roman" w:cs="Times New Roman"/>
          <w:i/>
          <w:sz w:val="26"/>
          <w:szCs w:val="26"/>
        </w:rPr>
        <w:t>тали призерами и победителями.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«Образование»:</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«Современная школа»</w:t>
      </w:r>
      <w:r w:rsidRPr="006D3417">
        <w:rPr>
          <w:rFonts w:ascii="Times New Roman" w:eastAsia="Times New Roman" w:hAnsi="Times New Roman" w:cs="Times New Roman"/>
          <w:i/>
          <w:sz w:val="26"/>
          <w:szCs w:val="26"/>
          <w:lang w:eastAsia="ru-RU"/>
        </w:rPr>
        <w:t xml:space="preserve"> – завершено строительство школы в г. Абакане, реализованы мероприятия по модернизации инфраструктуры общего образования.</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Для создания условий безопасного и комфортного пребывания в образовательных учреждениях, в том числе через развитие материально-технической базы образовательных организаций, согласно заключенным соглашениям между Министерством образования и науки РХ и Администрацией МО Ширинский район, были выполнены мероприятия по строительству, капитальному ремонту образовательных учреждений и приобретению в них оборудования:</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строительство ш</w:t>
      </w:r>
      <w:r w:rsidRPr="006D3417">
        <w:rPr>
          <w:rFonts w:ascii="Times New Roman" w:hAnsi="Times New Roman" w:cs="Times New Roman"/>
          <w:i/>
          <w:sz w:val="26"/>
          <w:szCs w:val="26"/>
        </w:rPr>
        <w:t xml:space="preserve">колы в с. Целинное на 250 мест, </w:t>
      </w:r>
      <w:r w:rsidRPr="006D3417">
        <w:rPr>
          <w:rFonts w:ascii="Times New Roman" w:eastAsia="Calibri" w:hAnsi="Times New Roman" w:cs="Times New Roman"/>
          <w:i/>
          <w:sz w:val="26"/>
          <w:szCs w:val="26"/>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«Точка роста». Центр будет расположен в двух кабинетах МБОУ </w:t>
      </w:r>
      <w:proofErr w:type="spellStart"/>
      <w:r w:rsidRPr="006D3417">
        <w:rPr>
          <w:rFonts w:ascii="Times New Roman" w:eastAsia="Calibri" w:hAnsi="Times New Roman" w:cs="Times New Roman"/>
          <w:i/>
          <w:sz w:val="26"/>
          <w:szCs w:val="26"/>
        </w:rPr>
        <w:t>Соленоозерной</w:t>
      </w:r>
      <w:proofErr w:type="spellEnd"/>
      <w:r w:rsidRPr="006D3417">
        <w:rPr>
          <w:rFonts w:ascii="Times New Roman" w:eastAsia="Calibri" w:hAnsi="Times New Roman" w:cs="Times New Roman"/>
          <w:i/>
          <w:sz w:val="26"/>
          <w:szCs w:val="26"/>
        </w:rPr>
        <w:t xml:space="preserve"> СОШ №12.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«Успех каждого ребенка»</w:t>
      </w:r>
      <w:r w:rsidRPr="006D3417">
        <w:rPr>
          <w:rFonts w:ascii="Times New Roman" w:eastAsia="Times New Roman" w:hAnsi="Times New Roman" w:cs="Times New Roman"/>
          <w:i/>
          <w:sz w:val="26"/>
          <w:szCs w:val="26"/>
          <w:lang w:eastAsia="ru-RU"/>
        </w:rPr>
        <w:t xml:space="preserve"> – осуществлены капитальные ремонты спортивных залов и обновления материально-технической базы для занятий физической культурой и спортом общеобразовательных организаций, расположенных в сельской местности.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Национальный проект «Здравоохранение»: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«Развитие системы оказания первичной медико-санитарной помощи»</w:t>
      </w:r>
      <w:r w:rsidRPr="006D3417">
        <w:rPr>
          <w:rFonts w:ascii="Times New Roman" w:eastAsia="Times New Roman" w:hAnsi="Times New Roman" w:cs="Times New Roman"/>
          <w:i/>
          <w:sz w:val="26"/>
          <w:szCs w:val="26"/>
          <w:lang w:eastAsia="ru-RU"/>
        </w:rPr>
        <w:t xml:space="preserve"> – завершена поставка, монтаж и оснащение четырех модульных конструкций (врачебная амбулатория в Усть-Абаканском районе и </w:t>
      </w:r>
      <w:r w:rsidRPr="006D3417">
        <w:rPr>
          <w:rFonts w:ascii="Times New Roman" w:eastAsia="Times New Roman" w:hAnsi="Times New Roman" w:cs="Times New Roman"/>
          <w:i/>
          <w:sz w:val="26"/>
          <w:szCs w:val="26"/>
          <w:lang w:eastAsia="ru-RU"/>
        </w:rPr>
        <w:br/>
        <w:t xml:space="preserve">три фельдшерских пунктах в </w:t>
      </w:r>
      <w:proofErr w:type="spellStart"/>
      <w:r w:rsidRPr="006D3417">
        <w:rPr>
          <w:rFonts w:ascii="Times New Roman" w:eastAsia="Times New Roman" w:hAnsi="Times New Roman" w:cs="Times New Roman"/>
          <w:i/>
          <w:sz w:val="26"/>
          <w:szCs w:val="26"/>
          <w:lang w:eastAsia="ru-RU"/>
        </w:rPr>
        <w:t>Усть-Абаканском</w:t>
      </w:r>
      <w:proofErr w:type="spellEnd"/>
      <w:r w:rsidRPr="006D3417">
        <w:rPr>
          <w:rFonts w:ascii="Times New Roman" w:eastAsia="Times New Roman" w:hAnsi="Times New Roman" w:cs="Times New Roman"/>
          <w:i/>
          <w:sz w:val="26"/>
          <w:szCs w:val="26"/>
          <w:lang w:eastAsia="ru-RU"/>
        </w:rPr>
        <w:t xml:space="preserve">, Орджоникидзевском и </w:t>
      </w:r>
      <w:proofErr w:type="spellStart"/>
      <w:r w:rsidRPr="006D3417">
        <w:rPr>
          <w:rFonts w:ascii="Times New Roman" w:eastAsia="Times New Roman" w:hAnsi="Times New Roman" w:cs="Times New Roman"/>
          <w:i/>
          <w:sz w:val="26"/>
          <w:szCs w:val="26"/>
          <w:lang w:eastAsia="ru-RU"/>
        </w:rPr>
        <w:t>Бейском</w:t>
      </w:r>
      <w:proofErr w:type="spellEnd"/>
      <w:r w:rsidRPr="006D3417">
        <w:rPr>
          <w:rFonts w:ascii="Times New Roman" w:eastAsia="Times New Roman" w:hAnsi="Times New Roman" w:cs="Times New Roman"/>
          <w:i/>
          <w:sz w:val="26"/>
          <w:szCs w:val="26"/>
          <w:lang w:eastAsia="ru-RU"/>
        </w:rPr>
        <w:t xml:space="preserve"> районах), а также обеспечивались вылеты санитарной авиации.</w:t>
      </w:r>
    </w:p>
    <w:p w:rsidR="00646BFC" w:rsidRPr="006D3417" w:rsidRDefault="00646BFC" w:rsidP="00646BFC">
      <w:pPr>
        <w:tabs>
          <w:tab w:val="left" w:pos="440"/>
        </w:tabs>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ГБУЗ РХ «</w:t>
      </w:r>
      <w:proofErr w:type="spellStart"/>
      <w:r w:rsidRPr="006D3417">
        <w:rPr>
          <w:rFonts w:ascii="Times New Roman" w:hAnsi="Times New Roman" w:cs="Times New Roman"/>
          <w:i/>
          <w:sz w:val="26"/>
          <w:szCs w:val="26"/>
        </w:rPr>
        <w:t>Сорская</w:t>
      </w:r>
      <w:proofErr w:type="spellEnd"/>
      <w:r w:rsidRPr="006D3417">
        <w:rPr>
          <w:rFonts w:ascii="Times New Roman" w:hAnsi="Times New Roman" w:cs="Times New Roman"/>
          <w:i/>
          <w:sz w:val="26"/>
          <w:szCs w:val="26"/>
        </w:rPr>
        <w:t xml:space="preserve"> городская больница» получила новое медицинское оборудование: аппарат УЗИ экспертного класса, электронный офтальмологический тонометр, автоматический </w:t>
      </w:r>
      <w:proofErr w:type="spellStart"/>
      <w:r w:rsidRPr="006D3417">
        <w:rPr>
          <w:rFonts w:ascii="Times New Roman" w:hAnsi="Times New Roman" w:cs="Times New Roman"/>
          <w:i/>
          <w:sz w:val="26"/>
          <w:szCs w:val="26"/>
        </w:rPr>
        <w:t>рефрактокератометр</w:t>
      </w:r>
      <w:proofErr w:type="spellEnd"/>
      <w:r w:rsidRPr="006D3417">
        <w:rPr>
          <w:rFonts w:ascii="Times New Roman" w:hAnsi="Times New Roman" w:cs="Times New Roman"/>
          <w:i/>
          <w:sz w:val="26"/>
          <w:szCs w:val="26"/>
        </w:rPr>
        <w:t>, аппарат для снятия ЭКГ, дефибриллятор и  многое другое новое оборудование.</w:t>
      </w:r>
      <w:r w:rsidRPr="006D3417">
        <w:rPr>
          <w:rFonts w:ascii="Times New Roman" w:hAnsi="Times New Roman" w:cs="Times New Roman"/>
          <w:i/>
          <w:sz w:val="26"/>
          <w:szCs w:val="26"/>
        </w:rPr>
        <w:tab/>
      </w:r>
    </w:p>
    <w:p w:rsidR="00646BFC" w:rsidRPr="006D3417" w:rsidRDefault="00646BFC" w:rsidP="00646BFC">
      <w:pPr>
        <w:tabs>
          <w:tab w:val="left" w:pos="440"/>
          <w:tab w:val="left" w:pos="709"/>
        </w:tabs>
        <w:autoSpaceDE w:val="0"/>
        <w:autoSpaceDN w:val="0"/>
        <w:adjustRightInd w:val="0"/>
        <w:spacing w:after="0" w:line="240" w:lineRule="auto"/>
        <w:ind w:firstLine="709"/>
        <w:jc w:val="both"/>
        <w:rPr>
          <w:rFonts w:ascii="Times New Roman" w:hAnsi="Times New Roman" w:cs="Times New Roman"/>
          <w:i/>
          <w:color w:val="000000"/>
          <w:sz w:val="26"/>
          <w:szCs w:val="26"/>
        </w:rPr>
      </w:pPr>
      <w:r w:rsidRPr="006D3417">
        <w:rPr>
          <w:rFonts w:ascii="Times New Roman" w:hAnsi="Times New Roman" w:cs="Times New Roman"/>
          <w:i/>
          <w:sz w:val="26"/>
          <w:szCs w:val="26"/>
        </w:rPr>
        <w:t>В ГБУЗ РХ «</w:t>
      </w:r>
      <w:proofErr w:type="spellStart"/>
      <w:r w:rsidRPr="006D3417">
        <w:rPr>
          <w:rFonts w:ascii="Times New Roman" w:hAnsi="Times New Roman" w:cs="Times New Roman"/>
          <w:i/>
          <w:sz w:val="26"/>
          <w:szCs w:val="26"/>
        </w:rPr>
        <w:t>Сорской</w:t>
      </w:r>
      <w:proofErr w:type="spellEnd"/>
      <w:r w:rsidRPr="006D3417">
        <w:rPr>
          <w:rFonts w:ascii="Times New Roman" w:hAnsi="Times New Roman" w:cs="Times New Roman"/>
          <w:i/>
          <w:sz w:val="26"/>
          <w:szCs w:val="26"/>
        </w:rPr>
        <w:t xml:space="preserve"> городской больнице» проведена реконструкция детского - поликлинического отделения. В рамках капитального ремонта произведена частичная замена кровли, входной группы. С 2017г. </w:t>
      </w:r>
      <w:r w:rsidR="00680173" w:rsidRPr="006D3417">
        <w:rPr>
          <w:rFonts w:ascii="Times New Roman" w:hAnsi="Times New Roman" w:cs="Times New Roman"/>
          <w:i/>
          <w:sz w:val="26"/>
          <w:szCs w:val="26"/>
        </w:rPr>
        <w:t>по</w:t>
      </w:r>
      <w:r w:rsidRPr="006D3417">
        <w:rPr>
          <w:rFonts w:ascii="Times New Roman" w:hAnsi="Times New Roman" w:cs="Times New Roman"/>
          <w:i/>
          <w:sz w:val="26"/>
          <w:szCs w:val="26"/>
        </w:rPr>
        <w:t xml:space="preserve"> 2019г. приобретены 3 автомобиля скорой  медицинской помощи класса Б.</w:t>
      </w:r>
      <w:r w:rsidRPr="006D3417">
        <w:rPr>
          <w:rFonts w:ascii="Times New Roman" w:hAnsi="Times New Roman" w:cs="Times New Roman"/>
          <w:i/>
          <w:color w:val="000000"/>
          <w:sz w:val="26"/>
          <w:szCs w:val="26"/>
        </w:rPr>
        <w:t xml:space="preserve">  </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В </w:t>
      </w:r>
      <w:proofErr w:type="spellStart"/>
      <w:r w:rsidRPr="006D3417">
        <w:rPr>
          <w:rFonts w:ascii="Times New Roman" w:eastAsia="Calibri" w:hAnsi="Times New Roman" w:cs="Times New Roman"/>
          <w:i/>
          <w:sz w:val="26"/>
          <w:szCs w:val="26"/>
        </w:rPr>
        <w:t>Коммунаровской</w:t>
      </w:r>
      <w:proofErr w:type="spellEnd"/>
      <w:r w:rsidRPr="006D3417">
        <w:rPr>
          <w:rFonts w:ascii="Times New Roman" w:eastAsia="Calibri" w:hAnsi="Times New Roman" w:cs="Times New Roman"/>
          <w:i/>
          <w:sz w:val="26"/>
          <w:szCs w:val="26"/>
        </w:rPr>
        <w:t xml:space="preserve"> межрайонной больнице </w:t>
      </w:r>
      <w:proofErr w:type="spellStart"/>
      <w:r w:rsidRPr="006D3417">
        <w:rPr>
          <w:rFonts w:ascii="Times New Roman" w:eastAsia="Calibri" w:hAnsi="Times New Roman" w:cs="Times New Roman"/>
          <w:i/>
          <w:sz w:val="26"/>
          <w:szCs w:val="26"/>
        </w:rPr>
        <w:t>Ширинского</w:t>
      </w:r>
      <w:proofErr w:type="spellEnd"/>
      <w:r w:rsidRPr="006D3417">
        <w:rPr>
          <w:rFonts w:ascii="Times New Roman" w:eastAsia="Calibri" w:hAnsi="Times New Roman" w:cs="Times New Roman"/>
          <w:i/>
          <w:sz w:val="26"/>
          <w:szCs w:val="26"/>
        </w:rPr>
        <w:t xml:space="preserve"> района проведен ремонт наружных теплосетей, акушерско-гинекологического отделения и кровли на сумму  7,1 млн руб. Продолжалась работа по приобретению оборудования для подразделений в соответствие с Порядками оказания медицинской помощи: финансирование выполнено из разных источников на общую сумму 12,8 млн руб. </w:t>
      </w:r>
    </w:p>
    <w:p w:rsidR="00646BFC" w:rsidRPr="006D3417" w:rsidRDefault="00646BFC" w:rsidP="00646BFC">
      <w:pPr>
        <w:spacing w:after="0" w:line="240" w:lineRule="auto"/>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С целью повышения диагностических возможностей приобретены аудиометр, ультразвуковой сканер в кабинет отоларинголога, оборудование по Порядкам в кабинет офтальмолога. </w:t>
      </w:r>
    </w:p>
    <w:p w:rsidR="00646BFC" w:rsidRPr="006D3417" w:rsidRDefault="00646BFC" w:rsidP="00646BFC">
      <w:pPr>
        <w:spacing w:after="0" w:line="240" w:lineRule="auto"/>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Приобретена за счет собственных средств ГБУЗ </w:t>
      </w:r>
      <w:proofErr w:type="spellStart"/>
      <w:r w:rsidRPr="006D3417">
        <w:rPr>
          <w:rFonts w:ascii="Times New Roman" w:eastAsia="Calibri" w:hAnsi="Times New Roman" w:cs="Times New Roman"/>
          <w:i/>
          <w:sz w:val="26"/>
          <w:szCs w:val="26"/>
        </w:rPr>
        <w:t>Ширинская</w:t>
      </w:r>
      <w:proofErr w:type="spellEnd"/>
      <w:r w:rsidRPr="006D3417">
        <w:rPr>
          <w:rFonts w:ascii="Times New Roman" w:eastAsia="Calibri" w:hAnsi="Times New Roman" w:cs="Times New Roman"/>
          <w:i/>
          <w:sz w:val="26"/>
          <w:szCs w:val="26"/>
        </w:rPr>
        <w:t xml:space="preserve"> МБ «Газель» для выездов врачебной бригады на участки.</w:t>
      </w:r>
    </w:p>
    <w:p w:rsidR="00646BFC" w:rsidRPr="006D3417" w:rsidRDefault="00646BFC" w:rsidP="00646BFC">
      <w:pPr>
        <w:spacing w:after="0" w:line="240" w:lineRule="auto"/>
        <w:jc w:val="both"/>
        <w:rPr>
          <w:rFonts w:ascii="Times New Roman" w:eastAsia="Times New Roman" w:hAnsi="Times New Roman" w:cs="Times New Roman"/>
          <w:i/>
          <w:sz w:val="26"/>
          <w:szCs w:val="26"/>
          <w:lang w:eastAsia="ru-RU"/>
        </w:rPr>
      </w:pPr>
      <w:r w:rsidRPr="006D3417">
        <w:rPr>
          <w:rFonts w:ascii="Times New Roman" w:eastAsia="Calibri" w:hAnsi="Times New Roman" w:cs="Times New Roman"/>
          <w:i/>
          <w:sz w:val="26"/>
          <w:szCs w:val="26"/>
        </w:rPr>
        <w:t xml:space="preserve">         В 2019 году продолжали готовить амбулаторное отделение диализа на 2 </w:t>
      </w:r>
      <w:proofErr w:type="spellStart"/>
      <w:r w:rsidRPr="006D3417">
        <w:rPr>
          <w:rFonts w:ascii="Times New Roman" w:eastAsia="Calibri" w:hAnsi="Times New Roman" w:cs="Times New Roman"/>
          <w:i/>
          <w:sz w:val="26"/>
          <w:szCs w:val="26"/>
        </w:rPr>
        <w:t>койкоместа</w:t>
      </w:r>
      <w:proofErr w:type="spellEnd"/>
      <w:r w:rsidRPr="006D3417">
        <w:rPr>
          <w:rFonts w:ascii="Times New Roman" w:eastAsia="Calibri" w:hAnsi="Times New Roman" w:cs="Times New Roman"/>
          <w:i/>
          <w:sz w:val="26"/>
          <w:szCs w:val="26"/>
        </w:rPr>
        <w:t xml:space="preserve"> для обслуживания пациентов, дополнительно обучен 1 врач по нефрологии, приобретено и установлено недостающее оборудование, получена лицензия на данную деятельность.</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«Борьба с сердечно-сосудистыми заболеваниями»</w:t>
      </w:r>
      <w:r w:rsidRPr="006D3417">
        <w:rPr>
          <w:rFonts w:ascii="Times New Roman" w:eastAsia="Times New Roman" w:hAnsi="Times New Roman" w:cs="Times New Roman"/>
          <w:i/>
          <w:sz w:val="26"/>
          <w:szCs w:val="26"/>
          <w:lang w:eastAsia="ru-RU"/>
        </w:rPr>
        <w:t xml:space="preserve"> – переоснащены (дооснащены) медицинским оборудованием региональный сосудистый центр ГБУЗ РХ «Республиканская клиническая больница </w:t>
      </w:r>
      <w:r w:rsidRPr="006D3417">
        <w:rPr>
          <w:rFonts w:ascii="Times New Roman" w:eastAsia="Times New Roman" w:hAnsi="Times New Roman" w:cs="Times New Roman"/>
          <w:i/>
          <w:sz w:val="26"/>
          <w:szCs w:val="26"/>
          <w:lang w:eastAsia="ru-RU"/>
        </w:rPr>
        <w:br/>
        <w:t xml:space="preserve">им. Г.Я. </w:t>
      </w:r>
      <w:proofErr w:type="spellStart"/>
      <w:r w:rsidRPr="006D3417">
        <w:rPr>
          <w:rFonts w:ascii="Times New Roman" w:eastAsia="Times New Roman" w:hAnsi="Times New Roman" w:cs="Times New Roman"/>
          <w:i/>
          <w:sz w:val="26"/>
          <w:szCs w:val="26"/>
          <w:lang w:eastAsia="ru-RU"/>
        </w:rPr>
        <w:t>Ремишевской</w:t>
      </w:r>
      <w:proofErr w:type="spellEnd"/>
      <w:r w:rsidRPr="006D3417">
        <w:rPr>
          <w:rFonts w:ascii="Times New Roman" w:eastAsia="Times New Roman" w:hAnsi="Times New Roman" w:cs="Times New Roman"/>
          <w:i/>
          <w:sz w:val="26"/>
          <w:szCs w:val="26"/>
          <w:lang w:eastAsia="ru-RU"/>
        </w:rPr>
        <w:t xml:space="preserve">», первичные сосудистые отделения ГБУЗ РХ «Абаканская межрайонная клиническая больница» и ГБУЗ РХ «Саяногорская межрайонная больница»;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eastAsia="Times New Roman" w:hAnsi="Times New Roman" w:cs="Times New Roman"/>
          <w:i/>
          <w:sz w:val="26"/>
          <w:szCs w:val="26"/>
          <w:u w:val="single"/>
          <w:lang w:eastAsia="ru-RU"/>
        </w:rPr>
        <w:t>региональный проект «Борьба с онкологическими заболеваниями»</w:t>
      </w:r>
      <w:r w:rsidRPr="006D3417">
        <w:rPr>
          <w:rFonts w:ascii="Times New Roman" w:eastAsia="Times New Roman" w:hAnsi="Times New Roman" w:cs="Times New Roman"/>
          <w:i/>
          <w:sz w:val="26"/>
          <w:szCs w:val="26"/>
          <w:lang w:eastAsia="ru-RU"/>
        </w:rPr>
        <w:t xml:space="preserve"> – начато строительство радиологического корпуса на базе ГБУЗ РХ «Республиканский клинический онкологический диспансер», поставлено оборудование в центры амбулаторной онкологической помощи.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ГБУЗ РХ «Абазинская городская больница» получена лицензия на медицинский вид деятельности по профилю «онкология», проведено оснащение кабинета врача онколога согласно стандартов оказания медпомощи по профилю онкология, проведена переподготовка врача по специальности «онкология».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«Развитие детского здравоохранения, включая создание современной инфраструктуры оказания медицинской помощи детям»</w:t>
      </w:r>
      <w:r w:rsidRPr="006D3417">
        <w:rPr>
          <w:rFonts w:ascii="Times New Roman" w:eastAsia="Times New Roman" w:hAnsi="Times New Roman" w:cs="Times New Roman"/>
          <w:i/>
          <w:sz w:val="26"/>
          <w:szCs w:val="26"/>
          <w:lang w:eastAsia="ru-RU"/>
        </w:rPr>
        <w:t xml:space="preserve"> – </w:t>
      </w:r>
      <w:r w:rsidRPr="006D3417">
        <w:rPr>
          <w:rFonts w:ascii="Times New Roman" w:eastAsia="Times New Roman" w:hAnsi="Times New Roman" w:cs="Times New Roman"/>
          <w:i/>
          <w:sz w:val="26"/>
          <w:szCs w:val="26"/>
          <w:lang w:eastAsia="ru-RU"/>
        </w:rPr>
        <w:br/>
        <w:t xml:space="preserve">в муниципальных образованиях осуществлены капитальные ремонты трех детских больниц/отделений и одиннадцати поликлинических отделений медицинских организаций, реализованы организационно-планировочные решения внутренних пространств, обеспечивающих комфортность пребывания детей, </w:t>
      </w:r>
      <w:r w:rsidRPr="006D3417">
        <w:rPr>
          <w:rFonts w:ascii="Times New Roman" w:eastAsia="Times New Roman" w:hAnsi="Times New Roman" w:cs="Times New Roman"/>
          <w:i/>
          <w:sz w:val="26"/>
          <w:szCs w:val="26"/>
          <w:lang w:eastAsia="ru-RU"/>
        </w:rPr>
        <w:br/>
        <w:t>в 19 поликлинических отделениях медицинских организаций РХ.</w:t>
      </w:r>
    </w:p>
    <w:p w:rsidR="00646BFC" w:rsidRPr="006D3417" w:rsidRDefault="00646BFC" w:rsidP="00646BFC">
      <w:pPr>
        <w:spacing w:after="0" w:line="240" w:lineRule="auto"/>
        <w:ind w:firstLine="567"/>
        <w:jc w:val="both"/>
        <w:rPr>
          <w:rFonts w:ascii="Times New Roman" w:eastAsia="Times New Roman" w:hAnsi="Times New Roman" w:cs="Times New Roman"/>
          <w:i/>
          <w:sz w:val="26"/>
          <w:szCs w:val="26"/>
          <w:lang w:eastAsia="ru-RU"/>
        </w:rPr>
      </w:pPr>
      <w:r w:rsidRPr="006D3417">
        <w:rPr>
          <w:rFonts w:ascii="Times New Roman" w:eastAsia="Calibri" w:hAnsi="Times New Roman" w:cs="Times New Roman"/>
          <w:i/>
          <w:sz w:val="26"/>
          <w:szCs w:val="26"/>
        </w:rPr>
        <w:t xml:space="preserve">Проведён капитальный ремонт детского поликлинического отделения </w:t>
      </w:r>
      <w:proofErr w:type="spellStart"/>
      <w:r w:rsidRPr="006D3417">
        <w:rPr>
          <w:rFonts w:ascii="Times New Roman" w:eastAsia="Calibri" w:hAnsi="Times New Roman" w:cs="Times New Roman"/>
          <w:i/>
          <w:sz w:val="26"/>
          <w:szCs w:val="26"/>
        </w:rPr>
        <w:t>Ширинской</w:t>
      </w:r>
      <w:proofErr w:type="spellEnd"/>
      <w:r w:rsidRPr="006D3417">
        <w:rPr>
          <w:rFonts w:ascii="Times New Roman" w:eastAsia="Calibri" w:hAnsi="Times New Roman" w:cs="Times New Roman"/>
          <w:i/>
          <w:sz w:val="26"/>
          <w:szCs w:val="26"/>
        </w:rPr>
        <w:t xml:space="preserve"> межрайонной больницы, выполнены организационно-планировочные решения, приобретено оборудование и мебель, на эти мероприятия затрачено 5,3 млн руб.;</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«Обеспечение медицинских организаций системы здравоохранения квалифицированными кадрами»</w:t>
      </w:r>
      <w:r w:rsidRPr="006D3417">
        <w:rPr>
          <w:rFonts w:ascii="Times New Roman" w:eastAsia="Times New Roman" w:hAnsi="Times New Roman" w:cs="Times New Roman"/>
          <w:i/>
          <w:sz w:val="26"/>
          <w:szCs w:val="26"/>
          <w:lang w:eastAsia="ru-RU"/>
        </w:rPr>
        <w:t xml:space="preserve"> –  приобретено жилье для врачей, предоставлена социальная поддержка медицинским и фармацевтическим </w:t>
      </w:r>
      <w:r w:rsidRPr="006D3417">
        <w:rPr>
          <w:rFonts w:ascii="Times New Roman" w:eastAsia="Times New Roman" w:hAnsi="Times New Roman" w:cs="Times New Roman"/>
          <w:i/>
          <w:sz w:val="26"/>
          <w:szCs w:val="26"/>
          <w:lang w:eastAsia="ru-RU"/>
        </w:rPr>
        <w:lastRenderedPageBreak/>
        <w:t>работникам, проживающим и работающим в сельских населенных пунктах, выплаты студентам и лицам, обучающимся в интернатуре, ординатуре, а также единовременная денежная выплата при первом трудоустройстве;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ГБУЗ РХ «Абазинская городская больница» приняты три  участковых врача-терапевта (выпускники  лечебного факультета ХГУ им. Н.Ф. Катанова и </w:t>
      </w:r>
      <w:proofErr w:type="spellStart"/>
      <w:r w:rsidRPr="006D3417">
        <w:rPr>
          <w:rFonts w:ascii="Times New Roman" w:hAnsi="Times New Roman" w:cs="Times New Roman"/>
          <w:i/>
          <w:sz w:val="26"/>
          <w:szCs w:val="26"/>
        </w:rPr>
        <w:t>СибГМУ</w:t>
      </w:r>
      <w:proofErr w:type="spellEnd"/>
      <w:r w:rsidRPr="006D3417">
        <w:rPr>
          <w:rFonts w:ascii="Times New Roman" w:hAnsi="Times New Roman" w:cs="Times New Roman"/>
          <w:i/>
          <w:sz w:val="26"/>
          <w:szCs w:val="26"/>
        </w:rPr>
        <w:t xml:space="preserve"> г. Томск), молодым сотрудникам администрацией города предоставлено жилье. Два доктора участвуют в программе «Земский доктор».</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В сентябре приняты на работу 3 человека со средним профессиональным образованием (в терапевтическое, хирургическое и детское отделение). В рамках данного регионального проекта  также предполагается достижение целевых показателей по охвату дистанционным  обучением медицинских работников в </w:t>
      </w:r>
      <w:r w:rsidRPr="006D3417">
        <w:rPr>
          <w:rStyle w:val="FontStyle12"/>
          <w:i/>
          <w:sz w:val="26"/>
          <w:szCs w:val="26"/>
        </w:rPr>
        <w:t>системе непрерывного медицинского образования</w:t>
      </w:r>
      <w:r w:rsidRPr="006D3417">
        <w:rPr>
          <w:rFonts w:ascii="Times New Roman" w:hAnsi="Times New Roman" w:cs="Times New Roman"/>
          <w:i/>
          <w:sz w:val="26"/>
          <w:szCs w:val="26"/>
        </w:rPr>
        <w:t xml:space="preserve">.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r w:rsidRPr="006D3417">
        <w:rPr>
          <w:rFonts w:ascii="Times New Roman" w:eastAsia="Times New Roman" w:hAnsi="Times New Roman" w:cs="Times New Roman"/>
          <w:i/>
          <w:sz w:val="26"/>
          <w:szCs w:val="26"/>
          <w:lang w:eastAsia="ru-RU"/>
        </w:rPr>
        <w:t xml:space="preserve"> – в государственных и муниципальных медицинских организациях внедрены медицинские информационные системы, соответствующие требованиям Минздрава России и государственных информационных систем в сфере здравоохранения.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Национальный проект «Безопасные и качественные автомобильные дороги»: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региональные проекты «Дорожная сеть» и «Общесистемные меры развития дорожного хозяйства»</w:t>
      </w:r>
      <w:r w:rsidRPr="006D3417">
        <w:rPr>
          <w:rFonts w:ascii="Times New Roman" w:eastAsia="Times New Roman" w:hAnsi="Times New Roman" w:cs="Times New Roman"/>
          <w:i/>
          <w:sz w:val="26"/>
          <w:szCs w:val="26"/>
          <w:lang w:eastAsia="ru-RU"/>
        </w:rPr>
        <w:t xml:space="preserve"> – отремонтировано 16,7 км дорог местного и </w:t>
      </w:r>
      <w:r w:rsidRPr="006D3417">
        <w:rPr>
          <w:rFonts w:ascii="Times New Roman" w:eastAsia="Times New Roman" w:hAnsi="Times New Roman" w:cs="Times New Roman"/>
          <w:i/>
          <w:sz w:val="26"/>
          <w:szCs w:val="26"/>
          <w:lang w:eastAsia="ru-RU"/>
        </w:rPr>
        <w:br/>
        <w:t xml:space="preserve">17,5 км регионального значения, приобретены стационарные камеры </w:t>
      </w:r>
      <w:proofErr w:type="spellStart"/>
      <w:r w:rsidRPr="006D3417">
        <w:rPr>
          <w:rFonts w:ascii="Times New Roman" w:eastAsia="Times New Roman" w:hAnsi="Times New Roman" w:cs="Times New Roman"/>
          <w:i/>
          <w:sz w:val="26"/>
          <w:szCs w:val="26"/>
          <w:lang w:eastAsia="ru-RU"/>
        </w:rPr>
        <w:t>фотовидеофиксации</w:t>
      </w:r>
      <w:proofErr w:type="spellEnd"/>
      <w:r w:rsidRPr="006D3417">
        <w:rPr>
          <w:rFonts w:ascii="Times New Roman" w:eastAsia="Times New Roman" w:hAnsi="Times New Roman" w:cs="Times New Roman"/>
          <w:i/>
          <w:sz w:val="26"/>
          <w:szCs w:val="26"/>
          <w:lang w:eastAsia="ru-RU"/>
        </w:rPr>
        <w:t xml:space="preserve"> нарушения правил дорожного движения на автомобильных дорогах МО.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«Малое предпринимательство и поддержка индивидуальной предпринимательской инициативы»:</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региональные проекты «Акселерация субъектов малого и среднего предпринимательства», «Популяризация предпринимательства», «Создание системы поддержки фермеров и развитие сельской кооперации»</w:t>
      </w:r>
      <w:r w:rsidRPr="006D3417">
        <w:rPr>
          <w:rFonts w:ascii="Times New Roman" w:eastAsia="Times New Roman" w:hAnsi="Times New Roman" w:cs="Times New Roman"/>
          <w:i/>
          <w:sz w:val="26"/>
          <w:szCs w:val="26"/>
          <w:lang w:eastAsia="ru-RU"/>
        </w:rPr>
        <w:t xml:space="preserve"> – открыты центр «Мой бизнес» и Центр поддержки экспорта (в 2019 году услугами данного центра воспользовались более 70 уникальных предпринимателей) в целях оказания содействия развитию субъектов малого и среднего предпринимательства, информационно-консультационный центр развития агропромышленного комплекса для содействия развитию сельскохозяйственных товаропроизводителей, осуществлены мероприятия по популяризации предпринимательской деятельности, предоставлена поддержка на развитие МСБ на территории </w:t>
      </w:r>
      <w:proofErr w:type="spellStart"/>
      <w:r w:rsidRPr="006D3417">
        <w:rPr>
          <w:rFonts w:ascii="Times New Roman" w:eastAsia="Times New Roman" w:hAnsi="Times New Roman" w:cs="Times New Roman"/>
          <w:i/>
          <w:sz w:val="26"/>
          <w:szCs w:val="26"/>
          <w:lang w:eastAsia="ru-RU"/>
        </w:rPr>
        <w:t>монопрофильных</w:t>
      </w:r>
      <w:proofErr w:type="spellEnd"/>
      <w:r w:rsidRPr="006D3417">
        <w:rPr>
          <w:rFonts w:ascii="Times New Roman" w:eastAsia="Times New Roman" w:hAnsi="Times New Roman" w:cs="Times New Roman"/>
          <w:i/>
          <w:sz w:val="26"/>
          <w:szCs w:val="26"/>
          <w:lang w:eastAsia="ru-RU"/>
        </w:rPr>
        <w:t xml:space="preserve">  МО, крестьянским (фермерским) хозяйствам.</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По итогам участия в конкурсном отборе МО, бюджетам которых предоставляются субсидии из федерального и республиканского бюджетов на поддержку малого и среднего предпринимательства, включая крестьянские (фермерские) хозяйства, проводимом Министерством экономического развития РХ среди </w:t>
      </w:r>
      <w:proofErr w:type="spellStart"/>
      <w:r w:rsidRPr="006D3417">
        <w:rPr>
          <w:rFonts w:ascii="Times New Roman" w:hAnsi="Times New Roman" w:cs="Times New Roman"/>
          <w:i/>
          <w:sz w:val="26"/>
          <w:szCs w:val="26"/>
        </w:rPr>
        <w:t>монопрофильных</w:t>
      </w:r>
      <w:proofErr w:type="spellEnd"/>
      <w:r w:rsidRPr="006D3417">
        <w:rPr>
          <w:rFonts w:ascii="Times New Roman" w:hAnsi="Times New Roman" w:cs="Times New Roman"/>
          <w:i/>
          <w:sz w:val="26"/>
          <w:szCs w:val="26"/>
        </w:rPr>
        <w:t xml:space="preserve"> МО, в 2019 году администрацией г. Саяногорска привлечено на реализацию мероприятий муниципальной программы более 14 млн.рублей. Общий объем финансирования программы составил 14 294,62 тыс. рублей.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Мерами финансовой поддержки воспользовались 11 действующих субъектов предпринимательства, занимающихся социально значимыми видами деятельности. Максимальный размер субсидии составил 1,5 млн.рублей при </w:t>
      </w:r>
      <w:proofErr w:type="spellStart"/>
      <w:r w:rsidRPr="006D3417">
        <w:rPr>
          <w:rFonts w:ascii="Times New Roman" w:hAnsi="Times New Roman" w:cs="Times New Roman"/>
          <w:i/>
          <w:sz w:val="26"/>
          <w:szCs w:val="26"/>
        </w:rPr>
        <w:t>софинансировании</w:t>
      </w:r>
      <w:proofErr w:type="spellEnd"/>
      <w:r w:rsidRPr="006D3417">
        <w:rPr>
          <w:rFonts w:ascii="Times New Roman" w:hAnsi="Times New Roman" w:cs="Times New Roman"/>
          <w:i/>
          <w:sz w:val="26"/>
          <w:szCs w:val="26"/>
        </w:rPr>
        <w:t xml:space="preserve"> социального проекта в размере 15%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Администрацией г. Абазы заключено соглашение с Министерством экономического развития РХ  о предоставлении в 2019 году субсидии из бюджета </w:t>
      </w:r>
      <w:r w:rsidRPr="006D3417">
        <w:rPr>
          <w:rFonts w:ascii="Times New Roman" w:hAnsi="Times New Roman" w:cs="Times New Roman"/>
          <w:i/>
          <w:sz w:val="26"/>
          <w:szCs w:val="26"/>
        </w:rPr>
        <w:lastRenderedPageBreak/>
        <w:t>РХ  бюджету МО г. Абаза субсидии в размере 19 259 669 рублей на реализацию мероприятий по финансовой поддержке  субъектов малого и среднего предпринимательства (далее СМСП).</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соответствии с данным соглашением, распоряжением Администрации г. Абазы от 25.06.2019 г. № 60  был объявлен конкурсный отбор СМСП для предоставления финансовой поддержки в сфере социального предпринимательства.</w:t>
      </w:r>
    </w:p>
    <w:p w:rsidR="00646BFC" w:rsidRPr="006D3417" w:rsidRDefault="00646BFC" w:rsidP="00646BFC">
      <w:pPr>
        <w:spacing w:after="0" w:line="240" w:lineRule="auto"/>
        <w:ind w:firstLine="709"/>
        <w:jc w:val="both"/>
        <w:rPr>
          <w:rFonts w:ascii="Times New Roman" w:hAnsi="Times New Roman" w:cs="Times New Roman"/>
          <w:bCs/>
          <w:i/>
        </w:rPr>
      </w:pPr>
      <w:r w:rsidRPr="006D3417">
        <w:rPr>
          <w:rFonts w:ascii="Times New Roman" w:hAnsi="Times New Roman" w:cs="Times New Roman"/>
          <w:i/>
          <w:sz w:val="26"/>
          <w:szCs w:val="26"/>
        </w:rPr>
        <w:t xml:space="preserve">Результаты конкурса подведены 23.10.2019 г. В соответствии с решением </w:t>
      </w:r>
      <w:r w:rsidRPr="006D3417">
        <w:rPr>
          <w:rStyle w:val="FontStyle12"/>
          <w:i/>
          <w:sz w:val="26"/>
          <w:szCs w:val="26"/>
        </w:rPr>
        <w:t xml:space="preserve">Комиссии по рассмотрению заявок по выделению субсидии из бюджета МО г. Абаза на поддержку СМСП, </w:t>
      </w:r>
      <w:r w:rsidRPr="006D3417">
        <w:rPr>
          <w:rFonts w:ascii="Times New Roman" w:hAnsi="Times New Roman" w:cs="Times New Roman"/>
          <w:i/>
          <w:sz w:val="26"/>
          <w:szCs w:val="26"/>
        </w:rPr>
        <w:t>осуществляющих деятельность в сфере социального предпринимательства</w:t>
      </w:r>
      <w:r w:rsidRPr="006D3417">
        <w:rPr>
          <w:rStyle w:val="FontStyle12"/>
          <w:i/>
          <w:sz w:val="26"/>
          <w:szCs w:val="26"/>
        </w:rPr>
        <w:t xml:space="preserve"> в 2019 году выделены субсидии 10 СМСП на реализацию социально значимых для города проектов на сумму </w:t>
      </w:r>
      <w:r w:rsidRPr="006D3417">
        <w:rPr>
          <w:rFonts w:ascii="Times New Roman" w:hAnsi="Times New Roman" w:cs="Times New Roman"/>
          <w:bCs/>
          <w:i/>
        </w:rPr>
        <w:t xml:space="preserve">15 млн. руб.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Город Черногорск в рамках подобного соглашения получил в 2019 году  субсидии  в размере 11 874 254 рублей. Администрацией города субсидия была предоставлена 8 СМСП, осуществляющим социально ориентированную деятельность на территории МО  на общую сумму 11 994 196 руб.</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Во исполнение муниципальной программы «Развитие малого и среднего предпринимательства в </w:t>
      </w:r>
      <w:proofErr w:type="spellStart"/>
      <w:r w:rsidRPr="006D3417">
        <w:rPr>
          <w:rFonts w:ascii="Times New Roman" w:hAnsi="Times New Roman" w:cs="Times New Roman"/>
          <w:i/>
          <w:sz w:val="26"/>
          <w:szCs w:val="26"/>
        </w:rPr>
        <w:t>Аскизском</w:t>
      </w:r>
      <w:proofErr w:type="spellEnd"/>
      <w:r w:rsidRPr="006D3417">
        <w:rPr>
          <w:rFonts w:ascii="Times New Roman" w:hAnsi="Times New Roman" w:cs="Times New Roman"/>
          <w:i/>
          <w:sz w:val="26"/>
          <w:szCs w:val="26"/>
        </w:rPr>
        <w:t xml:space="preserve"> районе на 2017-2020 годы» в 2019 г. проведены мероприятия, направленные на развитие СМСП: </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проведены консультации поддержки СМСП;</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предоставлены преференции в виде льгот по оплате арендной платы за землю в размере 100 %, поступающей по нормативам в бюджет МО Аскизский район, юридическим лицам и индивидуальным предпринимателям, являющимся инвесторами инвестиционных проектов </w:t>
      </w:r>
      <w:proofErr w:type="spellStart"/>
      <w:r w:rsidRPr="006D3417">
        <w:rPr>
          <w:rFonts w:ascii="Times New Roman" w:hAnsi="Times New Roman" w:cs="Times New Roman"/>
          <w:i/>
          <w:sz w:val="26"/>
          <w:szCs w:val="26"/>
        </w:rPr>
        <w:t>Аскизского</w:t>
      </w:r>
      <w:proofErr w:type="spellEnd"/>
      <w:r w:rsidRPr="006D3417">
        <w:rPr>
          <w:rFonts w:ascii="Times New Roman" w:hAnsi="Times New Roman" w:cs="Times New Roman"/>
          <w:i/>
          <w:sz w:val="26"/>
          <w:szCs w:val="26"/>
        </w:rPr>
        <w:t xml:space="preserve"> района, признанным приоритетными для социально-экономического развития района;</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предоставлены муниципальные преференции в виде льгот по оплате арендной платы за движимое имущество, находящееся в собственности муниципального образования Аскизский район, в размере 30% юридическим лицам и индивидуальным предпринимателям, являющимся  </w:t>
      </w:r>
      <w:proofErr w:type="spellStart"/>
      <w:r w:rsidRPr="006D3417">
        <w:rPr>
          <w:rFonts w:ascii="Times New Roman" w:hAnsi="Times New Roman" w:cs="Times New Roman"/>
          <w:i/>
          <w:sz w:val="26"/>
          <w:szCs w:val="26"/>
        </w:rPr>
        <w:t>пассажиро-перевозчиками</w:t>
      </w:r>
      <w:proofErr w:type="spellEnd"/>
      <w:r w:rsidRPr="006D3417">
        <w:rPr>
          <w:rFonts w:ascii="Times New Roman" w:hAnsi="Times New Roman" w:cs="Times New Roman"/>
          <w:i/>
          <w:sz w:val="26"/>
          <w:szCs w:val="26"/>
        </w:rPr>
        <w:t xml:space="preserve"> по социально-значимым маршрутам МО Аскизский район.</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Национальный проект «Жилье и городская среда»: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 xml:space="preserve">региональный проект «Формирование комфортной городской среды» </w:t>
      </w:r>
      <w:r w:rsidRPr="006D3417">
        <w:rPr>
          <w:rFonts w:ascii="Times New Roman" w:eastAsia="Times New Roman" w:hAnsi="Times New Roman" w:cs="Times New Roman"/>
          <w:i/>
          <w:sz w:val="26"/>
          <w:szCs w:val="26"/>
          <w:lang w:eastAsia="ru-RU"/>
        </w:rPr>
        <w:t>– проведены мероприятия по благоустройству 41 дворовой и 44 общественных территорий.</w:t>
      </w:r>
    </w:p>
    <w:p w:rsidR="00646BFC" w:rsidRPr="006D3417" w:rsidRDefault="00646BFC" w:rsidP="00646BFC">
      <w:pPr>
        <w:pStyle w:val="a3"/>
        <w:spacing w:after="0" w:line="240" w:lineRule="auto"/>
        <w:ind w:left="0" w:firstLine="567"/>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Администрацией города Абазы в 2019 году в рамках данного проекта </w:t>
      </w:r>
      <w:r w:rsidRPr="006D3417">
        <w:rPr>
          <w:rFonts w:ascii="Times New Roman" w:eastAsia="Calibri" w:hAnsi="Times New Roman" w:cs="Times New Roman"/>
          <w:i/>
          <w:sz w:val="26"/>
          <w:szCs w:val="26"/>
        </w:rPr>
        <w:t>получены субсидии из бюджета РФ и РХ – 5 477 737,83 руб., средства бюджета МО – 288 302 руб.</w:t>
      </w:r>
      <w:r w:rsidRPr="006D3417">
        <w:rPr>
          <w:rFonts w:ascii="Times New Roman" w:hAnsi="Times New Roman" w:cs="Times New Roman"/>
          <w:i/>
          <w:sz w:val="26"/>
          <w:szCs w:val="26"/>
        </w:rPr>
        <w:t xml:space="preserve"> Реализованы на  благоустройство семи дворовых и трёх общественных территорий.</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«Обеспечение устойчивого сокращения непригодного для проживания жилищного фонда»</w:t>
      </w:r>
      <w:r w:rsidRPr="006D3417">
        <w:rPr>
          <w:rFonts w:ascii="Times New Roman" w:eastAsia="Times New Roman" w:hAnsi="Times New Roman" w:cs="Times New Roman"/>
          <w:i/>
          <w:sz w:val="26"/>
          <w:szCs w:val="26"/>
          <w:lang w:eastAsia="ru-RU"/>
        </w:rPr>
        <w:t xml:space="preserve"> – переселено 55 человек из непригодного для проживания жилищного фонда,  начато строительство многоквартирного дома в рабочем поселке Майна.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«Экология»: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«Чистая вода»</w:t>
      </w:r>
      <w:r w:rsidRPr="006D3417">
        <w:rPr>
          <w:rFonts w:ascii="Times New Roman" w:eastAsia="Times New Roman" w:hAnsi="Times New Roman" w:cs="Times New Roman"/>
          <w:i/>
          <w:sz w:val="26"/>
          <w:szCs w:val="26"/>
          <w:lang w:eastAsia="ru-RU"/>
        </w:rPr>
        <w:t xml:space="preserve"> – проведены работы по строительству наружной сети водопровода в селе Белый Яр.</w:t>
      </w:r>
    </w:p>
    <w:p w:rsidR="00646BFC" w:rsidRPr="006D3417" w:rsidRDefault="00646BFC" w:rsidP="00646BFC">
      <w:pPr>
        <w:spacing w:after="0" w:line="240" w:lineRule="auto"/>
        <w:ind w:firstLine="708"/>
        <w:jc w:val="both"/>
        <w:rPr>
          <w:rFonts w:ascii="Times New Roman" w:eastAsia="Times New Roman" w:hAnsi="Times New Roman" w:cs="Times New Roman"/>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«Сохранение лесов»</w:t>
      </w:r>
      <w:r w:rsidRPr="006D3417">
        <w:rPr>
          <w:rFonts w:ascii="Times New Roman" w:eastAsia="Times New Roman" w:hAnsi="Times New Roman" w:cs="Times New Roman"/>
          <w:i/>
          <w:sz w:val="26"/>
          <w:szCs w:val="26"/>
          <w:lang w:eastAsia="ru-RU"/>
        </w:rPr>
        <w:t xml:space="preserve"> – специализированные учреждения РХ оснащены </w:t>
      </w:r>
      <w:proofErr w:type="spellStart"/>
      <w:r w:rsidRPr="006D3417">
        <w:rPr>
          <w:rFonts w:ascii="Times New Roman" w:eastAsia="Times New Roman" w:hAnsi="Times New Roman" w:cs="Times New Roman"/>
          <w:i/>
          <w:sz w:val="26"/>
          <w:szCs w:val="26"/>
          <w:lang w:eastAsia="ru-RU"/>
        </w:rPr>
        <w:t>лесопожарной</w:t>
      </w:r>
      <w:proofErr w:type="spellEnd"/>
      <w:r w:rsidRPr="006D3417">
        <w:rPr>
          <w:rFonts w:ascii="Times New Roman" w:eastAsia="Times New Roman" w:hAnsi="Times New Roman" w:cs="Times New Roman"/>
          <w:i/>
          <w:sz w:val="26"/>
          <w:szCs w:val="26"/>
          <w:lang w:eastAsia="ru-RU"/>
        </w:rPr>
        <w:t xml:space="preserve"> и специализированной техникой  и оборудованием для проведения комплекса мер по </w:t>
      </w:r>
      <w:proofErr w:type="spellStart"/>
      <w:r w:rsidRPr="006D3417">
        <w:rPr>
          <w:rFonts w:ascii="Times New Roman" w:eastAsia="Times New Roman" w:hAnsi="Times New Roman" w:cs="Times New Roman"/>
          <w:i/>
          <w:sz w:val="26"/>
          <w:szCs w:val="26"/>
          <w:lang w:eastAsia="ru-RU"/>
        </w:rPr>
        <w:t>лесовосстановлению</w:t>
      </w:r>
      <w:proofErr w:type="spellEnd"/>
      <w:r w:rsidRPr="006D3417">
        <w:rPr>
          <w:rFonts w:ascii="Times New Roman" w:eastAsia="Times New Roman" w:hAnsi="Times New Roman" w:cs="Times New Roman"/>
          <w:i/>
          <w:sz w:val="26"/>
          <w:szCs w:val="26"/>
          <w:lang w:eastAsia="ru-RU"/>
        </w:rPr>
        <w:t xml:space="preserve"> и охране лесов от пожаров, сформирован запас семян для </w:t>
      </w:r>
      <w:proofErr w:type="spellStart"/>
      <w:r w:rsidRPr="006D3417">
        <w:rPr>
          <w:rFonts w:ascii="Times New Roman" w:eastAsia="Times New Roman" w:hAnsi="Times New Roman" w:cs="Times New Roman"/>
          <w:i/>
          <w:sz w:val="26"/>
          <w:szCs w:val="26"/>
          <w:lang w:eastAsia="ru-RU"/>
        </w:rPr>
        <w:t>лесовосстановления</w:t>
      </w:r>
      <w:proofErr w:type="spellEnd"/>
      <w:r w:rsidRPr="006D3417">
        <w:rPr>
          <w:rFonts w:ascii="Times New Roman" w:eastAsia="Times New Roman" w:hAnsi="Times New Roman" w:cs="Times New Roman"/>
          <w:sz w:val="26"/>
          <w:szCs w:val="26"/>
          <w:lang w:eastAsia="ru-RU"/>
        </w:rPr>
        <w:t xml:space="preserve">. </w:t>
      </w:r>
    </w:p>
    <w:p w:rsidR="00646BFC" w:rsidRPr="006D3417" w:rsidRDefault="00646BFC" w:rsidP="00646BFC">
      <w:pPr>
        <w:spacing w:after="0" w:line="240" w:lineRule="auto"/>
        <w:ind w:firstLine="708"/>
        <w:jc w:val="both"/>
        <w:rPr>
          <w:rFonts w:ascii="Times New Roman" w:hAnsi="Times New Roman" w:cs="Times New Roman"/>
          <w:i/>
          <w:sz w:val="28"/>
          <w:szCs w:val="28"/>
          <w:lang w:val="en-US"/>
        </w:rPr>
      </w:pPr>
      <w:r w:rsidRPr="006D3417">
        <w:rPr>
          <w:rFonts w:ascii="Times New Roman" w:hAnsi="Times New Roman" w:cs="Times New Roman"/>
          <w:sz w:val="28"/>
          <w:szCs w:val="28"/>
        </w:rPr>
        <w:t xml:space="preserve">4.2. Собственные проекты (программы) муниципальных образований, принятые во исполнение Указа Президента РФ № 204 от 7 мая 2018 года «О </w:t>
      </w:r>
      <w:r w:rsidRPr="006D3417">
        <w:rPr>
          <w:rFonts w:ascii="Times New Roman" w:hAnsi="Times New Roman" w:cs="Times New Roman"/>
          <w:sz w:val="28"/>
          <w:szCs w:val="28"/>
        </w:rPr>
        <w:lastRenderedPageBreak/>
        <w:t>национальных целях и стратегических задачах развития Российской Федерации на период до 2024 года»</w:t>
      </w:r>
      <w:r w:rsidRPr="006D3417">
        <w:rPr>
          <w:rFonts w:ascii="Times New Roman" w:hAnsi="Times New Roman" w:cs="Times New Roman"/>
          <w:i/>
          <w:sz w:val="28"/>
          <w:szCs w:val="28"/>
        </w:rPr>
        <w:t>.</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Реализация национальных проектов на территории МО осуществляется в рамках исполнения мероприятий муниципальных программ. </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К собственным проектам МО, разработанным во исполнение Указа Президента РФ № 204 от 7 мая 2018 года «О национальных целях и стратегических задачах развития Российской Федерации на период до 2024 года» относятся: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eastAsia="Times New Roman" w:hAnsi="Times New Roman" w:cs="Times New Roman"/>
          <w:i/>
          <w:sz w:val="26"/>
          <w:szCs w:val="26"/>
        </w:rPr>
        <w:t xml:space="preserve"> Муниципальные программы;</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bCs/>
          <w:i/>
          <w:sz w:val="26"/>
          <w:szCs w:val="26"/>
        </w:rPr>
        <w:t>-</w:t>
      </w:r>
      <w:r w:rsidRPr="006D3417">
        <w:rPr>
          <w:rFonts w:ascii="Times New Roman" w:eastAsia="Times New Roman" w:hAnsi="Times New Roman" w:cs="Times New Roman"/>
          <w:i/>
          <w:sz w:val="26"/>
          <w:szCs w:val="26"/>
        </w:rPr>
        <w:t xml:space="preserve"> Комплексный инвестиционный план МО;</w:t>
      </w:r>
    </w:p>
    <w:p w:rsidR="00646BFC" w:rsidRPr="006D3417" w:rsidRDefault="00646BFC" w:rsidP="00646BFC">
      <w:pPr>
        <w:spacing w:after="0" w:line="240" w:lineRule="auto"/>
        <w:ind w:firstLine="709"/>
        <w:jc w:val="both"/>
        <w:rPr>
          <w:rFonts w:ascii="Times New Roman" w:eastAsia="Times New Roman" w:hAnsi="Times New Roman" w:cs="Times New Roman"/>
          <w:bCs/>
          <w:i/>
          <w:sz w:val="26"/>
          <w:szCs w:val="26"/>
        </w:rPr>
      </w:pPr>
      <w:r w:rsidRPr="006D3417">
        <w:rPr>
          <w:rFonts w:ascii="Times New Roman" w:hAnsi="Times New Roman" w:cs="Times New Roman"/>
          <w:i/>
          <w:sz w:val="26"/>
          <w:szCs w:val="26"/>
        </w:rPr>
        <w:t>-</w:t>
      </w:r>
      <w:r w:rsidRPr="006D3417">
        <w:rPr>
          <w:rFonts w:ascii="Times New Roman" w:eastAsia="Times New Roman" w:hAnsi="Times New Roman" w:cs="Times New Roman"/>
          <w:bCs/>
          <w:i/>
          <w:sz w:val="26"/>
          <w:szCs w:val="26"/>
        </w:rPr>
        <w:t>Стратегия социально-экономического развития МО (План мероприятий</w:t>
      </w:r>
      <w:r w:rsidRPr="006D3417">
        <w:rPr>
          <w:rFonts w:ascii="Times New Roman" w:eastAsia="Times New Roman" w:hAnsi="Times New Roman" w:cs="Times New Roman"/>
          <w:i/>
          <w:sz w:val="26"/>
          <w:szCs w:val="26"/>
        </w:rPr>
        <w:t xml:space="preserve"> по реализации</w:t>
      </w:r>
      <w:r w:rsidRPr="006D3417">
        <w:rPr>
          <w:rFonts w:ascii="Times New Roman" w:eastAsia="Times New Roman" w:hAnsi="Times New Roman" w:cs="Times New Roman"/>
          <w:bCs/>
          <w:i/>
          <w:sz w:val="26"/>
          <w:szCs w:val="26"/>
        </w:rPr>
        <w:t xml:space="preserve"> Стратегии социально-экономического развития МО);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 Прогноз социально-экономического развития МО;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 Бюджетный прогноз МО;</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4.3. Выводы и предложения по разделу.</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По ряду региональных проектов существуют обстоятельства, препятствующие заключению муниципальных контрактов в установленные сроки, что ставит под угрозу своевременную реализацию мероприятий региональных проектов.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Зачастую по объектам капитального строительства, возникают проблемы с выполнением подрядчиками строительно-монтажных работ в установленные сроки. Оборудование, приобретаемое для оснащения построенных объектов, может быть установлено только по завершении строительства, в связи с этим возникают риски невыполнения запланированных работ и </w:t>
      </w:r>
      <w:proofErr w:type="spellStart"/>
      <w:r w:rsidRPr="006D3417">
        <w:rPr>
          <w:rFonts w:ascii="Times New Roman" w:eastAsia="Times New Roman" w:hAnsi="Times New Roman" w:cs="Times New Roman"/>
          <w:i/>
          <w:sz w:val="26"/>
          <w:szCs w:val="26"/>
          <w:lang w:eastAsia="ru-RU"/>
        </w:rPr>
        <w:t>недостижения</w:t>
      </w:r>
      <w:proofErr w:type="spellEnd"/>
      <w:r w:rsidRPr="006D3417">
        <w:rPr>
          <w:rFonts w:ascii="Times New Roman" w:eastAsia="Times New Roman" w:hAnsi="Times New Roman" w:cs="Times New Roman"/>
          <w:i/>
          <w:sz w:val="26"/>
          <w:szCs w:val="26"/>
          <w:lang w:eastAsia="ru-RU"/>
        </w:rPr>
        <w:t xml:space="preserve"> установленных в региональном проекте показателей и результатов, что, в свою очередь, может привести к необходимости возврата финансовых средств в связи с несоблюдением условий соглашений.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Требуется дополнительный контроль со стороны всех субъектов контроля в рамках своей компетенции за своевременным заключением муниципальных контрактов, а также выполнением подрядчиками строительно-монтажных работ по объектам, входящим в мероприятия региональных проектов.</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p>
    <w:p w:rsidR="00646BFC" w:rsidRPr="008D5965" w:rsidRDefault="00646BFC" w:rsidP="00646BFC">
      <w:pPr>
        <w:spacing w:after="0" w:line="240" w:lineRule="auto"/>
        <w:ind w:firstLine="709"/>
        <w:jc w:val="both"/>
        <w:rPr>
          <w:rFonts w:ascii="Times New Roman" w:hAnsi="Times New Roman" w:cs="Times New Roman"/>
          <w:b/>
          <w:sz w:val="32"/>
          <w:szCs w:val="32"/>
        </w:rPr>
      </w:pPr>
      <w:r w:rsidRPr="008D5965">
        <w:rPr>
          <w:rFonts w:ascii="Times New Roman" w:hAnsi="Times New Roman" w:cs="Times New Roman"/>
          <w:b/>
          <w:sz w:val="32"/>
          <w:szCs w:val="32"/>
        </w:rPr>
        <w:t>5. Основы финансовой и экономической самостоятельности местного самоуправления</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Основными нормативными правовыми актами регионального и муниципального уровня, регулирующими бюджетный процесс являются:</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закон Республики Хакасия от 07.12.2007 №93-ЗРХ «О бюджетном процессе и межбюджетных отношениях в Республике Хакасия»;</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 xml:space="preserve">приказ Министерства финансов Республики Хакасия от 14.11.2019 №164-од «О перечне муниципальных образований городских округов (муниципальных районов) Республики Хакасия,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по отношению к объему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w:t>
      </w:r>
      <w:r w:rsidR="00646BFC" w:rsidRPr="006D3417">
        <w:rPr>
          <w:rFonts w:ascii="Times New Roman" w:hAnsi="Times New Roman" w:cs="Times New Roman"/>
          <w:i/>
          <w:sz w:val="26"/>
          <w:szCs w:val="26"/>
        </w:rPr>
        <w:lastRenderedPageBreak/>
        <w:t>соответствии с соглашениями, заключенными муниципальным районом и поселениями;</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Правительства Республики Хакасия от 24.08.2010 №423 «О составлении прогноза социально-экономического развития Республики Хакасия на очередной финансовый год и плановый период, проектов республиканского бюджета Республики Хакасия и бюджета Территориального фонда обязательного медицинского страхования Республики Хакасия на очередной финансовый год и плановый период»;</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решение Совета депутатов муниципального образования «О принятии Положения "О бюджетном устройстве и бюджетном процессе в муниципальном образовании»;</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w:t>
      </w:r>
      <w:r w:rsidRPr="006D3417">
        <w:rPr>
          <w:rFonts w:ascii="Times New Roman" w:hAnsi="Times New Roman" w:cs="Times New Roman"/>
          <w:i/>
          <w:sz w:val="26"/>
          <w:szCs w:val="26"/>
        </w:rPr>
        <w:tab/>
        <w:t>постановление Администрации муниципального образования «О мерах по реализации решения Совета депутатов муниципального образования «О бюджете муниципального образования на 2019 год и на плановый период 2020 и 2021 годов»;</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«Об утверждении Порядка составления проекта бюджета муниципального образования на очередной финансовый год и плановый период»;</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 предоставлении субсидий из бюджета муниципального образования муниципальным бюджетным и муниципальным автономным учреждениям»;</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«Об утверждении Порядка составления и утверждения Плана финансово-хозяйственной деятельности муниципальных учреждений муниципального образования»;</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«Об осуществлении капитальных вложений и бюджетных инвестиций в объекты муниципальной собственности муниципального образования»;</w:t>
      </w:r>
    </w:p>
    <w:p w:rsidR="008D5965" w:rsidRPr="006D3417" w:rsidRDefault="008D5965" w:rsidP="008D5965">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5.1. Особенности регулирования бюджетной обеспеченности муниципальных образований в РХ.</w:t>
      </w:r>
    </w:p>
    <w:p w:rsidR="00646BFC" w:rsidRPr="006D3417" w:rsidRDefault="00646BFC" w:rsidP="00646BFC">
      <w:pPr>
        <w:pStyle w:val="Style2"/>
        <w:widowControl/>
        <w:spacing w:line="240" w:lineRule="auto"/>
        <w:ind w:firstLine="725"/>
        <w:rPr>
          <w:rStyle w:val="FontStyle11"/>
          <w:i/>
          <w:sz w:val="26"/>
          <w:szCs w:val="26"/>
        </w:rPr>
      </w:pPr>
      <w:r w:rsidRPr="006D3417">
        <w:rPr>
          <w:rStyle w:val="FontStyle11"/>
          <w:i/>
          <w:sz w:val="26"/>
          <w:szCs w:val="26"/>
        </w:rPr>
        <w:t>Одним из направлений регулирования бюджетной обеспеченности МО в РХ является закрепление за МО дополнительных нормативов отчислений от налога на доходы физических лиц (далее - НДФЛ), частично заменяющих дотации на выравнивание бюджетной обеспеченности МР и ГО, которые ежегодно устанавливаются законом о республиканском бюджете РХ на очередной финансовый год и плановый период, а также закрепление единых нормативов отчислений от НДФЛ (10%), которые установлены на постоянной основе в целях расширения доходной базы бюджетов сельских поселений (№107-ЗРХ от 08.12.2014).</w:t>
      </w:r>
    </w:p>
    <w:p w:rsidR="00646BFC" w:rsidRPr="006D3417" w:rsidRDefault="00646BFC" w:rsidP="00646BFC">
      <w:pPr>
        <w:pStyle w:val="Style2"/>
        <w:widowControl/>
        <w:spacing w:line="240" w:lineRule="auto"/>
        <w:ind w:firstLine="720"/>
        <w:rPr>
          <w:rStyle w:val="FontStyle11"/>
          <w:i/>
          <w:sz w:val="26"/>
          <w:szCs w:val="26"/>
        </w:rPr>
      </w:pPr>
      <w:r w:rsidRPr="006D3417">
        <w:rPr>
          <w:rStyle w:val="FontStyle11"/>
          <w:i/>
          <w:sz w:val="26"/>
          <w:szCs w:val="26"/>
        </w:rPr>
        <w:t xml:space="preserve">Так, в </w:t>
      </w:r>
      <w:r w:rsidRPr="006D3417">
        <w:rPr>
          <w:rStyle w:val="FontStyle17"/>
          <w:i/>
          <w:sz w:val="26"/>
          <w:szCs w:val="26"/>
        </w:rPr>
        <w:t xml:space="preserve">2019 </w:t>
      </w:r>
      <w:r w:rsidRPr="006D3417">
        <w:rPr>
          <w:rStyle w:val="FontStyle11"/>
          <w:i/>
          <w:sz w:val="26"/>
          <w:szCs w:val="26"/>
        </w:rPr>
        <w:t xml:space="preserve">году в местные бюджеты РХ поступил НДФЛ по единым и дополнительным нормативам отчислений в сумме </w:t>
      </w:r>
      <w:r w:rsidRPr="006D3417">
        <w:rPr>
          <w:rStyle w:val="FontStyle17"/>
          <w:i/>
          <w:sz w:val="26"/>
          <w:szCs w:val="26"/>
        </w:rPr>
        <w:t xml:space="preserve">1 </w:t>
      </w:r>
      <w:r w:rsidRPr="006D3417">
        <w:rPr>
          <w:rStyle w:val="FontStyle11"/>
          <w:i/>
          <w:sz w:val="26"/>
          <w:szCs w:val="26"/>
        </w:rPr>
        <w:t xml:space="preserve">млрд </w:t>
      </w:r>
      <w:r w:rsidRPr="006D3417">
        <w:rPr>
          <w:rStyle w:val="FontStyle17"/>
          <w:i/>
          <w:sz w:val="26"/>
          <w:szCs w:val="26"/>
        </w:rPr>
        <w:t xml:space="preserve">493,5 </w:t>
      </w:r>
      <w:r w:rsidRPr="006D3417">
        <w:rPr>
          <w:rStyle w:val="FontStyle11"/>
          <w:i/>
          <w:sz w:val="26"/>
          <w:szCs w:val="26"/>
        </w:rPr>
        <w:t xml:space="preserve">млн рублей, что на </w:t>
      </w:r>
      <w:r w:rsidRPr="006D3417">
        <w:rPr>
          <w:rStyle w:val="FontStyle17"/>
          <w:i/>
          <w:sz w:val="26"/>
          <w:szCs w:val="26"/>
        </w:rPr>
        <w:t xml:space="preserve">98 </w:t>
      </w:r>
      <w:r w:rsidRPr="006D3417">
        <w:rPr>
          <w:rStyle w:val="FontStyle11"/>
          <w:i/>
          <w:sz w:val="26"/>
          <w:szCs w:val="26"/>
        </w:rPr>
        <w:t xml:space="preserve">млн рублей больше, чем в </w:t>
      </w:r>
      <w:r w:rsidRPr="006D3417">
        <w:rPr>
          <w:rStyle w:val="FontStyle17"/>
          <w:i/>
          <w:sz w:val="26"/>
          <w:szCs w:val="26"/>
        </w:rPr>
        <w:t xml:space="preserve">2018 </w:t>
      </w:r>
      <w:r w:rsidRPr="006D3417">
        <w:rPr>
          <w:rStyle w:val="FontStyle11"/>
          <w:i/>
          <w:sz w:val="26"/>
          <w:szCs w:val="26"/>
        </w:rPr>
        <w:t xml:space="preserve">году. Доля доходов местных бюджетов, полученных по единым и дополнительным нормативам отчислений составляет более </w:t>
      </w:r>
      <w:r w:rsidRPr="006D3417">
        <w:rPr>
          <w:rStyle w:val="FontStyle17"/>
          <w:i/>
          <w:sz w:val="26"/>
          <w:szCs w:val="26"/>
        </w:rPr>
        <w:t xml:space="preserve">27 </w:t>
      </w:r>
      <w:r w:rsidRPr="006D3417">
        <w:rPr>
          <w:rStyle w:val="FontStyle11"/>
          <w:i/>
          <w:sz w:val="26"/>
          <w:szCs w:val="26"/>
        </w:rPr>
        <w:t>% от собственных (налоговых и неналоговых) доходов местных бюджетов.</w:t>
      </w:r>
    </w:p>
    <w:p w:rsidR="00646BFC" w:rsidRPr="006D3417" w:rsidRDefault="00646BFC" w:rsidP="00646BFC">
      <w:pPr>
        <w:pStyle w:val="Style2"/>
        <w:widowControl/>
        <w:spacing w:line="240" w:lineRule="auto"/>
        <w:ind w:right="14" w:firstLine="730"/>
        <w:rPr>
          <w:rStyle w:val="FontStyle11"/>
          <w:i/>
          <w:sz w:val="26"/>
          <w:szCs w:val="26"/>
        </w:rPr>
      </w:pPr>
      <w:r w:rsidRPr="006D3417">
        <w:rPr>
          <w:rStyle w:val="FontStyle11"/>
          <w:i/>
          <w:sz w:val="26"/>
          <w:szCs w:val="26"/>
        </w:rPr>
        <w:t xml:space="preserve">При этом в соответствии с Законом Республики Хакасия от </w:t>
      </w:r>
      <w:r w:rsidRPr="006D3417">
        <w:rPr>
          <w:rStyle w:val="FontStyle17"/>
          <w:i/>
          <w:sz w:val="26"/>
          <w:szCs w:val="26"/>
        </w:rPr>
        <w:t>21.12.2018 № 82</w:t>
      </w:r>
      <w:r w:rsidRPr="006D3417">
        <w:rPr>
          <w:rStyle w:val="FontStyle11"/>
          <w:i/>
          <w:sz w:val="26"/>
          <w:szCs w:val="26"/>
        </w:rPr>
        <w:t xml:space="preserve">-ЗРХ «О республиканском бюджет на </w:t>
      </w:r>
      <w:r w:rsidRPr="006D3417">
        <w:rPr>
          <w:rStyle w:val="FontStyle17"/>
          <w:i/>
          <w:sz w:val="26"/>
          <w:szCs w:val="26"/>
        </w:rPr>
        <w:t xml:space="preserve">2019 </w:t>
      </w:r>
      <w:r w:rsidRPr="006D3417">
        <w:rPr>
          <w:rStyle w:val="FontStyle11"/>
          <w:i/>
          <w:sz w:val="26"/>
          <w:szCs w:val="26"/>
        </w:rPr>
        <w:t xml:space="preserve">год и плановый период </w:t>
      </w:r>
      <w:r w:rsidRPr="006D3417">
        <w:rPr>
          <w:rStyle w:val="FontStyle17"/>
          <w:i/>
          <w:sz w:val="26"/>
          <w:szCs w:val="26"/>
        </w:rPr>
        <w:t xml:space="preserve">2020 </w:t>
      </w:r>
      <w:r w:rsidRPr="006D3417">
        <w:rPr>
          <w:rStyle w:val="FontStyle11"/>
          <w:i/>
          <w:sz w:val="26"/>
          <w:szCs w:val="26"/>
        </w:rPr>
        <w:t xml:space="preserve">и </w:t>
      </w:r>
      <w:r w:rsidRPr="006D3417">
        <w:rPr>
          <w:rStyle w:val="FontStyle17"/>
          <w:i/>
          <w:sz w:val="26"/>
          <w:szCs w:val="26"/>
        </w:rPr>
        <w:t xml:space="preserve">2021 </w:t>
      </w:r>
      <w:r w:rsidRPr="006D3417">
        <w:rPr>
          <w:rStyle w:val="FontStyle11"/>
          <w:i/>
          <w:sz w:val="26"/>
          <w:szCs w:val="26"/>
        </w:rPr>
        <w:t xml:space="preserve">годов» местные бюджеты получили НДФЛ по дополнительным нормативам отчислений в объеме </w:t>
      </w:r>
      <w:r w:rsidRPr="006D3417">
        <w:rPr>
          <w:rStyle w:val="FontStyle17"/>
          <w:i/>
          <w:sz w:val="26"/>
          <w:szCs w:val="26"/>
        </w:rPr>
        <w:t xml:space="preserve">1 </w:t>
      </w:r>
      <w:r w:rsidRPr="006D3417">
        <w:rPr>
          <w:rStyle w:val="FontStyle11"/>
          <w:i/>
          <w:sz w:val="26"/>
          <w:szCs w:val="26"/>
        </w:rPr>
        <w:t xml:space="preserve">млрд </w:t>
      </w:r>
      <w:r w:rsidRPr="006D3417">
        <w:rPr>
          <w:rStyle w:val="FontStyle17"/>
          <w:i/>
          <w:sz w:val="26"/>
          <w:szCs w:val="26"/>
        </w:rPr>
        <w:t xml:space="preserve">334,1 </w:t>
      </w:r>
      <w:r w:rsidRPr="006D3417">
        <w:rPr>
          <w:rStyle w:val="FontStyle11"/>
          <w:i/>
          <w:sz w:val="26"/>
          <w:szCs w:val="26"/>
        </w:rPr>
        <w:t xml:space="preserve">млн рублей, что на </w:t>
      </w:r>
      <w:r w:rsidRPr="006D3417">
        <w:rPr>
          <w:rStyle w:val="FontStyle17"/>
          <w:i/>
          <w:sz w:val="26"/>
          <w:szCs w:val="26"/>
        </w:rPr>
        <w:t xml:space="preserve">8,1 </w:t>
      </w:r>
      <w:r w:rsidRPr="006D3417">
        <w:rPr>
          <w:rStyle w:val="FontStyle11"/>
          <w:i/>
          <w:sz w:val="26"/>
          <w:szCs w:val="26"/>
        </w:rPr>
        <w:t xml:space="preserve">процента (или на </w:t>
      </w:r>
      <w:r w:rsidRPr="006D3417">
        <w:rPr>
          <w:rStyle w:val="FontStyle17"/>
          <w:i/>
          <w:sz w:val="26"/>
          <w:szCs w:val="26"/>
        </w:rPr>
        <w:t xml:space="preserve">100,1 </w:t>
      </w:r>
      <w:r w:rsidRPr="006D3417">
        <w:rPr>
          <w:rStyle w:val="FontStyle11"/>
          <w:i/>
          <w:sz w:val="26"/>
          <w:szCs w:val="26"/>
        </w:rPr>
        <w:t xml:space="preserve">млн рублей) больше, чем в </w:t>
      </w:r>
      <w:r w:rsidRPr="006D3417">
        <w:rPr>
          <w:rStyle w:val="FontStyle17"/>
          <w:i/>
          <w:sz w:val="26"/>
          <w:szCs w:val="26"/>
        </w:rPr>
        <w:t xml:space="preserve">2018 </w:t>
      </w:r>
      <w:r w:rsidRPr="006D3417">
        <w:rPr>
          <w:rStyle w:val="FontStyle11"/>
          <w:i/>
          <w:sz w:val="26"/>
          <w:szCs w:val="26"/>
        </w:rPr>
        <w:t>году, в том числе в бюджеты:</w:t>
      </w:r>
    </w:p>
    <w:p w:rsidR="00646BFC" w:rsidRPr="006D3417" w:rsidRDefault="00646BFC" w:rsidP="00646BFC">
      <w:pPr>
        <w:pStyle w:val="Style6"/>
        <w:widowControl/>
        <w:numPr>
          <w:ilvl w:val="0"/>
          <w:numId w:val="7"/>
        </w:numPr>
        <w:tabs>
          <w:tab w:val="left" w:pos="950"/>
        </w:tabs>
        <w:spacing w:line="240" w:lineRule="auto"/>
        <w:ind w:right="17"/>
        <w:jc w:val="both"/>
        <w:rPr>
          <w:rStyle w:val="FontStyle11"/>
          <w:i/>
          <w:sz w:val="26"/>
          <w:szCs w:val="26"/>
        </w:rPr>
      </w:pPr>
      <w:r w:rsidRPr="006D3417">
        <w:rPr>
          <w:rStyle w:val="FontStyle11"/>
          <w:i/>
          <w:sz w:val="26"/>
          <w:szCs w:val="26"/>
        </w:rPr>
        <w:lastRenderedPageBreak/>
        <w:t xml:space="preserve">ГО </w:t>
      </w:r>
      <w:r w:rsidRPr="006D3417">
        <w:rPr>
          <w:rStyle w:val="FontStyle17"/>
          <w:i/>
          <w:sz w:val="26"/>
          <w:szCs w:val="26"/>
        </w:rPr>
        <w:t xml:space="preserve">704,7 </w:t>
      </w:r>
      <w:r w:rsidRPr="006D3417">
        <w:rPr>
          <w:rStyle w:val="FontStyle11"/>
          <w:i/>
          <w:sz w:val="26"/>
          <w:szCs w:val="26"/>
        </w:rPr>
        <w:t xml:space="preserve">млн рублей (доля в налоговых и неналоговых </w:t>
      </w:r>
      <w:r w:rsidRPr="006D3417">
        <w:rPr>
          <w:rStyle w:val="FontStyle17"/>
          <w:i/>
          <w:sz w:val="26"/>
          <w:szCs w:val="26"/>
        </w:rPr>
        <w:t>доходах городских округов составила 19,5процентов);</w:t>
      </w:r>
    </w:p>
    <w:p w:rsidR="00646BFC" w:rsidRPr="00874297" w:rsidRDefault="00646BFC" w:rsidP="00874297">
      <w:pPr>
        <w:pStyle w:val="Style6"/>
        <w:widowControl/>
        <w:numPr>
          <w:ilvl w:val="0"/>
          <w:numId w:val="8"/>
        </w:numPr>
        <w:tabs>
          <w:tab w:val="left" w:pos="1042"/>
        </w:tabs>
        <w:spacing w:line="240" w:lineRule="auto"/>
        <w:ind w:firstLine="722"/>
        <w:jc w:val="both"/>
        <w:rPr>
          <w:rStyle w:val="FontStyle11"/>
          <w:i/>
          <w:sz w:val="26"/>
          <w:szCs w:val="26"/>
        </w:rPr>
      </w:pPr>
      <w:r w:rsidRPr="00874297">
        <w:rPr>
          <w:rStyle w:val="FontStyle11"/>
          <w:i/>
          <w:sz w:val="26"/>
          <w:szCs w:val="26"/>
        </w:rPr>
        <w:t xml:space="preserve">МР </w:t>
      </w:r>
      <w:r w:rsidRPr="00874297">
        <w:rPr>
          <w:rStyle w:val="FontStyle17"/>
          <w:i/>
          <w:sz w:val="26"/>
          <w:szCs w:val="26"/>
        </w:rPr>
        <w:t xml:space="preserve">629,4 </w:t>
      </w:r>
      <w:r w:rsidRPr="00874297">
        <w:rPr>
          <w:rStyle w:val="FontStyle11"/>
          <w:i/>
          <w:sz w:val="26"/>
          <w:szCs w:val="26"/>
        </w:rPr>
        <w:t xml:space="preserve">млн рублей (доля в налоговых и неналоговых доходах муниципальных районов составила </w:t>
      </w:r>
      <w:r w:rsidRPr="00874297">
        <w:rPr>
          <w:rStyle w:val="FontStyle17"/>
          <w:i/>
          <w:sz w:val="26"/>
          <w:szCs w:val="26"/>
        </w:rPr>
        <w:t xml:space="preserve">46,0 </w:t>
      </w:r>
      <w:r w:rsidRPr="00874297">
        <w:rPr>
          <w:rStyle w:val="FontStyle11"/>
          <w:i/>
          <w:sz w:val="26"/>
          <w:szCs w:val="26"/>
        </w:rPr>
        <w:t>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96"/>
      </w:tblGrid>
      <w:tr w:rsidR="00646BFC" w:rsidRPr="006D3417" w:rsidTr="001A4910">
        <w:tc>
          <w:tcPr>
            <w:tcW w:w="3510" w:type="dxa"/>
            <w:tcBorders>
              <w:bottom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Наименование </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муниципального </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образования</w:t>
            </w:r>
          </w:p>
        </w:tc>
        <w:tc>
          <w:tcPr>
            <w:tcW w:w="6096" w:type="dxa"/>
            <w:tcBorders>
              <w:bottom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Дополнительные нормативы отчислений НДФЛ</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в бюджеты муниципальных образований </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Республики Хакасия (%)</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Абаза</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Абакан</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Саяногорск</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30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Сорск</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40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Черногорск</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25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Алтайский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45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Аскизский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proofErr w:type="spellStart"/>
            <w:r w:rsidRPr="006D3417">
              <w:rPr>
                <w:rFonts w:ascii="Times New Roman" w:hAnsi="Times New Roman" w:cs="Times New Roman"/>
                <w:b w:val="0"/>
                <w:sz w:val="26"/>
                <w:szCs w:val="26"/>
              </w:rPr>
              <w:t>Бейский</w:t>
            </w:r>
            <w:proofErr w:type="spellEnd"/>
            <w:r w:rsidRPr="006D3417">
              <w:rPr>
                <w:rFonts w:ascii="Times New Roman" w:hAnsi="Times New Roman" w:cs="Times New Roman"/>
                <w:b w:val="0"/>
                <w:sz w:val="26"/>
                <w:szCs w:val="26"/>
              </w:rPr>
              <w:t xml:space="preserve">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Боградский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Орджоникидзевский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Таштыпский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Усть-Абаканский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45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Ширинский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0</w:t>
            </w:r>
          </w:p>
        </w:tc>
      </w:tr>
    </w:tbl>
    <w:p w:rsidR="00646BFC" w:rsidRPr="006D3417" w:rsidRDefault="00646BFC" w:rsidP="00646BFC">
      <w:pPr>
        <w:pStyle w:val="Style2"/>
        <w:widowControl/>
        <w:spacing w:line="240" w:lineRule="auto"/>
        <w:ind w:firstLine="732"/>
        <w:rPr>
          <w:rStyle w:val="FontStyle11"/>
          <w:i/>
          <w:sz w:val="26"/>
          <w:szCs w:val="26"/>
        </w:rPr>
      </w:pPr>
      <w:r w:rsidRPr="006D3417">
        <w:rPr>
          <w:rStyle w:val="FontStyle11"/>
          <w:i/>
          <w:sz w:val="26"/>
          <w:szCs w:val="26"/>
        </w:rPr>
        <w:t>В соответствии с Законом Республики Хакасия от 08.12.2014 № 107-ЗРХ «О едином нормативе отчислений в местные бюджеты в Республике Хакасия» с 2015 года в бюджеты СП РХ зачисляется 10 процентов НДФЛ.</w:t>
      </w:r>
    </w:p>
    <w:p w:rsidR="00646BFC" w:rsidRPr="006D3417" w:rsidRDefault="00646BFC" w:rsidP="00646BFC">
      <w:pPr>
        <w:pStyle w:val="Style2"/>
        <w:widowControl/>
        <w:spacing w:line="240" w:lineRule="auto"/>
        <w:ind w:firstLine="732"/>
        <w:rPr>
          <w:rStyle w:val="FontStyle11"/>
          <w:i/>
          <w:sz w:val="26"/>
          <w:szCs w:val="26"/>
        </w:rPr>
      </w:pPr>
      <w:r w:rsidRPr="006D3417">
        <w:rPr>
          <w:rStyle w:val="FontStyle11"/>
          <w:i/>
          <w:sz w:val="26"/>
          <w:szCs w:val="26"/>
        </w:rPr>
        <w:t xml:space="preserve">Объем дополнительных доходов СП в связи с установлением единых нормативов отчислений от НДФЛ составил за 2019 год 159,4 млн. рублей, за 2018 год 161,6 млн. рублей. Незначительной снижение суммы дополнительных доходов в 2019 году обусловлено </w:t>
      </w:r>
      <w:proofErr w:type="spellStart"/>
      <w:r w:rsidRPr="006D3417">
        <w:rPr>
          <w:rStyle w:val="FontStyle11"/>
          <w:i/>
          <w:sz w:val="26"/>
          <w:szCs w:val="26"/>
        </w:rPr>
        <w:t>единоразовым</w:t>
      </w:r>
      <w:proofErr w:type="spellEnd"/>
      <w:r w:rsidRPr="006D3417">
        <w:rPr>
          <w:rStyle w:val="FontStyle11"/>
          <w:i/>
          <w:sz w:val="26"/>
          <w:szCs w:val="26"/>
        </w:rPr>
        <w:t xml:space="preserve"> поступлением в 2018 году в бюджет сельского поселения НДФЛ в сумме 7,9 млн рублей от физического лица, задекларировавшего доходы за 2017 год. Без </w:t>
      </w:r>
      <w:proofErr w:type="spellStart"/>
      <w:r w:rsidRPr="006D3417">
        <w:rPr>
          <w:rStyle w:val="FontStyle11"/>
          <w:i/>
          <w:sz w:val="26"/>
          <w:szCs w:val="26"/>
        </w:rPr>
        <w:t>единоразовых</w:t>
      </w:r>
      <w:proofErr w:type="spellEnd"/>
      <w:r w:rsidRPr="006D3417">
        <w:rPr>
          <w:rStyle w:val="FontStyle11"/>
          <w:i/>
          <w:sz w:val="26"/>
          <w:szCs w:val="26"/>
        </w:rPr>
        <w:t xml:space="preserve"> сумм поступлений налога рост дополнительных доходов сельских поселений, полученных по единым нормативам составляет 5,7 млн. рублей (или 3,7 процента).</w:t>
      </w:r>
    </w:p>
    <w:p w:rsidR="00646BFC" w:rsidRPr="006D3417" w:rsidRDefault="00646BFC" w:rsidP="00646BFC">
      <w:pPr>
        <w:pStyle w:val="Style2"/>
        <w:widowControl/>
        <w:spacing w:line="240" w:lineRule="auto"/>
        <w:ind w:firstLine="720"/>
        <w:rPr>
          <w:rStyle w:val="FontStyle11"/>
          <w:i/>
          <w:sz w:val="26"/>
          <w:szCs w:val="26"/>
        </w:rPr>
      </w:pPr>
      <w:r w:rsidRPr="006D3417">
        <w:rPr>
          <w:rStyle w:val="FontStyle11"/>
          <w:i/>
          <w:sz w:val="26"/>
          <w:szCs w:val="26"/>
        </w:rPr>
        <w:t>Доходы СП РХ в результате установления единого норматива отчисления от НДФЛ составляют более 35 % от общего объема собственных (налоговых и неналоговых) бюджетов СП.</w:t>
      </w:r>
    </w:p>
    <w:p w:rsidR="00646BFC" w:rsidRPr="006D3417" w:rsidRDefault="00646BFC" w:rsidP="00646BFC">
      <w:pPr>
        <w:pStyle w:val="Style2"/>
        <w:widowControl/>
        <w:spacing w:line="240" w:lineRule="auto"/>
        <w:ind w:firstLine="720"/>
        <w:rPr>
          <w:rStyle w:val="FontStyle11"/>
          <w:i/>
          <w:sz w:val="26"/>
          <w:szCs w:val="26"/>
        </w:rPr>
      </w:pPr>
      <w:r w:rsidRPr="006D3417">
        <w:rPr>
          <w:rStyle w:val="FontStyle11"/>
          <w:i/>
          <w:sz w:val="26"/>
          <w:szCs w:val="26"/>
        </w:rPr>
        <w:t>НДФЛ напрямую связан с доходами населения, проживающего на территориях муниципальных образований. Практика закрепления за местными бюджетами нормативов отчислений от НДФЛ является для муниципалитетов стимулирующим фактором в работе по расширению собственной доходной (налоговой) базы путем реализации мероприятий, направленных на легализацию предпринимательской деятельности, предотвращение фактов выплаты теневой заработной платы.</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В целях регулирования бюджетной обеспеченности региона в 2019 году Министерством экономического развития РХ утвержден План мероприятий по наращиванию доходной базы консолидированного бюджета Республики Хакасия (приказ от 10.06.2019 № 050-23-п).</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В рамках реализации Плана ежеквартально в разрезе МО РХ проводился мониторинг соответствия заработной платы минимальному размеру оплаты труда (далее ‒ МРОТ).</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ходе мониторинга установлено, что наибольшее количество начислений среднемесячной заработной платы ниже величины МРОТ отмечено в организациях, </w:t>
      </w:r>
      <w:r w:rsidRPr="006D3417">
        <w:rPr>
          <w:rFonts w:ascii="Times New Roman" w:eastAsia="Times New Roman" w:hAnsi="Times New Roman" w:cs="Times New Roman"/>
          <w:i/>
          <w:sz w:val="26"/>
          <w:szCs w:val="26"/>
          <w:lang w:eastAsia="ru-RU"/>
        </w:rPr>
        <w:lastRenderedPageBreak/>
        <w:t>осуществляющих деятельность в сфере обрабатывающих производств, сельского хозяйства, водоснабжения и водоотведения, транспортировки и хранения, а также в деятельности профессиональной, научной и технической во всех муниципальных образованиях, за исключением Алтайского района.</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Для контроля ситуации Министерством экономического развития РХ направлены письма главам МО о необходимости проведения заседаний Межведомственных комиссий по легализации «теневой» заработной платы и осуществлению контроля за полнотой, своевременностью уплаты заработной платы, созданных в ГО и МО РХ, с рассмотрением организаций, на которых не обеспечивается выплата заработной платы в соответствии с МРОТ.</w:t>
      </w:r>
    </w:p>
    <w:p w:rsidR="00646BFC" w:rsidRPr="006D3417" w:rsidRDefault="00646BFC" w:rsidP="00646BFC">
      <w:pPr>
        <w:spacing w:after="0" w:line="240" w:lineRule="auto"/>
        <w:ind w:firstLine="709"/>
        <w:jc w:val="both"/>
        <w:rPr>
          <w:rFonts w:ascii="Times New Roman" w:eastAsia="Times New Roman" w:hAnsi="Times New Roman" w:cs="Times New Roman"/>
          <w:color w:val="FF0000"/>
          <w:sz w:val="26"/>
          <w:szCs w:val="26"/>
          <w:lang w:eastAsia="ru-RU"/>
        </w:rPr>
      </w:pPr>
      <w:r w:rsidRPr="006D3417">
        <w:rPr>
          <w:rFonts w:ascii="Times New Roman" w:eastAsia="Times New Roman" w:hAnsi="Times New Roman" w:cs="Times New Roman"/>
          <w:i/>
          <w:sz w:val="26"/>
          <w:szCs w:val="26"/>
          <w:lang w:eastAsia="ru-RU"/>
        </w:rPr>
        <w:t>По результатам проведенной работы ОМС  обеспечены предупредительные меры по соблюдению в организациях выплаты заработной платы  не ниже величины МРОТ</w:t>
      </w:r>
      <w:r w:rsidRPr="006D3417">
        <w:rPr>
          <w:rFonts w:ascii="Times New Roman" w:eastAsia="Times New Roman" w:hAnsi="Times New Roman" w:cs="Times New Roman"/>
          <w:color w:val="FF0000"/>
          <w:sz w:val="26"/>
          <w:szCs w:val="26"/>
          <w:lang w:eastAsia="ru-RU"/>
        </w:rPr>
        <w:t>.</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5.2. Меры стимулирования эффективности деятельности местного самоуправления, применяемые в РХ  (в т.ч. направленные на укрепление доходной части местных бюджетов и повышение эффективности муниципальных расходов).</w:t>
      </w:r>
    </w:p>
    <w:p w:rsidR="00646BFC" w:rsidRPr="006D3417" w:rsidRDefault="00646BFC" w:rsidP="00646BFC">
      <w:pPr>
        <w:pStyle w:val="Style2"/>
        <w:widowControl/>
        <w:spacing w:line="240" w:lineRule="auto"/>
        <w:ind w:firstLine="722"/>
        <w:rPr>
          <w:rStyle w:val="FontStyle11"/>
          <w:i/>
          <w:sz w:val="26"/>
          <w:szCs w:val="26"/>
        </w:rPr>
      </w:pPr>
      <w:r w:rsidRPr="006D3417">
        <w:rPr>
          <w:rStyle w:val="FontStyle11"/>
          <w:i/>
          <w:sz w:val="26"/>
          <w:szCs w:val="26"/>
        </w:rPr>
        <w:t xml:space="preserve">Для </w:t>
      </w:r>
      <w:r w:rsidRPr="006D3417">
        <w:rPr>
          <w:rStyle w:val="FontStyle11"/>
          <w:i/>
          <w:sz w:val="26"/>
          <w:szCs w:val="26"/>
          <w:u w:val="single"/>
        </w:rPr>
        <w:t>стимулирования МО, достигших наилучших результатов деятельности по увеличению поступлений налоговых доходов в местные бюджеты,</w:t>
      </w:r>
      <w:r w:rsidRPr="006D3417">
        <w:rPr>
          <w:rStyle w:val="FontStyle11"/>
          <w:i/>
          <w:sz w:val="26"/>
          <w:szCs w:val="26"/>
        </w:rPr>
        <w:t xml:space="preserve"> в бюджете РХ предусматриваются иные межбюджетные трансферты стимулирующего характера.</w:t>
      </w:r>
    </w:p>
    <w:p w:rsidR="00646BFC" w:rsidRPr="006D3417" w:rsidRDefault="00646BFC" w:rsidP="00646BFC">
      <w:pPr>
        <w:pStyle w:val="Style2"/>
        <w:widowControl/>
        <w:spacing w:line="240" w:lineRule="auto"/>
        <w:ind w:firstLine="790"/>
        <w:rPr>
          <w:rStyle w:val="FontStyle11"/>
          <w:i/>
          <w:sz w:val="26"/>
          <w:szCs w:val="26"/>
        </w:rPr>
      </w:pPr>
      <w:r w:rsidRPr="006D3417">
        <w:rPr>
          <w:rStyle w:val="FontStyle11"/>
          <w:i/>
          <w:sz w:val="26"/>
          <w:szCs w:val="26"/>
        </w:rPr>
        <w:t>Правила предоставления иных межбюджетных трансфертов стимулирующего характера утверждены постановлением Правительства Республики Хакасия от 03.07.2015 № 317 «Об утверждении Правил предоставления из республиканского бюджета Республики Хакасия бюджетам муниципальных образований иных межбюджетных трансфертов стимулирующего характера».</w:t>
      </w:r>
    </w:p>
    <w:p w:rsidR="00646BFC" w:rsidRPr="006D3417" w:rsidRDefault="00646BFC" w:rsidP="00646BFC">
      <w:pPr>
        <w:pStyle w:val="Style2"/>
        <w:widowControl/>
        <w:spacing w:line="240" w:lineRule="auto"/>
        <w:ind w:right="12" w:firstLine="722"/>
        <w:rPr>
          <w:rStyle w:val="FontStyle11"/>
          <w:i/>
          <w:sz w:val="26"/>
          <w:szCs w:val="26"/>
        </w:rPr>
      </w:pPr>
      <w:r w:rsidRPr="006D3417">
        <w:rPr>
          <w:rStyle w:val="FontStyle11"/>
          <w:i/>
          <w:sz w:val="26"/>
          <w:szCs w:val="26"/>
        </w:rPr>
        <w:t>С 2019 года механизм стимулирования ОМС по увеличению налоговых поступлений в консолидированный бюджет РХ от субъектов малого и среднего бизнеса осуществляется на основании результатов комплексной оценки деятельности ОМС по расширению доходного (налогового) потенциала местных бюджетов, (далее - комплексная оценка). Порядок проведения комплексной оценки утвержден приказом Министерства финансов РХ от 26.07.2010 № 87-од.</w:t>
      </w:r>
    </w:p>
    <w:p w:rsidR="00646BFC" w:rsidRPr="006D3417" w:rsidRDefault="00646BFC" w:rsidP="00646BFC">
      <w:pPr>
        <w:pStyle w:val="Style2"/>
        <w:widowControl/>
        <w:spacing w:line="240" w:lineRule="auto"/>
        <w:rPr>
          <w:rStyle w:val="FontStyle11"/>
          <w:i/>
          <w:sz w:val="26"/>
          <w:szCs w:val="26"/>
        </w:rPr>
      </w:pPr>
      <w:r w:rsidRPr="006D3417">
        <w:rPr>
          <w:rStyle w:val="FontStyle11"/>
          <w:i/>
          <w:sz w:val="26"/>
          <w:szCs w:val="26"/>
        </w:rPr>
        <w:t>Расчет стимулирующих межбюджетных трансфертов МО осуществляется исходя из процента отчисления в бюджет МО от суммы прироста поступлений в бюджет РХ налога, взимаемого в связи с применением упрощенной системы налогообложения на территории МО в отчетном финансовом году к году, предшествующему отчетному. Процент отчисления в местные бюджеты от суммы прироста поступлений налога, взимаемого в связи с применением упрощенной системы налогообложения, определяется на основании рейтинга МО по итогам комплексной оценки за отчетный год. На 2019 год на эти цели в бюджете РХ было предусмотрено 10 млн. рублей. Однако, финансовые возможности республиканского бюджета не позволили в 2019 году предоставить указанные средства МО РХ. На 2020 год на стимулирование ОМС по увеличению налоговых поступлений в республиканском бюджете предусмотрены 10 млн. рублей.</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целях </w:t>
      </w:r>
      <w:r w:rsidRPr="006D3417">
        <w:rPr>
          <w:rFonts w:ascii="Times New Roman" w:eastAsia="Times New Roman" w:hAnsi="Times New Roman" w:cs="Times New Roman"/>
          <w:i/>
          <w:sz w:val="26"/>
          <w:szCs w:val="26"/>
          <w:u w:val="single"/>
          <w:lang w:eastAsia="ru-RU"/>
        </w:rPr>
        <w:t>стимулирования эффективности деятельности ОМС и повышения качества муниципального управления</w:t>
      </w:r>
      <w:r w:rsidRPr="006D3417">
        <w:rPr>
          <w:rFonts w:ascii="Times New Roman" w:eastAsia="Times New Roman" w:hAnsi="Times New Roman" w:cs="Times New Roman"/>
          <w:i/>
          <w:sz w:val="26"/>
          <w:szCs w:val="26"/>
          <w:lang w:eastAsia="ru-RU"/>
        </w:rPr>
        <w:t xml:space="preserve">, в рамках реализации Указа Президента Российской Федерации от 28.04.2008 №607 «Об оценке эффективности деятельности органов местного самоуправления городских округов и </w:t>
      </w:r>
      <w:r w:rsidRPr="006D3417">
        <w:rPr>
          <w:rFonts w:ascii="Times New Roman" w:eastAsia="Times New Roman" w:hAnsi="Times New Roman" w:cs="Times New Roman"/>
          <w:i/>
          <w:sz w:val="26"/>
          <w:szCs w:val="26"/>
          <w:lang w:eastAsia="ru-RU"/>
        </w:rPr>
        <w:lastRenderedPageBreak/>
        <w:t>муниципальных районов» в республике с 2009 года проводится оценка эффективности деятельности ОМС ГО и МР РХ.</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Оценка эффективности деятельности ОМС проводится отдельно по ГО и МР по следующим направлениям:</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экономическое развитие;</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дошкольное образование;</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общее и дополнительное образование;</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культура;</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физическая культура и спорт;</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жилищное строительство и обеспечение граждан жильем;</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жилищно-коммунальное хозяйство;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организация муниципального управления;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энергосбережение и повышение энергетической эффективности;</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проведение независимой оценки качества условий оказания услуг организациями в сфере культуры, охраны здоровья, образования и социального обслуживания.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По итогам проведенной оценки формируется Сводный доклад РХ о результатах эффективности деятельности ОМС ГО и МР РХ, в котором определяются МО с высоким и низким уровнем социально-экономического развития.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Ежегодно МО за достижение наилучших значений показателей социально-экономического развития выделяются 1200 тыс. руб. на гранты в форме иных межбюджетных трансфертов из республиканского бюджета:</w:t>
      </w:r>
    </w:p>
    <w:p w:rsidR="00646BFC" w:rsidRPr="006D3417" w:rsidRDefault="00646BFC" w:rsidP="00646BFC">
      <w:pPr>
        <w:spacing w:after="0" w:line="240" w:lineRule="auto"/>
        <w:ind w:firstLine="709"/>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за первое место среди ГО и МР– 360,0 тыс. рублей;</w:t>
      </w:r>
    </w:p>
    <w:p w:rsidR="00646BFC" w:rsidRPr="006D3417" w:rsidRDefault="00646BFC" w:rsidP="00646BFC">
      <w:pPr>
        <w:spacing w:after="0" w:line="240" w:lineRule="auto"/>
        <w:ind w:firstLine="709"/>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за второе место среди ГО и МР – 240,0 тыс. рублей.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В 2019 году по итогам 2018 года лидерами в рейтинге МО по социально-экономическому развитию стали г. Саяногорск и </w:t>
      </w:r>
      <w:proofErr w:type="spellStart"/>
      <w:r w:rsidRPr="006D3417">
        <w:rPr>
          <w:rFonts w:ascii="Times New Roman" w:eastAsia="Times New Roman" w:hAnsi="Times New Roman" w:cs="Times New Roman"/>
          <w:i/>
          <w:sz w:val="26"/>
          <w:szCs w:val="26"/>
          <w:lang w:eastAsia="ru-RU"/>
        </w:rPr>
        <w:t>Бейский</w:t>
      </w:r>
      <w:proofErr w:type="spellEnd"/>
      <w:r w:rsidRPr="006D3417">
        <w:rPr>
          <w:rFonts w:ascii="Times New Roman" w:eastAsia="Times New Roman" w:hAnsi="Times New Roman" w:cs="Times New Roman"/>
          <w:i/>
          <w:sz w:val="26"/>
          <w:szCs w:val="26"/>
          <w:lang w:eastAsia="ru-RU"/>
        </w:rPr>
        <w:t xml:space="preserve"> район, на втором месте ‒ г. Черногорск и Алтайский район. </w:t>
      </w:r>
      <w:r w:rsidRPr="006D3417">
        <w:rPr>
          <w:rFonts w:ascii="Times New Roman" w:hAnsi="Times New Roman" w:cs="Times New Roman"/>
          <w:i/>
          <w:sz w:val="26"/>
          <w:szCs w:val="26"/>
        </w:rPr>
        <w:t>Примечательно, что среди ГО г. Саяногорск занимает лидирующую позицию с 2010 года.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За последние два года ухудшили свои позиции в рейтинге среди ГО – г. Абакан и г. Сорск, среди МР – Орджоникидзевский, Таштыпский и Ширинский районы.</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Одним из инструментов стимулирования производственной деятельности, рационального использования научно-промышленного потенциала, земельных, природных и трудовых ресурсов региона является создание территорий опережающего социально-экономического развития и сети индустриальных парков.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На территории </w:t>
      </w:r>
      <w:proofErr w:type="spellStart"/>
      <w:r w:rsidRPr="006D3417">
        <w:rPr>
          <w:rFonts w:ascii="Times New Roman" w:hAnsi="Times New Roman" w:cs="Times New Roman"/>
          <w:i/>
          <w:sz w:val="26"/>
          <w:szCs w:val="26"/>
        </w:rPr>
        <w:t>монопрофильного</w:t>
      </w:r>
      <w:proofErr w:type="spellEnd"/>
      <w:r w:rsidRPr="006D3417">
        <w:rPr>
          <w:rFonts w:ascii="Times New Roman" w:hAnsi="Times New Roman" w:cs="Times New Roman"/>
          <w:i/>
          <w:sz w:val="26"/>
          <w:szCs w:val="26"/>
        </w:rPr>
        <w:t xml:space="preserve"> МО город Абаза реализуются инвестиционные проекты в рамках функционирования территории опережающего социально-экономического развития «Абаза» (далее – ТОСЭР «Абаза»).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Для резидентов ТОСЭР (далее – резиденты) установлен благоприятный режим ведения предпринимательской деятельности: действуют пониженные страховые взносы с 30% до 7,6% (6,0% в ПФ, 1,5% в ФСС, 0,1% в ФМСС), применяются с первого месяца, который следует после приобретения статуса резидента ТОСЭР и в первые три года ее функционирования.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Кроме того, для резидентов, применяющих общую систему налогообложения, действуют налоговые преференции: 0% в течение 5 налоговых периодов по налогу на прибыль и налогу на имущество, 0% на весь период функционирования ТОСЭР по земельному налогу (применяются с момента получения прибыли, приобретения имущества (носит заявительный характер).</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Для резидентов, применяющих упрощенную систему налогообложения действуют льготы по земельному налогу – 0% на весь период функционирования ТОСЭР.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В реестр резидентов ТОСЭР «Абаза» включены ООО «Абазинское лесоперерабатывающее предприятие» (03.05.2018) и ООО «</w:t>
      </w:r>
      <w:proofErr w:type="spellStart"/>
      <w:r w:rsidRPr="006D3417">
        <w:rPr>
          <w:rFonts w:ascii="Times New Roman" w:hAnsi="Times New Roman" w:cs="Times New Roman"/>
          <w:i/>
          <w:sz w:val="26"/>
          <w:szCs w:val="26"/>
        </w:rPr>
        <w:t>Ларикс</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тимбер</w:t>
      </w:r>
      <w:proofErr w:type="spellEnd"/>
      <w:r w:rsidRPr="006D3417">
        <w:rPr>
          <w:rFonts w:ascii="Times New Roman" w:hAnsi="Times New Roman" w:cs="Times New Roman"/>
          <w:i/>
          <w:sz w:val="26"/>
          <w:szCs w:val="26"/>
        </w:rPr>
        <w:t xml:space="preserve"> групп» (27.02.2019).</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За время функционирования ООО «Абазинское лесоперерабатывающее предприятие» создано 21 постоянное рабочее место, вложено более 20 млн. рублей инвестиций. В 2019 году предприятием получен объем выручки в 2 раза превышающий 2018 год.</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Кроме того, в целях развития малого и среднего предпринимательства в </w:t>
      </w:r>
      <w:proofErr w:type="spellStart"/>
      <w:r w:rsidRPr="006D3417">
        <w:rPr>
          <w:rFonts w:ascii="Times New Roman" w:hAnsi="Times New Roman" w:cs="Times New Roman"/>
          <w:i/>
          <w:sz w:val="26"/>
          <w:szCs w:val="26"/>
        </w:rPr>
        <w:t>монопрофильных</w:t>
      </w:r>
      <w:proofErr w:type="spellEnd"/>
      <w:r w:rsidRPr="006D3417">
        <w:rPr>
          <w:rFonts w:ascii="Times New Roman" w:hAnsi="Times New Roman" w:cs="Times New Roman"/>
          <w:i/>
          <w:sz w:val="26"/>
          <w:szCs w:val="26"/>
        </w:rPr>
        <w:t xml:space="preserve"> МО РХ осуществляется государственная поддержка социального предпринимательства.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в трех моногородах (Абаза, Саяногорск, Черногорск) гранты на развитие социального предпринимательства предоставлены 32 субъектам бизнеса, зарегистрированным и осуществляющим деятельность на территории моногородов, на общую сумму 45,1 млн рублей (в 2018 году – 10 субъектов на общую сумму 7,5 млн рублей).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5.3. Оценка состояния и перспектив для развития малого и среднего бизнеса, кооперации и въездного туризма:</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hAnsi="Times New Roman" w:cs="Times New Roman"/>
          <w:i/>
          <w:color w:val="000000"/>
          <w:sz w:val="26"/>
          <w:szCs w:val="26"/>
          <w:shd w:val="clear" w:color="auto" w:fill="FFFFFF"/>
        </w:rPr>
        <w:t>Переоценить вклад предпринимательского сообщества в развитие Хакасии трудно. Именно СМСП предоставляют жителям республики четверть рабочих мест, а налоговые отчисления в республиканский бюджет составляют почти 13% от всего его объема. СМСП вкладывают в республиканский бюджет ежегодно более 3 </w:t>
      </w:r>
      <w:r w:rsidRPr="006D3417">
        <w:rPr>
          <w:rStyle w:val="hc-word"/>
          <w:rFonts w:ascii="Times New Roman" w:hAnsi="Times New Roman" w:cs="Times New Roman"/>
          <w:i/>
          <w:sz w:val="26"/>
          <w:szCs w:val="26"/>
          <w:shd w:val="clear" w:color="auto" w:fill="FFFFFF"/>
        </w:rPr>
        <w:t>млрд</w:t>
      </w:r>
      <w:r w:rsidRPr="006D3417">
        <w:rPr>
          <w:rFonts w:ascii="Times New Roman" w:hAnsi="Times New Roman" w:cs="Times New Roman"/>
          <w:i/>
          <w:color w:val="000000"/>
          <w:sz w:val="26"/>
          <w:szCs w:val="26"/>
          <w:shd w:val="clear" w:color="auto" w:fill="FFFFFF"/>
        </w:rPr>
        <w:t> руб.</w:t>
      </w:r>
      <w:r w:rsidRPr="006D3417">
        <w:rPr>
          <w:rFonts w:ascii="Times New Roman" w:eastAsia="Times New Roman" w:hAnsi="Times New Roman" w:cs="Times New Roman"/>
          <w:i/>
          <w:sz w:val="26"/>
          <w:szCs w:val="26"/>
          <w:lang w:eastAsia="ru-RU"/>
        </w:rPr>
        <w:t xml:space="preserve">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highlight w:val="yellow"/>
          <w:lang w:eastAsia="ru-RU"/>
        </w:rPr>
      </w:pPr>
      <w:r w:rsidRPr="006D3417">
        <w:rPr>
          <w:rFonts w:ascii="Times New Roman" w:eastAsia="Times New Roman" w:hAnsi="Times New Roman" w:cs="Times New Roman"/>
          <w:i/>
          <w:sz w:val="26"/>
          <w:szCs w:val="26"/>
          <w:lang w:eastAsia="ru-RU"/>
        </w:rPr>
        <w:t xml:space="preserve">В 2019 году в РХ общее количество СМСП, (по </w:t>
      </w:r>
      <w:r w:rsidRPr="006D3417">
        <w:rPr>
          <w:rFonts w:ascii="Times New Roman" w:eastAsia="Calibri" w:hAnsi="Times New Roman" w:cs="Times New Roman"/>
          <w:i/>
          <w:sz w:val="26"/>
          <w:szCs w:val="26"/>
        </w:rPr>
        <w:t>данным Единого реестра СМСП)</w:t>
      </w:r>
      <w:r w:rsidRPr="006D3417">
        <w:rPr>
          <w:rFonts w:ascii="Times New Roman" w:eastAsia="Times New Roman" w:hAnsi="Times New Roman" w:cs="Times New Roman"/>
          <w:i/>
          <w:sz w:val="26"/>
          <w:szCs w:val="26"/>
          <w:lang w:eastAsia="ru-RU"/>
        </w:rPr>
        <w:t xml:space="preserve"> составило 16,6 тыс. единиц и снизилось </w:t>
      </w:r>
      <w:r w:rsidRPr="006D3417">
        <w:rPr>
          <w:rFonts w:ascii="Times New Roman" w:hAnsi="Times New Roman" w:cs="Times New Roman"/>
          <w:bCs/>
          <w:i/>
          <w:sz w:val="26"/>
          <w:szCs w:val="26"/>
        </w:rPr>
        <w:t>по сравнению с 2018 годом на 3,8%. Значительнее снижение наблюдалось в 2018 году по сравнению с 2017 годом – на 906 СМСП (в 2017году 18187 СМСП).</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Количество СМСП сокращается, в основном за счет уменьшения количества индивидуальных предпринимателей, что в свою очередь отражается на  численности занятых в сфере малого и среднего бизнеса (в 2018 году – 56,4 тыс. человек, в 2019 году   − 51,3 тыс. человек).</w:t>
      </w:r>
    </w:p>
    <w:p w:rsidR="00646BFC" w:rsidRPr="006D3417" w:rsidRDefault="00646BFC" w:rsidP="00646BFC">
      <w:pPr>
        <w:spacing w:after="0" w:line="23" w:lineRule="atLeast"/>
        <w:ind w:firstLine="709"/>
        <w:jc w:val="center"/>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Количество субъектов МСП (единиц)</w:t>
      </w:r>
    </w:p>
    <w:tbl>
      <w:tblPr>
        <w:tblStyle w:val="11"/>
        <w:tblW w:w="4716" w:type="pct"/>
        <w:jc w:val="center"/>
        <w:tblInd w:w="-2894" w:type="dxa"/>
        <w:tblLook w:val="04A0"/>
      </w:tblPr>
      <w:tblGrid>
        <w:gridCol w:w="6164"/>
        <w:gridCol w:w="1438"/>
        <w:gridCol w:w="1559"/>
      </w:tblGrid>
      <w:tr w:rsidR="00646BFC" w:rsidRPr="006D3417" w:rsidTr="001A4910">
        <w:trPr>
          <w:trHeight w:val="351"/>
          <w:jc w:val="center"/>
        </w:trPr>
        <w:tc>
          <w:tcPr>
            <w:tcW w:w="3364"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2018 год</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2019 год</w:t>
            </w:r>
          </w:p>
        </w:tc>
      </w:tr>
      <w:tr w:rsidR="00646BFC" w:rsidRPr="006D3417" w:rsidTr="001A4910">
        <w:trPr>
          <w:jc w:val="center"/>
        </w:trPr>
        <w:tc>
          <w:tcPr>
            <w:tcW w:w="3364" w:type="pct"/>
          </w:tcPr>
          <w:p w:rsidR="00646BFC" w:rsidRPr="006D3417" w:rsidRDefault="00646BFC" w:rsidP="00450AAE">
            <w:pPr>
              <w:spacing w:after="0" w:line="240" w:lineRule="auto"/>
              <w:rPr>
                <w:rFonts w:ascii="Times New Roman" w:eastAsia="Calibri" w:hAnsi="Times New Roman" w:cs="Times New Roman"/>
                <w:sz w:val="26"/>
                <w:szCs w:val="26"/>
              </w:rPr>
            </w:pPr>
            <w:r w:rsidRPr="006D3417">
              <w:rPr>
                <w:rFonts w:ascii="Times New Roman" w:eastAsia="Calibri" w:hAnsi="Times New Roman" w:cs="Times New Roman"/>
                <w:sz w:val="26"/>
                <w:szCs w:val="26"/>
              </w:rPr>
              <w:t>Всего субъектов МСП, в том числе:</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17281</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16632</w:t>
            </w:r>
          </w:p>
        </w:tc>
      </w:tr>
      <w:tr w:rsidR="00646BFC" w:rsidRPr="006D3417" w:rsidTr="001A4910">
        <w:trPr>
          <w:jc w:val="center"/>
        </w:trPr>
        <w:tc>
          <w:tcPr>
            <w:tcW w:w="3364" w:type="pct"/>
          </w:tcPr>
          <w:p w:rsidR="00646BFC" w:rsidRPr="006D3417" w:rsidRDefault="00646BFC" w:rsidP="00450AAE">
            <w:pPr>
              <w:spacing w:after="0" w:line="240" w:lineRule="auto"/>
              <w:ind w:left="273"/>
              <w:rPr>
                <w:rFonts w:ascii="Times New Roman" w:eastAsia="Calibri" w:hAnsi="Times New Roman" w:cs="Times New Roman"/>
                <w:sz w:val="26"/>
                <w:szCs w:val="26"/>
              </w:rPr>
            </w:pPr>
            <w:r w:rsidRPr="006D3417">
              <w:rPr>
                <w:rFonts w:ascii="Times New Roman" w:eastAsia="Calibri" w:hAnsi="Times New Roman" w:cs="Times New Roman"/>
                <w:sz w:val="26"/>
                <w:szCs w:val="26"/>
              </w:rPr>
              <w:t xml:space="preserve">средние предприятия </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29</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28</w:t>
            </w:r>
          </w:p>
        </w:tc>
      </w:tr>
      <w:tr w:rsidR="00646BFC" w:rsidRPr="006D3417" w:rsidTr="00450AAE">
        <w:trPr>
          <w:trHeight w:val="339"/>
          <w:jc w:val="center"/>
        </w:trPr>
        <w:tc>
          <w:tcPr>
            <w:tcW w:w="3364" w:type="pct"/>
          </w:tcPr>
          <w:p w:rsidR="00646BFC" w:rsidRPr="006D3417" w:rsidRDefault="00646BFC" w:rsidP="00450AAE">
            <w:pPr>
              <w:spacing w:after="0" w:line="240" w:lineRule="auto"/>
              <w:ind w:left="273"/>
              <w:rPr>
                <w:rFonts w:ascii="Times New Roman" w:eastAsia="Calibri" w:hAnsi="Times New Roman" w:cs="Times New Roman"/>
                <w:sz w:val="26"/>
                <w:szCs w:val="26"/>
              </w:rPr>
            </w:pPr>
            <w:r w:rsidRPr="006D3417">
              <w:rPr>
                <w:rFonts w:ascii="Times New Roman" w:eastAsia="Calibri" w:hAnsi="Times New Roman" w:cs="Times New Roman"/>
                <w:sz w:val="26"/>
                <w:szCs w:val="26"/>
              </w:rPr>
              <w:t xml:space="preserve">малые предприятия (включая </w:t>
            </w:r>
            <w:proofErr w:type="spellStart"/>
            <w:r w:rsidRPr="006D3417">
              <w:rPr>
                <w:rFonts w:ascii="Times New Roman" w:eastAsia="Calibri" w:hAnsi="Times New Roman" w:cs="Times New Roman"/>
                <w:sz w:val="26"/>
                <w:szCs w:val="26"/>
              </w:rPr>
              <w:t>микропредприятия</w:t>
            </w:r>
            <w:proofErr w:type="spellEnd"/>
            <w:r w:rsidRPr="006D3417">
              <w:rPr>
                <w:rFonts w:ascii="Times New Roman" w:eastAsia="Calibri" w:hAnsi="Times New Roman" w:cs="Times New Roman"/>
                <w:sz w:val="26"/>
                <w:szCs w:val="26"/>
              </w:rPr>
              <w:t xml:space="preserve">) </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5 384</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4998</w:t>
            </w:r>
          </w:p>
        </w:tc>
      </w:tr>
      <w:tr w:rsidR="00646BFC" w:rsidRPr="006D3417" w:rsidTr="001A4910">
        <w:trPr>
          <w:jc w:val="center"/>
        </w:trPr>
        <w:tc>
          <w:tcPr>
            <w:tcW w:w="3364" w:type="pct"/>
          </w:tcPr>
          <w:p w:rsidR="00646BFC" w:rsidRPr="006D3417" w:rsidRDefault="00646BFC" w:rsidP="00450AAE">
            <w:pPr>
              <w:spacing w:after="0" w:line="240" w:lineRule="auto"/>
              <w:ind w:left="273"/>
              <w:rPr>
                <w:rFonts w:ascii="Times New Roman" w:eastAsia="Calibri" w:hAnsi="Times New Roman" w:cs="Times New Roman"/>
                <w:sz w:val="26"/>
                <w:szCs w:val="26"/>
              </w:rPr>
            </w:pPr>
            <w:r w:rsidRPr="006D3417">
              <w:rPr>
                <w:rFonts w:ascii="Times New Roman" w:eastAsia="Calibri" w:hAnsi="Times New Roman" w:cs="Times New Roman"/>
                <w:sz w:val="26"/>
                <w:szCs w:val="26"/>
              </w:rPr>
              <w:t>индивидуальные предприниматели</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11868</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11605</w:t>
            </w:r>
          </w:p>
        </w:tc>
      </w:tr>
    </w:tbl>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Основными причинами снижения показателей СМСП являются: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 активизация работы налоговых органов по исключению недействующих субъектов бизнеса (работа Управления федеральной налоговый службы по РХ по исключению недействующих юридических лиц (индивидуальных предпринимателей) из ЕГРЮЛ (ЕГРИП) не предоставляющих налоговую отчетность);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повышенная финансовая нагрузка (увеличение МРОТ до прожиточного минимума для всех субъектов Российской Федерации, высокие тарифы на электроэнергию, налоговая нагрузка (налог на имущество по кадастровой стоимости), обязательное применение контрольно-кассовой техники);</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ограниченный доступ к финансированию деятельности СМСП;</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 высокая конкуренция на рынке товаров и услуг (приход на территорию республики крупных федеральных торговых сетей, удаленность от административного центра республики уменьшает рынок сбыта).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lastRenderedPageBreak/>
        <w:t>Вышеуказанные причины способствуют закрытию СМСП, уходу в работу в неформальный сектор или просто их перерегистрации в других субъектах Российской Федерации.</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Несмотря на негативные тенденции в сфере малого и среднего бизнеса, по итогам 2019 года количество вновь зарегистрированных СМСП по данным Единого реестра СМСП, составило 2520 единиц, что на 80 единиц больше аналогичного периода 2018 года (2440 единиц).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Таким образом, наблюдается тенденция к замедлению сокращения основных параметров развития малого и среднего предпринимательства Республики Хакасия. Ряд показателей показывают положительную динамику, причем темпы прироста за 2019 год выше темпов прироста 2018 года.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Структура субъектов МСП по МО РХ представлена в таблице:</w:t>
      </w:r>
    </w:p>
    <w:tbl>
      <w:tblPr>
        <w:tblStyle w:val="aa"/>
        <w:tblW w:w="0" w:type="auto"/>
        <w:jc w:val="center"/>
        <w:tblLook w:val="04A0"/>
      </w:tblPr>
      <w:tblGrid>
        <w:gridCol w:w="4961"/>
        <w:gridCol w:w="3759"/>
      </w:tblGrid>
      <w:tr w:rsidR="00646BFC" w:rsidRPr="006D3417" w:rsidTr="001A4910">
        <w:trPr>
          <w:trHeight w:val="299"/>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jc w:val="both"/>
              <w:rPr>
                <w:rFonts w:ascii="Times New Roman" w:hAnsi="Times New Roman" w:cs="Times New Roman"/>
                <w:sz w:val="26"/>
                <w:szCs w:val="26"/>
              </w:rPr>
            </w:pPr>
            <w:r w:rsidRPr="006D3417">
              <w:rPr>
                <w:rFonts w:ascii="Times New Roman" w:hAnsi="Times New Roman" w:cs="Times New Roman"/>
                <w:sz w:val="26"/>
                <w:szCs w:val="26"/>
              </w:rPr>
              <w:t>Наименование МО</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от общего числа по РХ</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Абакан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Абаза</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Саяногорск</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Сорск</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Черногорск</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Алтайский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Аскизский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proofErr w:type="spellStart"/>
            <w:r w:rsidRPr="006D3417">
              <w:rPr>
                <w:rFonts w:ascii="Times New Roman" w:hAnsi="Times New Roman" w:cs="Times New Roman"/>
                <w:sz w:val="26"/>
                <w:szCs w:val="26"/>
              </w:rPr>
              <w:t>Бейский</w:t>
            </w:r>
            <w:proofErr w:type="spellEnd"/>
            <w:r w:rsidRPr="006D3417">
              <w:rPr>
                <w:rFonts w:ascii="Times New Roman" w:hAnsi="Times New Roman" w:cs="Times New Roman"/>
                <w:sz w:val="26"/>
                <w:szCs w:val="26"/>
              </w:rPr>
              <w:t xml:space="preserve">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Боградский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Орджоникидзевский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Таштыпский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Усть-Абаканский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Ширинский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Республика Хакасия</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100</w:t>
            </w:r>
          </w:p>
        </w:tc>
      </w:tr>
    </w:tbl>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Как видно из представленной таблицы 53% субъектов предпринимательства республики сосредоточено в городе Абакане. Примерно десятая часть субъектов бизнеса осуществляет деятельность в городах Саяногорск и Черногорск. Всего на города региона приходится 79% субъектов предпринимательства.</w:t>
      </w:r>
    </w:p>
    <w:p w:rsidR="00646BFC" w:rsidRPr="006D3417" w:rsidRDefault="00646BFC" w:rsidP="00646BFC">
      <w:pPr>
        <w:spacing w:after="0"/>
        <w:contextualSpacing/>
        <w:jc w:val="center"/>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Отраслевая структура малых предприятий (без </w:t>
      </w:r>
      <w:proofErr w:type="spellStart"/>
      <w:r w:rsidRPr="006D3417">
        <w:rPr>
          <w:rFonts w:ascii="Times New Roman" w:eastAsia="Times New Roman" w:hAnsi="Times New Roman" w:cs="Times New Roman"/>
          <w:i/>
          <w:sz w:val="26"/>
          <w:szCs w:val="26"/>
          <w:lang w:eastAsia="ru-RU"/>
        </w:rPr>
        <w:t>микропредприятий</w:t>
      </w:r>
      <w:proofErr w:type="spellEnd"/>
      <w:r w:rsidRPr="006D3417">
        <w:rPr>
          <w:rFonts w:ascii="Times New Roman" w:eastAsia="Times New Roman" w:hAnsi="Times New Roman" w:cs="Times New Roman"/>
          <w:i/>
          <w:sz w:val="26"/>
          <w:szCs w:val="26"/>
          <w:lang w:eastAsia="ru-RU"/>
        </w:rPr>
        <w:t>)</w:t>
      </w:r>
    </w:p>
    <w:p w:rsidR="00646BFC" w:rsidRPr="006D3417" w:rsidRDefault="00646BFC" w:rsidP="00646BFC">
      <w:pPr>
        <w:spacing w:after="0" w:line="240" w:lineRule="auto"/>
        <w:jc w:val="both"/>
        <w:rPr>
          <w:rFonts w:ascii="Times New Roman" w:hAnsi="Times New Roman" w:cs="Times New Roman"/>
          <w:bCs/>
          <w:color w:val="FF0000"/>
          <w:sz w:val="26"/>
          <w:szCs w:val="26"/>
        </w:rPr>
      </w:pPr>
      <w:r w:rsidRPr="006D3417">
        <w:rPr>
          <w:rFonts w:ascii="Times New Roman" w:eastAsia="Times New Roman" w:hAnsi="Times New Roman" w:cs="Times New Roman"/>
          <w:noProof/>
          <w:color w:val="FF0000"/>
          <w:sz w:val="26"/>
          <w:szCs w:val="26"/>
          <w:lang w:eastAsia="ru-RU"/>
        </w:rPr>
        <w:drawing>
          <wp:inline distT="0" distB="0" distL="0" distR="0">
            <wp:extent cx="6000750" cy="2619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A06B4" w:rsidRPr="006D3417" w:rsidRDefault="008A06B4" w:rsidP="008A06B4">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По данным Управления Федеральной службы государственной статистики </w:t>
      </w:r>
      <w:r w:rsidRPr="006D3417">
        <w:rPr>
          <w:rFonts w:ascii="Times New Roman" w:eastAsia="Times New Roman" w:hAnsi="Times New Roman" w:cs="Times New Roman"/>
          <w:i/>
          <w:sz w:val="26"/>
          <w:szCs w:val="26"/>
          <w:lang w:eastAsia="ru-RU"/>
        </w:rPr>
        <w:br/>
        <w:t xml:space="preserve">по Красноярскому краю, Республике Хакасия и Республике Тыва структура малых предприятий (без </w:t>
      </w:r>
      <w:proofErr w:type="spellStart"/>
      <w:r w:rsidRPr="006D3417">
        <w:rPr>
          <w:rFonts w:ascii="Times New Roman" w:eastAsia="Times New Roman" w:hAnsi="Times New Roman" w:cs="Times New Roman"/>
          <w:i/>
          <w:sz w:val="26"/>
          <w:szCs w:val="26"/>
          <w:lang w:eastAsia="ru-RU"/>
        </w:rPr>
        <w:t>микропредприятий</w:t>
      </w:r>
      <w:proofErr w:type="spellEnd"/>
      <w:r w:rsidRPr="006D3417">
        <w:rPr>
          <w:rFonts w:ascii="Times New Roman" w:eastAsia="Times New Roman" w:hAnsi="Times New Roman" w:cs="Times New Roman"/>
          <w:i/>
          <w:sz w:val="26"/>
          <w:szCs w:val="26"/>
          <w:lang w:eastAsia="ru-RU"/>
        </w:rPr>
        <w:t xml:space="preserve">) по видам экономической деятельности в течение ряда лет остается практически неизменной. Сфера торговли и </w:t>
      </w:r>
      <w:r w:rsidRPr="006D3417">
        <w:rPr>
          <w:rFonts w:ascii="Times New Roman" w:eastAsia="Times New Roman" w:hAnsi="Times New Roman" w:cs="Times New Roman"/>
          <w:i/>
          <w:sz w:val="26"/>
          <w:szCs w:val="26"/>
          <w:lang w:eastAsia="ru-RU"/>
        </w:rPr>
        <w:lastRenderedPageBreak/>
        <w:t xml:space="preserve">общественного питания в связи с достаточно высокой оборачиваемостью капитала является наиболее предпочтительной для малого бизнеса. По оценочным данным 2019 года её удельный вес составил 27,3% в общем количестве малых предприятий (без </w:t>
      </w:r>
      <w:proofErr w:type="spellStart"/>
      <w:r w:rsidRPr="006D3417">
        <w:rPr>
          <w:rFonts w:ascii="Times New Roman" w:eastAsia="Times New Roman" w:hAnsi="Times New Roman" w:cs="Times New Roman"/>
          <w:i/>
          <w:sz w:val="26"/>
          <w:szCs w:val="26"/>
          <w:lang w:eastAsia="ru-RU"/>
        </w:rPr>
        <w:t>микропредприятий</w:t>
      </w:r>
      <w:proofErr w:type="spellEnd"/>
      <w:r w:rsidRPr="006D3417">
        <w:rPr>
          <w:rFonts w:ascii="Times New Roman" w:eastAsia="Times New Roman" w:hAnsi="Times New Roman" w:cs="Times New Roman"/>
          <w:i/>
          <w:sz w:val="26"/>
          <w:szCs w:val="26"/>
          <w:lang w:eastAsia="ru-RU"/>
        </w:rPr>
        <w:t xml:space="preserve">) республики. На предприятия промышленности приходится 18,5% удельного веса малых предприятий (без </w:t>
      </w:r>
      <w:proofErr w:type="spellStart"/>
      <w:r w:rsidRPr="006D3417">
        <w:rPr>
          <w:rFonts w:ascii="Times New Roman" w:eastAsia="Times New Roman" w:hAnsi="Times New Roman" w:cs="Times New Roman"/>
          <w:i/>
          <w:sz w:val="26"/>
          <w:szCs w:val="26"/>
          <w:lang w:eastAsia="ru-RU"/>
        </w:rPr>
        <w:t>микропредприятий</w:t>
      </w:r>
      <w:proofErr w:type="spellEnd"/>
      <w:r w:rsidRPr="006D3417">
        <w:rPr>
          <w:rFonts w:ascii="Times New Roman" w:eastAsia="Times New Roman" w:hAnsi="Times New Roman" w:cs="Times New Roman"/>
          <w:i/>
          <w:sz w:val="26"/>
          <w:szCs w:val="26"/>
          <w:lang w:eastAsia="ru-RU"/>
        </w:rPr>
        <w:t xml:space="preserve">), 13,9% </w:t>
      </w:r>
      <w:r w:rsidRPr="006D3417">
        <w:rPr>
          <w:rFonts w:ascii="Times New Roman" w:hAnsi="Times New Roman" w:cs="Times New Roman"/>
          <w:i/>
          <w:sz w:val="26"/>
          <w:szCs w:val="26"/>
          <w:lang w:eastAsia="ru-RU"/>
        </w:rPr>
        <w:t>–</w:t>
      </w:r>
      <w:r w:rsidRPr="006D3417">
        <w:rPr>
          <w:rFonts w:ascii="Times New Roman" w:eastAsia="Times New Roman" w:hAnsi="Times New Roman" w:cs="Times New Roman"/>
          <w:i/>
          <w:sz w:val="26"/>
          <w:szCs w:val="26"/>
          <w:lang w:eastAsia="ru-RU"/>
        </w:rPr>
        <w:t xml:space="preserve"> на строительство, 28,2% </w:t>
      </w:r>
      <w:r w:rsidRPr="006D3417">
        <w:rPr>
          <w:rFonts w:ascii="Times New Roman" w:hAnsi="Times New Roman" w:cs="Times New Roman"/>
          <w:i/>
          <w:sz w:val="26"/>
          <w:szCs w:val="26"/>
          <w:lang w:eastAsia="ru-RU"/>
        </w:rPr>
        <w:t>–</w:t>
      </w:r>
      <w:r w:rsidRPr="006D3417">
        <w:rPr>
          <w:rFonts w:ascii="Times New Roman" w:eastAsia="Times New Roman" w:hAnsi="Times New Roman" w:cs="Times New Roman"/>
          <w:i/>
          <w:sz w:val="26"/>
          <w:szCs w:val="26"/>
          <w:lang w:eastAsia="ru-RU"/>
        </w:rPr>
        <w:t xml:space="preserve"> на прочие.</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По оценочным данным Министерства экономического развития РХ оборот малых предприятий (без </w:t>
      </w:r>
      <w:proofErr w:type="spellStart"/>
      <w:r w:rsidRPr="006D3417">
        <w:rPr>
          <w:rFonts w:ascii="Times New Roman" w:hAnsi="Times New Roman" w:cs="Times New Roman"/>
          <w:bCs/>
          <w:i/>
          <w:sz w:val="26"/>
          <w:szCs w:val="26"/>
        </w:rPr>
        <w:t>микропредприятий</w:t>
      </w:r>
      <w:proofErr w:type="spellEnd"/>
      <w:r w:rsidRPr="006D3417">
        <w:rPr>
          <w:rFonts w:ascii="Times New Roman" w:hAnsi="Times New Roman" w:cs="Times New Roman"/>
          <w:bCs/>
          <w:i/>
          <w:sz w:val="26"/>
          <w:szCs w:val="26"/>
        </w:rPr>
        <w:t xml:space="preserve">) составил 31499,0 млн. рублей и к уровню 2018 года снизился на 0,4% (за 2018 год  – 31617,0 млн. рублей).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По основным видам экономической деятельности оборот малых предприятий (без </w:t>
      </w:r>
      <w:proofErr w:type="spellStart"/>
      <w:r w:rsidRPr="006D3417">
        <w:rPr>
          <w:rFonts w:ascii="Times New Roman" w:hAnsi="Times New Roman" w:cs="Times New Roman"/>
          <w:bCs/>
          <w:i/>
          <w:sz w:val="26"/>
          <w:szCs w:val="26"/>
        </w:rPr>
        <w:t>микропредприятий</w:t>
      </w:r>
      <w:proofErr w:type="spellEnd"/>
      <w:r w:rsidRPr="006D3417">
        <w:rPr>
          <w:rFonts w:ascii="Times New Roman" w:hAnsi="Times New Roman" w:cs="Times New Roman"/>
          <w:bCs/>
          <w:i/>
          <w:sz w:val="26"/>
          <w:szCs w:val="26"/>
        </w:rPr>
        <w:t xml:space="preserve">) составил: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промышленность – 5224,5 млн. рублей (уменьшился по сравнению с </w:t>
      </w:r>
      <w:r w:rsidRPr="006D3417">
        <w:rPr>
          <w:rFonts w:ascii="Times New Roman" w:hAnsi="Times New Roman" w:cs="Times New Roman"/>
          <w:bCs/>
          <w:i/>
          <w:sz w:val="26"/>
          <w:szCs w:val="26"/>
        </w:rPr>
        <w:br/>
        <w:t>2018 годом на 10,6%, или 618,8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строительство – 2883,2 млн. рублей (увеличился – на 5,1%, или </w:t>
      </w:r>
      <w:r w:rsidRPr="006D3417">
        <w:rPr>
          <w:rFonts w:ascii="Times New Roman" w:hAnsi="Times New Roman" w:cs="Times New Roman"/>
          <w:bCs/>
          <w:i/>
          <w:sz w:val="26"/>
          <w:szCs w:val="26"/>
        </w:rPr>
        <w:br/>
        <w:t>138,8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сельское хозяйство, охота и лесное хозяйство – 689,2 млн. рублей (сократился –  на 1,9%, или 13,2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Оборот розничной торговли малых предприятий (без </w:t>
      </w:r>
      <w:proofErr w:type="spellStart"/>
      <w:r w:rsidRPr="006D3417">
        <w:rPr>
          <w:rFonts w:ascii="Times New Roman" w:hAnsi="Times New Roman" w:cs="Times New Roman"/>
          <w:bCs/>
          <w:i/>
          <w:sz w:val="26"/>
          <w:szCs w:val="26"/>
        </w:rPr>
        <w:t>микропредприятий</w:t>
      </w:r>
      <w:proofErr w:type="spellEnd"/>
      <w:r w:rsidRPr="006D3417">
        <w:rPr>
          <w:rFonts w:ascii="Times New Roman" w:hAnsi="Times New Roman" w:cs="Times New Roman"/>
          <w:bCs/>
          <w:i/>
          <w:sz w:val="26"/>
          <w:szCs w:val="26"/>
        </w:rPr>
        <w:t xml:space="preserve">) по оценочным данным за 2019 год сложился в сумме 7052,3 млн. рублей, что больше значения показателя 2018 года на 396,8 млн. рублей (за 2018 год – </w:t>
      </w:r>
      <w:r w:rsidRPr="006D3417">
        <w:rPr>
          <w:rFonts w:ascii="Times New Roman" w:hAnsi="Times New Roman" w:cs="Times New Roman"/>
          <w:bCs/>
          <w:i/>
          <w:sz w:val="26"/>
          <w:szCs w:val="26"/>
        </w:rPr>
        <w:br/>
        <w:t>6655,5 млн. рублей). Оборот розничной торговли средних предприятий снизился на 313,8 млн. рублей по сравнению с 2018 годом (за 2018 год – 2059,9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Доля отгруженных товаров собственного производства, выполненных работ и услуг собственными силами малых (без </w:t>
      </w:r>
      <w:proofErr w:type="spellStart"/>
      <w:r w:rsidRPr="006D3417">
        <w:rPr>
          <w:rFonts w:ascii="Times New Roman" w:hAnsi="Times New Roman" w:cs="Times New Roman"/>
          <w:bCs/>
          <w:i/>
          <w:sz w:val="26"/>
          <w:szCs w:val="26"/>
        </w:rPr>
        <w:t>микропредприятий</w:t>
      </w:r>
      <w:proofErr w:type="spellEnd"/>
      <w:r w:rsidRPr="006D3417">
        <w:rPr>
          <w:rFonts w:ascii="Times New Roman" w:hAnsi="Times New Roman" w:cs="Times New Roman"/>
          <w:bCs/>
          <w:i/>
          <w:sz w:val="26"/>
          <w:szCs w:val="26"/>
        </w:rPr>
        <w:t>) и средних предприятий в общем объеме отгруженных товаров собственного производства, выполненных работ и услуг по полному кругу организаций в 2019 году сократилась на 1,1 процентного пункта по сравнению с 2018 годом и составила 6,1%.</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Объем поступлений налогов на совокупный доход в консолидированный бюджет РХ в 2019 году составил 1189,6 млн. рублей, увеличившись на 7,1%, или на 79,2 млн. рублей по сравнению с 2018 годом (1110,4 млн. рублей).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Объем поступлений налогов на совокупный доход в республиканский бюджет от СМСП в 2019 году составил 935,7 млн рублей, что на 60,7 млн рублей больше, чем в 2018 году (2018 год – 875,0 млн рублей).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Отметим, что поступление налогов на совокупный доход в консолидированный бюджет РХ от специальных налоговых режимов, основную долю плательщиков которых составляет малый и средний бизнес, увеличивается ежегодно в среднем на 5-7%.</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Субъектам предпринимательства РХ доступны следующие </w:t>
      </w:r>
      <w:r w:rsidRPr="006D3417">
        <w:rPr>
          <w:rFonts w:ascii="Times New Roman" w:hAnsi="Times New Roman" w:cs="Times New Roman"/>
          <w:bCs/>
          <w:i/>
          <w:sz w:val="26"/>
          <w:szCs w:val="26"/>
          <w:u w:val="single"/>
        </w:rPr>
        <w:t>виды поддержки</w:t>
      </w:r>
      <w:r w:rsidRPr="006D3417">
        <w:rPr>
          <w:rFonts w:ascii="Times New Roman" w:hAnsi="Times New Roman" w:cs="Times New Roman"/>
          <w:bCs/>
          <w:i/>
          <w:sz w:val="26"/>
          <w:szCs w:val="26"/>
        </w:rPr>
        <w:t>:</w:t>
      </w:r>
    </w:p>
    <w:tbl>
      <w:tblPr>
        <w:tblStyle w:val="aa"/>
        <w:tblW w:w="0" w:type="auto"/>
        <w:tblInd w:w="108" w:type="dxa"/>
        <w:tblLayout w:type="fixed"/>
        <w:tblLook w:val="04A0"/>
      </w:tblPr>
      <w:tblGrid>
        <w:gridCol w:w="2016"/>
        <w:gridCol w:w="2152"/>
        <w:gridCol w:w="1361"/>
        <w:gridCol w:w="992"/>
        <w:gridCol w:w="2942"/>
      </w:tblGrid>
      <w:tr w:rsidR="00646BFC" w:rsidRPr="006D3417" w:rsidTr="001A4910">
        <w:trPr>
          <w:trHeight w:val="618"/>
          <w:tblHeader/>
        </w:trPr>
        <w:tc>
          <w:tcPr>
            <w:tcW w:w="2016"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Виды поддержки</w:t>
            </w:r>
          </w:p>
        </w:tc>
        <w:tc>
          <w:tcPr>
            <w:tcW w:w="215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Цель поддержки</w:t>
            </w:r>
          </w:p>
        </w:tc>
        <w:tc>
          <w:tcPr>
            <w:tcW w:w="1361"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Сумма поддержки</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Срок</w:t>
            </w:r>
          </w:p>
        </w:tc>
        <w:tc>
          <w:tcPr>
            <w:tcW w:w="294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Примечания</w:t>
            </w:r>
          </w:p>
        </w:tc>
      </w:tr>
      <w:tr w:rsidR="00646BFC" w:rsidRPr="006D3417" w:rsidTr="001A4910">
        <w:trPr>
          <w:trHeight w:val="294"/>
        </w:trPr>
        <w:tc>
          <w:tcPr>
            <w:tcW w:w="2016"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Займы Гарантийного фонда – </w:t>
            </w:r>
            <w:proofErr w:type="spellStart"/>
            <w:r w:rsidRPr="006D3417">
              <w:rPr>
                <w:rFonts w:ascii="Times New Roman" w:hAnsi="Times New Roman" w:cs="Times New Roman"/>
                <w:bCs/>
                <w:sz w:val="24"/>
                <w:szCs w:val="24"/>
              </w:rPr>
              <w:t>микрокредитной</w:t>
            </w:r>
            <w:proofErr w:type="spellEnd"/>
            <w:r w:rsidRPr="006D3417">
              <w:rPr>
                <w:rFonts w:ascii="Times New Roman" w:hAnsi="Times New Roman" w:cs="Times New Roman"/>
                <w:bCs/>
                <w:sz w:val="24"/>
                <w:szCs w:val="24"/>
              </w:rPr>
              <w:t xml:space="preserve"> компании Республики Хакасия</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Пополнение оборотных средств, вложение во </w:t>
            </w:r>
            <w:proofErr w:type="spellStart"/>
            <w:r w:rsidRPr="006D3417">
              <w:rPr>
                <w:rFonts w:ascii="Times New Roman" w:hAnsi="Times New Roman" w:cs="Times New Roman"/>
                <w:bCs/>
                <w:sz w:val="24"/>
                <w:szCs w:val="24"/>
              </w:rPr>
              <w:t>внеоборотные</w:t>
            </w:r>
            <w:proofErr w:type="spellEnd"/>
            <w:r w:rsidRPr="006D3417">
              <w:rPr>
                <w:rFonts w:ascii="Times New Roman" w:hAnsi="Times New Roman" w:cs="Times New Roman"/>
                <w:bCs/>
                <w:sz w:val="24"/>
                <w:szCs w:val="24"/>
              </w:rPr>
              <w:t xml:space="preserve"> активы, авансовый платеж по договорам лизинга оборудования</w:t>
            </w:r>
          </w:p>
        </w:tc>
        <w:tc>
          <w:tcPr>
            <w:tcW w:w="1361"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от 100 тыс. рублей до </w:t>
            </w:r>
            <w:r w:rsidRPr="006D3417">
              <w:rPr>
                <w:rFonts w:ascii="Times New Roman" w:hAnsi="Times New Roman" w:cs="Times New Roman"/>
                <w:bCs/>
                <w:sz w:val="24"/>
                <w:szCs w:val="24"/>
              </w:rPr>
              <w:br/>
              <w:t>3 млн. рублей</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до 3-х лет</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Льготные условия действуют для субъектов предпринимательства, зарегистрированных и осуществляющих деятельность в моногородах, субъектов социального предпринимательства, а также при реализации приоритетных проектов</w:t>
            </w:r>
          </w:p>
        </w:tc>
      </w:tr>
      <w:tr w:rsidR="00646BFC" w:rsidRPr="006D3417" w:rsidTr="001A4910">
        <w:trPr>
          <w:trHeight w:val="309"/>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lastRenderedPageBreak/>
              <w:t xml:space="preserve">Поручительства Гарантийного фонда – </w:t>
            </w:r>
            <w:proofErr w:type="spellStart"/>
            <w:r w:rsidRPr="006D3417">
              <w:rPr>
                <w:rFonts w:ascii="Times New Roman" w:hAnsi="Times New Roman" w:cs="Times New Roman"/>
                <w:bCs/>
                <w:sz w:val="24"/>
                <w:szCs w:val="24"/>
              </w:rPr>
              <w:t>микрокредитной</w:t>
            </w:r>
            <w:proofErr w:type="spellEnd"/>
            <w:r w:rsidRPr="006D3417">
              <w:rPr>
                <w:rFonts w:ascii="Times New Roman" w:hAnsi="Times New Roman" w:cs="Times New Roman"/>
                <w:bCs/>
                <w:sz w:val="24"/>
                <w:szCs w:val="24"/>
              </w:rPr>
              <w:t xml:space="preserve"> компании Республики Хакасия</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Поручительство по кредитным договорам на любые цели, кроме рефинансирования долга, оплаты налоговых платежей, штрафов и пр., выплаты заработной платы, оплата сделок, очевидно не соответствующих характеру деятельности субъекта МСП и др.</w:t>
            </w:r>
          </w:p>
        </w:tc>
        <w:tc>
          <w:tcPr>
            <w:tcW w:w="1361"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не более 8 млн. рублей, не более 70% от суммы банковского кредита</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до 15 лет</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Вознаграждение фонду (ставка): от 0,5% до 0,75% годовых от суммы поручительства</w:t>
            </w:r>
          </w:p>
        </w:tc>
      </w:tr>
      <w:tr w:rsidR="00646BFC" w:rsidRPr="006D3417" w:rsidTr="001A4910">
        <w:trPr>
          <w:trHeight w:val="294"/>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Гранты в рамках поддержки моногородов</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Приобретение оборудования, основных средств, ремонт помещения, технологическое присоединение к объектам электросетевого хозяйства и др.</w:t>
            </w:r>
          </w:p>
        </w:tc>
        <w:tc>
          <w:tcPr>
            <w:tcW w:w="1361"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до 1,5 млн. рублей, в</w:t>
            </w:r>
            <w:r w:rsidRPr="006D3417">
              <w:rPr>
                <w:rFonts w:ascii="Times New Roman" w:hAnsi="Times New Roman" w:cs="Times New Roman"/>
                <w:sz w:val="24"/>
                <w:szCs w:val="24"/>
              </w:rPr>
              <w:t>ложение своих средств – не менее 15% от проекта</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По итогам 2019 года поддержано </w:t>
            </w:r>
            <w:r w:rsidRPr="006D3417">
              <w:rPr>
                <w:rFonts w:ascii="Times New Roman" w:hAnsi="Times New Roman" w:cs="Times New Roman"/>
                <w:bCs/>
                <w:sz w:val="24"/>
                <w:szCs w:val="24"/>
              </w:rPr>
              <w:br/>
              <w:t>32 субъекта предпринимательства в городах Абаза, Саяногорск, Черногорск</w:t>
            </w:r>
          </w:p>
        </w:tc>
      </w:tr>
      <w:tr w:rsidR="00646BFC" w:rsidRPr="006D3417" w:rsidTr="001A4910">
        <w:trPr>
          <w:trHeight w:val="309"/>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Льготный лизинг оборудования</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Предоставление в пользование нового, ранее не использованного или не введенного в эксплуатацию, оборудования  </w:t>
            </w:r>
          </w:p>
        </w:tc>
        <w:tc>
          <w:tcPr>
            <w:tcW w:w="1361"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от 1 млн. рублей до 200 млн. рублей с авансовым платежом от 15%.</w:t>
            </w:r>
            <w:r w:rsidRPr="006D3417">
              <w:rPr>
                <w:sz w:val="24"/>
                <w:szCs w:val="24"/>
              </w:rPr>
              <w:t xml:space="preserve"> </w:t>
            </w:r>
            <w:r w:rsidRPr="006D3417">
              <w:rPr>
                <w:rFonts w:ascii="Times New Roman" w:hAnsi="Times New Roman" w:cs="Times New Roman"/>
                <w:bCs/>
                <w:sz w:val="24"/>
                <w:szCs w:val="24"/>
              </w:rPr>
              <w:t>Ставка: 6% для российского оборудования, 8% – для иностранного оборудования</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от 1 до 7 лет</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Программа льготного лизинга реализуется через сеть региональных лизинговых компаний (РЛК) с уставным капиталом в размере </w:t>
            </w:r>
            <w:r w:rsidRPr="006D3417">
              <w:rPr>
                <w:rFonts w:ascii="Times New Roman" w:hAnsi="Times New Roman" w:cs="Times New Roman"/>
                <w:bCs/>
                <w:sz w:val="24"/>
                <w:szCs w:val="24"/>
              </w:rPr>
              <w:br/>
              <w:t>2 млрд рублей каждая:</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Ярославской области» – https://rlc76.ru;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Республики Саха (Якутия)» – http://rlcykt.ru;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Республики Татарстан» – http://rlcrt.ru;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Республики Башкортостан» – http://rlcrb.ru.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РЛК предоставляют лизинговое финансирование на всей территории Российской Федерации вне зависимости от </w:t>
            </w:r>
            <w:r w:rsidRPr="006D3417">
              <w:rPr>
                <w:rFonts w:ascii="Times New Roman" w:hAnsi="Times New Roman" w:cs="Times New Roman"/>
                <w:bCs/>
                <w:sz w:val="24"/>
                <w:szCs w:val="24"/>
              </w:rPr>
              <w:lastRenderedPageBreak/>
              <w:t>местонахождения лизингополучателя</w:t>
            </w:r>
          </w:p>
        </w:tc>
      </w:tr>
      <w:tr w:rsidR="00646BFC" w:rsidRPr="006D3417" w:rsidTr="001A4910">
        <w:trPr>
          <w:trHeight w:val="309"/>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lastRenderedPageBreak/>
              <w:t xml:space="preserve">Кредитование субъектов </w:t>
            </w:r>
            <w:proofErr w:type="spellStart"/>
            <w:r w:rsidRPr="006D3417">
              <w:rPr>
                <w:rFonts w:ascii="Times New Roman" w:hAnsi="Times New Roman" w:cs="Times New Roman"/>
                <w:bCs/>
                <w:sz w:val="24"/>
                <w:szCs w:val="24"/>
              </w:rPr>
              <w:t>предпринимате-льства</w:t>
            </w:r>
            <w:proofErr w:type="spellEnd"/>
            <w:r w:rsidRPr="006D3417">
              <w:rPr>
                <w:rFonts w:ascii="Times New Roman" w:hAnsi="Times New Roman" w:cs="Times New Roman"/>
                <w:bCs/>
                <w:sz w:val="24"/>
                <w:szCs w:val="24"/>
              </w:rPr>
              <w:t xml:space="preserve"> по федеральной программе льготного кредитования субъектов предпринимательства, утвержденной постановлением Правительства Российской Федерации </w:t>
            </w:r>
            <w:r w:rsidRPr="006D3417">
              <w:rPr>
                <w:rFonts w:ascii="Times New Roman" w:hAnsi="Times New Roman" w:cs="Times New Roman"/>
                <w:bCs/>
                <w:sz w:val="24"/>
                <w:szCs w:val="24"/>
              </w:rPr>
              <w:br/>
              <w:t xml:space="preserve">от 30.12.2018 </w:t>
            </w:r>
            <w:r w:rsidRPr="006D3417">
              <w:rPr>
                <w:rFonts w:ascii="Times New Roman" w:hAnsi="Times New Roman" w:cs="Times New Roman"/>
                <w:bCs/>
                <w:sz w:val="24"/>
                <w:szCs w:val="24"/>
              </w:rPr>
              <w:br/>
              <w:t>№ 1764</w:t>
            </w:r>
          </w:p>
        </w:tc>
        <w:tc>
          <w:tcPr>
            <w:tcW w:w="215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1361"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В Республике Хакасия реализацией Программы льготного кредитования занимается региональная кредитная организация – ООО «Хакасский муниципальный банк», а также такие крупные банки России, имеющие филиалы и </w:t>
            </w:r>
            <w:proofErr w:type="spellStart"/>
            <w:r w:rsidRPr="006D3417">
              <w:rPr>
                <w:rFonts w:ascii="Times New Roman" w:hAnsi="Times New Roman" w:cs="Times New Roman"/>
                <w:bCs/>
                <w:sz w:val="24"/>
                <w:szCs w:val="24"/>
              </w:rPr>
              <w:t>допофисы</w:t>
            </w:r>
            <w:proofErr w:type="spellEnd"/>
            <w:r w:rsidRPr="006D3417">
              <w:rPr>
                <w:rFonts w:ascii="Times New Roman" w:hAnsi="Times New Roman" w:cs="Times New Roman"/>
                <w:bCs/>
                <w:sz w:val="24"/>
                <w:szCs w:val="24"/>
              </w:rPr>
              <w:t xml:space="preserve"> на территории республики, как Сбербанк, </w:t>
            </w:r>
            <w:proofErr w:type="spellStart"/>
            <w:r w:rsidRPr="006D3417">
              <w:rPr>
                <w:rFonts w:ascii="Times New Roman" w:hAnsi="Times New Roman" w:cs="Times New Roman"/>
                <w:bCs/>
                <w:sz w:val="24"/>
                <w:szCs w:val="24"/>
              </w:rPr>
              <w:t>Россельхозбанк</w:t>
            </w:r>
            <w:proofErr w:type="spellEnd"/>
            <w:r w:rsidRPr="006D3417">
              <w:rPr>
                <w:rFonts w:ascii="Times New Roman" w:hAnsi="Times New Roman" w:cs="Times New Roman"/>
                <w:bCs/>
                <w:sz w:val="24"/>
                <w:szCs w:val="24"/>
              </w:rPr>
              <w:t xml:space="preserve">, </w:t>
            </w:r>
            <w:proofErr w:type="spellStart"/>
            <w:r w:rsidRPr="006D3417">
              <w:rPr>
                <w:rFonts w:ascii="Times New Roman" w:hAnsi="Times New Roman" w:cs="Times New Roman"/>
                <w:bCs/>
                <w:sz w:val="24"/>
                <w:szCs w:val="24"/>
              </w:rPr>
              <w:t>Промсвязьбанк</w:t>
            </w:r>
            <w:proofErr w:type="spellEnd"/>
            <w:r w:rsidRPr="006D3417">
              <w:rPr>
                <w:rFonts w:ascii="Times New Roman" w:hAnsi="Times New Roman" w:cs="Times New Roman"/>
                <w:bCs/>
                <w:sz w:val="24"/>
                <w:szCs w:val="24"/>
              </w:rPr>
              <w:t xml:space="preserve">, </w:t>
            </w:r>
            <w:proofErr w:type="spellStart"/>
            <w:r w:rsidRPr="006D3417">
              <w:rPr>
                <w:rFonts w:ascii="Times New Roman" w:hAnsi="Times New Roman" w:cs="Times New Roman"/>
                <w:bCs/>
                <w:sz w:val="24"/>
                <w:szCs w:val="24"/>
              </w:rPr>
              <w:t>Азиатско-Тихоокеанcкий</w:t>
            </w:r>
            <w:proofErr w:type="spellEnd"/>
            <w:r w:rsidRPr="006D3417">
              <w:rPr>
                <w:rFonts w:ascii="Times New Roman" w:hAnsi="Times New Roman" w:cs="Times New Roman"/>
                <w:bCs/>
                <w:sz w:val="24"/>
                <w:szCs w:val="24"/>
              </w:rPr>
              <w:t xml:space="preserve"> банк. По итогам года уполномоченными банками предоставлено кредитных средств субъектам предпринимательства </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на общую сумму </w:t>
            </w:r>
            <w:r w:rsidRPr="006D3417">
              <w:rPr>
                <w:rFonts w:ascii="Times New Roman" w:hAnsi="Times New Roman" w:cs="Times New Roman"/>
                <w:bCs/>
                <w:sz w:val="24"/>
                <w:szCs w:val="24"/>
              </w:rPr>
              <w:br/>
              <w:t>1 316 млн. рублей</w:t>
            </w:r>
          </w:p>
        </w:tc>
      </w:tr>
    </w:tbl>
    <w:p w:rsidR="00646BFC" w:rsidRPr="006D3417" w:rsidRDefault="00646BFC" w:rsidP="00646BFC">
      <w:pPr>
        <w:spacing w:after="0" w:line="240" w:lineRule="auto"/>
        <w:ind w:firstLine="709"/>
        <w:jc w:val="both"/>
        <w:rPr>
          <w:rFonts w:ascii="Times New Roman" w:hAnsi="Times New Roman" w:cs="Times New Roman"/>
          <w:i/>
          <w:sz w:val="26"/>
          <w:szCs w:val="26"/>
        </w:rPr>
      </w:pPr>
      <w:bookmarkStart w:id="5" w:name="_Hlk32420114"/>
      <w:r w:rsidRPr="006D3417">
        <w:rPr>
          <w:rFonts w:ascii="Times New Roman" w:hAnsi="Times New Roman" w:cs="Times New Roman"/>
          <w:i/>
          <w:sz w:val="26"/>
          <w:szCs w:val="26"/>
        </w:rPr>
        <w:t xml:space="preserve">В целях </w:t>
      </w:r>
      <w:bookmarkStart w:id="6" w:name="_Hlk32496802"/>
      <w:r w:rsidRPr="006D3417">
        <w:rPr>
          <w:rFonts w:ascii="Times New Roman" w:hAnsi="Times New Roman" w:cs="Times New Roman"/>
          <w:i/>
          <w:sz w:val="26"/>
          <w:szCs w:val="26"/>
        </w:rPr>
        <w:t>обеспечения благоприятных условий ведения  предпринимательской деятельности и улучшения инвестиционного климата региона</w:t>
      </w:r>
      <w:bookmarkEnd w:id="6"/>
      <w:r w:rsidRPr="006D3417">
        <w:rPr>
          <w:rFonts w:ascii="Times New Roman" w:hAnsi="Times New Roman" w:cs="Times New Roman"/>
          <w:i/>
          <w:sz w:val="26"/>
          <w:szCs w:val="26"/>
        </w:rPr>
        <w:t xml:space="preserve"> Правительством Республики Хакасия принимаются меры по организации системной работы по улучшению состояния инвестиционного климата</w:t>
      </w:r>
      <w:bookmarkEnd w:id="5"/>
      <w:r w:rsidRPr="006D3417">
        <w:rPr>
          <w:rFonts w:ascii="Times New Roman" w:hAnsi="Times New Roman" w:cs="Times New Roman"/>
          <w:i/>
          <w:sz w:val="26"/>
          <w:szCs w:val="26"/>
        </w:rPr>
        <w:t xml:space="preserve">, так в 2019 году принят ряд законопроектов: </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1) Закон Республики Хакасия от 05.12.2019 № 85-ЗРХ «Об инвестиционной политике в Республике Хакасия» одним из ключевых моментов которого является введение понятия приоритетного инвестиционного проекта, что позволит инвестору получить льготу по уплате налога на имущество в размере 100%. Для этого инвестор должен соответствовать определенным требованиям, инвестировать не менее 15 млн. рублей, а также обеспечить уровень заработной платы сотрудников не ниже средней по отрасли. </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2) Закон Республики Хакасия от 07.10.2019 № 63-ЗРХ «О внесении изменений в статьи 1 и 1(2) Закона Республики Хакасия «О налоговой ставке при применении упрощенной системы налогообложения».</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3) Закон Республики Хакасия от 05.12.2019 № 87-ЗРХ «О развитии малого и среднего предпринимательства в Республике Хакасия» (в рамках предоставленных полномочий в целях создания условий для развития предпринимательской активности законопроектом определены полномочия органов государственной власти РХ в сфере развития малого и среднего предпринимательства, а также формы, условия и порядок предоставления поддержки субъектов малого и среднего предпринимательства);</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4) Закон Республики Хакасия от 28.11.2019 № 79-ЗРХ «О регулировании отдельных вопросов реализации региональных инвестиционных проектов на территории Республики Хакасия» (присвоение статуса регионального </w:t>
      </w:r>
      <w:r w:rsidRPr="006D3417">
        <w:rPr>
          <w:rFonts w:ascii="Times New Roman" w:eastAsia="Calibri" w:hAnsi="Times New Roman" w:cs="Times New Roman"/>
          <w:i/>
          <w:sz w:val="26"/>
          <w:szCs w:val="26"/>
        </w:rPr>
        <w:lastRenderedPageBreak/>
        <w:t xml:space="preserve">инвестиционного проекта позволит инвестору, реализующему инвестиционный проект на территории РХ, получить льготную, пониженную ставку по налогу на прибыль и налогу на имущество,  льготная ставка по налогу на прибыль составит 10%, за исключением проектов, реализуемых угледобывающими предприятиями, которые должны будут заплатить 15%, льготная ставка по налогу на имущество </w:t>
      </w:r>
      <w:r w:rsidRPr="006D3417">
        <w:rPr>
          <w:rFonts w:ascii="Times New Roman" w:eastAsia="Calibri" w:hAnsi="Times New Roman" w:cs="Times New Roman"/>
          <w:i/>
          <w:sz w:val="26"/>
          <w:szCs w:val="26"/>
        </w:rPr>
        <w:br/>
        <w:t>составит 0%);</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5) Закон Республики Хакасия от 28.11.2019 № 81-ЗРХ «О внесении изменения в Закон Республики Хакасия «О ставке налога на прибыль организаций, подлежащего зачислению в бюджет Республики Хакасия, для отдельных категорий налогоплательщиков» (закрепляет предоставление пониженных ставок инвесторам-участникам регионального инвестиционного проекта);</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6) Закон Республики Хакасия от 28.11.2019 № 80-ЗРХ «О внесении изменений в Закон Республики Хакасия «О налоге на имущество организаций» (предоставляет пониженные ставки инвесторам-участникам региональных инвестиционных проектов, а также приоритетных инвестиционных проектов).</w:t>
      </w:r>
    </w:p>
    <w:p w:rsidR="00646BFC" w:rsidRPr="006D3417" w:rsidRDefault="00646BFC" w:rsidP="00646B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С целью развития в республике малого и среднего предпринимательства в 2019 году проведена работа по созданию в РХ Центра «Мой бизнес». Центр – это единая площадка поддержки предпринимателей, объединяющая организации инфраструктуры поддержки СМСП РХ, МФЦ для бизнеса, Уполномоченного по защите прав предпринимателей в Республике Хакасия, федеральных органов исполнительной власти, включающей </w:t>
      </w:r>
      <w:proofErr w:type="spellStart"/>
      <w:r w:rsidRPr="006D3417">
        <w:rPr>
          <w:rFonts w:ascii="Times New Roman" w:eastAsia="Times New Roman" w:hAnsi="Times New Roman" w:cs="Times New Roman"/>
          <w:i/>
          <w:sz w:val="26"/>
          <w:szCs w:val="26"/>
          <w:lang w:eastAsia="ru-RU"/>
        </w:rPr>
        <w:t>коворкинг</w:t>
      </w:r>
      <w:proofErr w:type="spellEnd"/>
      <w:r w:rsidRPr="006D3417">
        <w:rPr>
          <w:rFonts w:ascii="Times New Roman" w:eastAsia="Times New Roman" w:hAnsi="Times New Roman" w:cs="Times New Roman"/>
          <w:i/>
          <w:sz w:val="26"/>
          <w:szCs w:val="26"/>
          <w:lang w:eastAsia="ru-RU"/>
        </w:rPr>
        <w:t xml:space="preserve"> зону, переговорные, обучающий кабинет.</w:t>
      </w:r>
    </w:p>
    <w:p w:rsidR="00646BFC" w:rsidRPr="006D3417" w:rsidRDefault="00646BFC" w:rsidP="00646BFC">
      <w:pPr>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 </w:t>
      </w:r>
      <w:r w:rsidRPr="006D3417">
        <w:rPr>
          <w:rFonts w:ascii="Times New Roman" w:hAnsi="Times New Roman" w:cs="Times New Roman"/>
          <w:i/>
          <w:sz w:val="26"/>
          <w:szCs w:val="26"/>
        </w:rPr>
        <w:t xml:space="preserve">В 2019 году в республике начата реализация четырех региональных проектов в рамках национального проекта </w:t>
      </w:r>
      <w:r w:rsidRPr="006D3417">
        <w:rPr>
          <w:rFonts w:ascii="Times New Roman" w:eastAsia="Times New Roman" w:hAnsi="Times New Roman" w:cs="Times New Roman"/>
          <w:i/>
          <w:sz w:val="26"/>
          <w:szCs w:val="26"/>
          <w:lang w:eastAsia="ru-RU"/>
        </w:rPr>
        <w:t>«Малое и среднее предпринимательство и поддержка индивидуальной предпринимательской инициативы», которая продолжится до 2024 года:</w:t>
      </w:r>
    </w:p>
    <w:p w:rsidR="00646BFC" w:rsidRPr="006D3417" w:rsidRDefault="00646BFC" w:rsidP="00646BFC">
      <w:pPr>
        <w:pStyle w:val="a3"/>
        <w:ind w:left="0" w:firstLine="709"/>
        <w:rPr>
          <w:rFonts w:ascii="Times New Roman" w:hAnsi="Times New Roman" w:cs="Times New Roman"/>
          <w:i/>
          <w:sz w:val="26"/>
          <w:szCs w:val="26"/>
        </w:rPr>
      </w:pPr>
      <w:r w:rsidRPr="006D3417">
        <w:rPr>
          <w:rFonts w:ascii="Times New Roman" w:hAnsi="Times New Roman" w:cs="Times New Roman"/>
          <w:i/>
          <w:sz w:val="26"/>
          <w:szCs w:val="26"/>
        </w:rPr>
        <w:t>- «Улучшение условий ведения предпринимательской деятельности»;</w:t>
      </w:r>
    </w:p>
    <w:p w:rsidR="00646BFC" w:rsidRPr="006D3417" w:rsidRDefault="00646BFC" w:rsidP="00646BFC">
      <w:pPr>
        <w:pStyle w:val="a3"/>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«Расширение доступа СМСП к финансовым ресурсам, в том числе к льготному финансированию»;</w:t>
      </w:r>
    </w:p>
    <w:p w:rsidR="00646BFC" w:rsidRPr="006D3417" w:rsidRDefault="00646BFC" w:rsidP="00646BFC">
      <w:pPr>
        <w:pStyle w:val="a3"/>
        <w:ind w:left="0" w:firstLine="709"/>
        <w:rPr>
          <w:rFonts w:ascii="Times New Roman" w:hAnsi="Times New Roman" w:cs="Times New Roman"/>
          <w:i/>
          <w:sz w:val="26"/>
          <w:szCs w:val="26"/>
        </w:rPr>
      </w:pPr>
      <w:r w:rsidRPr="006D3417">
        <w:rPr>
          <w:rFonts w:ascii="Times New Roman" w:hAnsi="Times New Roman" w:cs="Times New Roman"/>
          <w:i/>
          <w:sz w:val="26"/>
          <w:szCs w:val="26"/>
        </w:rPr>
        <w:t>- «Акселерация СМСП»;</w:t>
      </w:r>
    </w:p>
    <w:p w:rsidR="00646BFC" w:rsidRPr="006D3417" w:rsidRDefault="00646BFC" w:rsidP="00646BFC">
      <w:pPr>
        <w:pStyle w:val="a3"/>
        <w:spacing w:after="0" w:line="240" w:lineRule="auto"/>
        <w:ind w:left="0" w:firstLine="709"/>
        <w:rPr>
          <w:rFonts w:ascii="Times New Roman" w:hAnsi="Times New Roman" w:cs="Times New Roman"/>
          <w:i/>
          <w:sz w:val="26"/>
          <w:szCs w:val="26"/>
        </w:rPr>
      </w:pPr>
      <w:r w:rsidRPr="006D3417">
        <w:rPr>
          <w:rFonts w:ascii="Times New Roman" w:hAnsi="Times New Roman" w:cs="Times New Roman"/>
          <w:i/>
          <w:sz w:val="26"/>
          <w:szCs w:val="26"/>
        </w:rPr>
        <w:t>- «Популяризация предпринимательства».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Туризм в Республике Хакасия - это перспективная отрасль региональной экономики, которая является потенциалом для притока финансовых ресурсов, увеличению потребительского спроса и тем самым развитию сопутствующих отраслей экономики, созданию новых рабочих мест и обеспечению занятости населения.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За последний период времени в республике стабильно расчет количество туристских агентств и туроператоров (в 2018 году – 4 туроператора и </w:t>
      </w:r>
      <w:r w:rsidRPr="006D3417">
        <w:rPr>
          <w:rFonts w:ascii="Times New Roman" w:hAnsi="Times New Roman" w:cs="Times New Roman"/>
          <w:i/>
          <w:sz w:val="26"/>
          <w:szCs w:val="26"/>
        </w:rPr>
        <w:br/>
        <w:t>49 турагентств, в 2019 году – 6 туроператоров и 51 турагентство).</w:t>
      </w:r>
      <w:r w:rsidRPr="006D3417">
        <w:rPr>
          <w:i/>
        </w:rPr>
        <w:t xml:space="preserve"> </w:t>
      </w:r>
      <w:r w:rsidRPr="006D3417">
        <w:rPr>
          <w:rFonts w:ascii="Times New Roman" w:hAnsi="Times New Roman" w:cs="Times New Roman"/>
          <w:i/>
          <w:sz w:val="26"/>
          <w:szCs w:val="26"/>
        </w:rPr>
        <w:t>Общий объем туристского потока в 2019 году увеличился на 3,1% к уровню 2018 года и составил 641,3 тыс. человек.</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Объем предоставленных туристских услуг, оказанных в Республике Хакасия в 2019 году, составил 144,8 млн. рублей, что на 7% выше, чем в 2018 году, при этом объем платных услуг гостиниц и аналогичных средств размещения увеличился на 6,5% (в 2019 году – 260,2 млн. рублей, в 2018 году – 244,3 млн. рублей).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Объем налоговых поступлений в консолидированный бюджет Республики Хакасия в 2019 году вырос на 27,3% по сравнению с 2018 годом (2019 год – 244,8 млн. рублей, 2018 год – 192,3 млн. рублей).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На территории республики осуществляют деятельность Ассоциация развития внутреннего и въездного туризма «Сибирь», Ассоциация продвижения туризма и сервиса Сибири, формируется Ассоциация «Карлов Створ».</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МО РХ туризм развивается крайне неоднородно. В 11 МО утверждены муниципальные программы (подпрограммы) по развитию туризма (нет программ в г. Сорске и Орджоникидзевском районе), которые характеризуются низким уровнем финансирования.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Общая сумма средств, направленная на развитие туризма в МО РХ в 2019 году, составила 2,5 млн. рублей, из них 1,9 млн. рублей – бюджет Усть-Абаканского района.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городах Саяногорск, Сорск, в </w:t>
      </w:r>
      <w:proofErr w:type="spellStart"/>
      <w:r w:rsidRPr="006D3417">
        <w:rPr>
          <w:rFonts w:ascii="Times New Roman" w:hAnsi="Times New Roman" w:cs="Times New Roman"/>
          <w:i/>
          <w:sz w:val="26"/>
          <w:szCs w:val="26"/>
        </w:rPr>
        <w:t>Таштыпском</w:t>
      </w:r>
      <w:proofErr w:type="spellEnd"/>
      <w:r w:rsidRPr="006D3417">
        <w:rPr>
          <w:rFonts w:ascii="Times New Roman" w:hAnsi="Times New Roman" w:cs="Times New Roman"/>
          <w:i/>
          <w:sz w:val="26"/>
          <w:szCs w:val="26"/>
        </w:rPr>
        <w:t xml:space="preserve"> и Орджоникидзевском районах на развитие туризма средств не выделено. В </w:t>
      </w:r>
      <w:proofErr w:type="spellStart"/>
      <w:r w:rsidRPr="006D3417">
        <w:rPr>
          <w:rFonts w:ascii="Times New Roman" w:hAnsi="Times New Roman" w:cs="Times New Roman"/>
          <w:i/>
          <w:sz w:val="26"/>
          <w:szCs w:val="26"/>
        </w:rPr>
        <w:t>Ширинском</w:t>
      </w:r>
      <w:proofErr w:type="spellEnd"/>
      <w:r w:rsidRPr="006D3417">
        <w:rPr>
          <w:rFonts w:ascii="Times New Roman" w:hAnsi="Times New Roman" w:cs="Times New Roman"/>
          <w:i/>
          <w:sz w:val="26"/>
          <w:szCs w:val="26"/>
        </w:rPr>
        <w:t xml:space="preserve"> районе предусмотрено</w:t>
      </w:r>
      <w:r w:rsidRPr="006D3417">
        <w:rPr>
          <w:rFonts w:ascii="Times New Roman" w:hAnsi="Times New Roman" w:cs="Times New Roman"/>
          <w:i/>
          <w:sz w:val="26"/>
          <w:szCs w:val="26"/>
        </w:rPr>
        <w:br/>
        <w:t xml:space="preserve">10 тыс. рублей, в Абазе – 27 тыс. рублей.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Сельский туризм в РХ находится в процессе формирования и становления. Наиболее ярко тема сельского туризма отражена в местных национальных праздниках, проводимых на территориях СП РХ.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в республике проведены мероприятия, направленные на развитие сельского туризма, включающие в себя традиционные национальные праздники, организацию ярмарок местных сельхозпроизводителей, фестивалей, деловых мероприятий, форумов («Тун </w:t>
      </w:r>
      <w:proofErr w:type="spellStart"/>
      <w:r w:rsidRPr="006D3417">
        <w:rPr>
          <w:rFonts w:ascii="Times New Roman" w:hAnsi="Times New Roman" w:cs="Times New Roman"/>
          <w:i/>
          <w:sz w:val="26"/>
          <w:szCs w:val="26"/>
        </w:rPr>
        <w:t>Пайрам</w:t>
      </w:r>
      <w:proofErr w:type="spellEnd"/>
      <w:r w:rsidRPr="006D3417">
        <w:rPr>
          <w:rFonts w:ascii="Times New Roman" w:hAnsi="Times New Roman" w:cs="Times New Roman"/>
          <w:i/>
          <w:sz w:val="26"/>
          <w:szCs w:val="26"/>
        </w:rPr>
        <w:t>», «</w:t>
      </w:r>
      <w:proofErr w:type="spellStart"/>
      <w:r w:rsidRPr="006D3417">
        <w:rPr>
          <w:rFonts w:ascii="Times New Roman" w:hAnsi="Times New Roman" w:cs="Times New Roman"/>
          <w:i/>
          <w:sz w:val="26"/>
          <w:szCs w:val="26"/>
        </w:rPr>
        <w:t>Уртун</w:t>
      </w:r>
      <w:proofErr w:type="spellEnd"/>
      <w:r w:rsidRPr="006D3417">
        <w:rPr>
          <w:rFonts w:ascii="Times New Roman" w:hAnsi="Times New Roman" w:cs="Times New Roman"/>
          <w:i/>
          <w:sz w:val="26"/>
          <w:szCs w:val="26"/>
        </w:rPr>
        <w:t xml:space="preserve"> той», «Алтын ас»). </w:t>
      </w:r>
    </w:p>
    <w:p w:rsidR="00646BFC" w:rsidRPr="006D3417" w:rsidRDefault="00646BFC" w:rsidP="00646BFC">
      <w:pPr>
        <w:spacing w:after="0" w:line="240" w:lineRule="auto"/>
        <w:ind w:firstLine="708"/>
        <w:jc w:val="both"/>
        <w:rPr>
          <w:rFonts w:ascii="Times New Roman" w:hAnsi="Times New Roman" w:cs="Times New Roman"/>
          <w:sz w:val="28"/>
          <w:szCs w:val="28"/>
        </w:rPr>
      </w:pPr>
      <w:r w:rsidRPr="006D3417">
        <w:rPr>
          <w:rFonts w:ascii="Times New Roman" w:hAnsi="Times New Roman" w:cs="Times New Roman"/>
          <w:sz w:val="28"/>
          <w:szCs w:val="28"/>
        </w:rPr>
        <w:t>5.4. Выводы и предложения по разделу.</w:t>
      </w:r>
    </w:p>
    <w:p w:rsidR="00646BFC" w:rsidRPr="006D3417" w:rsidRDefault="00646BFC" w:rsidP="00646BFC">
      <w:pPr>
        <w:spacing w:after="0" w:line="240" w:lineRule="auto"/>
        <w:ind w:firstLine="708"/>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Предложения по совершенствованию системы показателей оценки эффективности деятельности ОМС: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Перечень критериев оценки эффективности органов местной публичной власти можно считать оптимальным в том случае, если он отражает общегосударственные приоритеты, цели и задачи во взаимосвязи с целями и задачами местной власти, не выходя при этом за пределы компетенции органов местного самоуправления.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Показатели эффективности должны служить индикаторами качества и доступности услуг, оказываемых органами публичной власти населению, услуг в широком смысле этого слова, т.е. тех направлений деятельности органов публичной власти, в которых выражается социальная функция государства и местного самоуправления. Среди них обеспечение населения доступным жильем, качественным медицинским обслуживанием, образованием, дорогами, детскими садами, общественным транспортом и т.д. Для многих сельских населенных пунктов это решение проблем организации водоснабжения и газоснабжения.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Таким образом, результаты оценки эффективности деятельности ОМС должны, в первую очередь, побуждать федеральные и региональные органы публичной власти не поощрять или наказывать глав МО, а принимать меры, в том числе и в области правового регулирования, направленные на обеспечение качества жизни всех граждан, независимо от того, на территории какого МО они проживают.</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Необходимо разрабатывать понятные, реализуемые и измеримые показатели, а нереализуемые и неизмеримые необходимо исключать. Например, исключить показатель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и оказывающими услуги в указанных сферах за счет бюджетных ассигнований бюджетов муниципальных образований (по данным официального сайта для </w:t>
      </w:r>
      <w:r w:rsidRPr="006D3417">
        <w:rPr>
          <w:rFonts w:ascii="Times New Roman" w:hAnsi="Times New Roman" w:cs="Times New Roman"/>
          <w:i/>
          <w:sz w:val="26"/>
          <w:szCs w:val="26"/>
        </w:rPr>
        <w:lastRenderedPageBreak/>
        <w:t>размещения информации о государственных и муниципальных учреждениях в информационно-телекоммуникационной сети «Интернет»)».</w:t>
      </w:r>
    </w:p>
    <w:p w:rsidR="00646BFC" w:rsidRPr="006D3417" w:rsidRDefault="00646BFC" w:rsidP="00646BFC">
      <w:pPr>
        <w:spacing w:after="0" w:line="240" w:lineRule="auto"/>
        <w:ind w:firstLine="709"/>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Предложения, для развития малого и среднего бизнеса, кооперации и въездного туризма: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Малое и среднее предпринимательство объективно ведет свою деятельность и прогрессирует как самостоятельная отрасль нынешней рыночной экономики и имеет немаловажную социально-экономическую роль. Оно поддерживает как социальную, так и политическую устойчивость, формирует рациональную структуру экономики, содействует ослаблению влияния структурных изменений, наиболее оперативно приспосабливается к изменениям потребностей того или иного рынка, содействует развитию муниципального образования и региона в целом, обеспечивает рост доходной части бюджетов всех уровней, создает и применяет инженерные, промышленные, а также</w:t>
      </w:r>
      <w:r w:rsidRPr="006D3417">
        <w:rPr>
          <w:rFonts w:ascii="Times New Roman" w:hAnsi="Times New Roman" w:cs="Times New Roman"/>
          <w:i/>
          <w:sz w:val="26"/>
          <w:szCs w:val="26"/>
          <w:lang w:val="en-US"/>
        </w:rPr>
        <w:t> </w:t>
      </w:r>
      <w:r w:rsidRPr="006D3417">
        <w:rPr>
          <w:rFonts w:ascii="Times New Roman" w:hAnsi="Times New Roman" w:cs="Times New Roman"/>
          <w:i/>
          <w:sz w:val="26"/>
          <w:szCs w:val="26"/>
        </w:rPr>
        <w:t>управленческие</w:t>
      </w:r>
      <w:r w:rsidRPr="006D3417">
        <w:rPr>
          <w:rFonts w:ascii="Times New Roman" w:hAnsi="Times New Roman" w:cs="Times New Roman"/>
          <w:i/>
          <w:sz w:val="26"/>
          <w:szCs w:val="26"/>
          <w:lang w:val="en-US"/>
        </w:rPr>
        <w:t> </w:t>
      </w:r>
      <w:r w:rsidRPr="006D3417">
        <w:rPr>
          <w:rFonts w:ascii="Times New Roman" w:hAnsi="Times New Roman" w:cs="Times New Roman"/>
          <w:i/>
          <w:sz w:val="26"/>
          <w:szCs w:val="26"/>
        </w:rPr>
        <w:t>новшества.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Условиями   развития МСП должны стать:</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а) повышение эффективности государственной поддержки малого и среднего бизнеса;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б) расширение доступа малого и среднего бизнеса к кредитным ресурсам;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предоставление на льготных условиях неиспользуемого государственного или муниципального имущества;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г) доступ малого и среднего бизнеса к инфраструктурным ресурсам;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д) максимальное сокращение издержек для бизнеса в части налогов;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е) применение налоговых каникул;</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ё) снижение ставки по взносам во внебюджетные фонды;</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ж) возможность использования специальных налоговых режимов для более широкого круга малого и среднего бизнеса;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з) передача федеральной часть налога на прибыль на региональный уровень.</w:t>
      </w:r>
    </w:p>
    <w:p w:rsidR="00646BFC" w:rsidRPr="006D3417" w:rsidRDefault="00646BFC" w:rsidP="00646BFC">
      <w:pPr>
        <w:spacing w:after="0" w:line="240" w:lineRule="auto"/>
        <w:ind w:firstLine="709"/>
        <w:jc w:val="both"/>
        <w:rPr>
          <w:rFonts w:ascii="Times New Roman" w:hAnsi="Times New Roman" w:cs="Times New Roman"/>
          <w:i/>
          <w:sz w:val="26"/>
          <w:szCs w:val="26"/>
          <w:u w:val="single"/>
        </w:rPr>
      </w:pPr>
      <w:r w:rsidRPr="006D3417">
        <w:rPr>
          <w:rFonts w:ascii="Times New Roman" w:hAnsi="Times New Roman" w:cs="Times New Roman"/>
          <w:i/>
          <w:sz w:val="26"/>
          <w:szCs w:val="26"/>
        </w:rPr>
        <w:t>Современным механизмом развития малого и среднего бизнеса в республике должно стать применение циркулярной модели</w:t>
      </w:r>
      <w:r w:rsidRPr="006D3417">
        <w:rPr>
          <w:rFonts w:ascii="Times New Roman" w:hAnsi="Times New Roman" w:cs="Times New Roman"/>
          <w:i/>
          <w:sz w:val="26"/>
          <w:szCs w:val="26"/>
          <w:shd w:val="clear" w:color="auto" w:fill="FFFFFF"/>
        </w:rPr>
        <w:t xml:space="preserve"> развития экономики на основе интегрированных связей, при которых крупный и малый бизнес взаимодействуют по принципу взаимовыгодных условий. (Крупный бизнес делает заказы на товары и услуги внутри региона, у субъектов малого бизнеса, а не за пределами республики).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Для развития туризма на территории МО РХ требуются инвестиционные вложения в развитие инфраструктуры, объектов показа, создание единого туристического продукта для привлечения туристов на регулярной основе и на продолжительное время пребывания на  территории МО (более, чем на 1-2 дня).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Также условиями  успешной реализации имеющихся возможностей для привлечения туристов должно стать повышение привлекательности регионального турпродукта, в том числе путем организации специализированных экскурсионных туров, связанных с этнографией, археологией, музыкой и изобразительным искусством, а также диверсификации услуг музеев и иных объектов культуры.</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На сегодняшний день в РХ имеются уникальные туристские предложения – «Горная Хакасия» в городе Абазе, «Карлов створ» в городе Саяногорске. На данных территориях сформировалось консолидированное сообщество предпринимателей, готовых к развитию и конструктивному сотрудничеству.</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Но не все МОРХ уделяют должное внимание на потенциальное развитие туризма, как одного из главных источников пополнения бюджетных средств. В большинстве отсутствуют квалифицированные рабочие кадры в сфере туризма, что отражается на низком качестве сервиса, а соответственно может </w:t>
      </w:r>
      <w:r w:rsidRPr="006D3417">
        <w:rPr>
          <w:rFonts w:ascii="Times New Roman" w:hAnsi="Times New Roman" w:cs="Times New Roman"/>
          <w:i/>
          <w:sz w:val="26"/>
          <w:szCs w:val="26"/>
        </w:rPr>
        <w:lastRenderedPageBreak/>
        <w:t>отрицательно сказаться на туристском потоке в МО и в целом на социально-экономическом развитии региона.</w:t>
      </w:r>
    </w:p>
    <w:p w:rsidR="00646BFC" w:rsidRPr="00450AAE" w:rsidRDefault="00646BFC" w:rsidP="00646BFC">
      <w:pPr>
        <w:spacing w:after="0" w:line="240" w:lineRule="auto"/>
        <w:ind w:firstLine="709"/>
        <w:jc w:val="both"/>
        <w:rPr>
          <w:rFonts w:ascii="Times New Roman" w:hAnsi="Times New Roman" w:cs="Times New Roman"/>
          <w:b/>
          <w:sz w:val="32"/>
          <w:szCs w:val="32"/>
        </w:rPr>
      </w:pPr>
      <w:r w:rsidRPr="00450AAE">
        <w:rPr>
          <w:rFonts w:ascii="Times New Roman" w:hAnsi="Times New Roman" w:cs="Times New Roman"/>
          <w:b/>
          <w:sz w:val="32"/>
          <w:szCs w:val="32"/>
        </w:rPr>
        <w:t>6. Правовое регулирование осуществления органами  местного самоуправления</w:t>
      </w:r>
      <w:r w:rsidRPr="00450AAE">
        <w:rPr>
          <w:b/>
          <w:sz w:val="28"/>
          <w:szCs w:val="28"/>
        </w:rPr>
        <w:t xml:space="preserve"> </w:t>
      </w:r>
      <w:r w:rsidRPr="00450AAE">
        <w:rPr>
          <w:rFonts w:ascii="Times New Roman" w:hAnsi="Times New Roman" w:cs="Times New Roman"/>
          <w:b/>
          <w:sz w:val="32"/>
          <w:szCs w:val="32"/>
        </w:rPr>
        <w:t>полномочий по решению вопросов местного значения и отдельных переданных государственных полномочий</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i/>
          <w:sz w:val="26"/>
          <w:szCs w:val="26"/>
        </w:rPr>
        <w:t>В 2019 году правовое регулирование осуществления органами  местного самоуправления</w:t>
      </w:r>
      <w:r w:rsidRPr="006D3417">
        <w:rPr>
          <w:i/>
          <w:sz w:val="26"/>
          <w:szCs w:val="26"/>
        </w:rPr>
        <w:t xml:space="preserve"> </w:t>
      </w:r>
      <w:r w:rsidRPr="006D3417">
        <w:rPr>
          <w:rFonts w:ascii="Times New Roman" w:hAnsi="Times New Roman" w:cs="Times New Roman"/>
          <w:i/>
          <w:sz w:val="26"/>
          <w:szCs w:val="26"/>
        </w:rPr>
        <w:t>полномочий по решению вопросов местного значения на региональном уровне регулировалось 37 Законами Республики Хакасия, принятыми в период с 2002 по 2018 годы Перечень законов представлен в приложении  №2   к докладу. За 2019 год в 4 из них были внесены изменения</w:t>
      </w:r>
      <w:r w:rsidRPr="006D3417">
        <w:rPr>
          <w:rFonts w:ascii="Times New Roman" w:hAnsi="Times New Roman" w:cs="Times New Roman"/>
          <w:sz w:val="28"/>
          <w:szCs w:val="28"/>
        </w:rPr>
        <w:t>:</w:t>
      </w:r>
    </w:p>
    <w:p w:rsidR="00646BFC" w:rsidRPr="006D3417" w:rsidRDefault="00646BFC" w:rsidP="00646BFC">
      <w:pPr>
        <w:pStyle w:val="20"/>
        <w:numPr>
          <w:ilvl w:val="0"/>
          <w:numId w:val="21"/>
        </w:numPr>
        <w:shd w:val="clear" w:color="auto" w:fill="auto"/>
        <w:spacing w:after="0" w:line="240" w:lineRule="auto"/>
        <w:ind w:left="0" w:firstLine="360"/>
        <w:rPr>
          <w:i/>
          <w:sz w:val="26"/>
          <w:szCs w:val="26"/>
        </w:rPr>
      </w:pPr>
      <w:r w:rsidRPr="006D3417">
        <w:rPr>
          <w:i/>
          <w:sz w:val="26"/>
          <w:szCs w:val="26"/>
        </w:rPr>
        <w:t xml:space="preserve">Закон Республики Хакасия от 07.10.2019 </w:t>
      </w:r>
      <w:r w:rsidRPr="006D3417">
        <w:rPr>
          <w:i/>
          <w:sz w:val="26"/>
          <w:szCs w:val="26"/>
          <w:lang w:val="en-US" w:bidi="en-US"/>
        </w:rPr>
        <w:t xml:space="preserve">N </w:t>
      </w:r>
      <w:r w:rsidRPr="006D3417">
        <w:rPr>
          <w:i/>
          <w:sz w:val="26"/>
          <w:szCs w:val="26"/>
        </w:rPr>
        <w:t>57-ЗРХ</w:t>
      </w:r>
    </w:p>
    <w:p w:rsidR="00646BFC" w:rsidRPr="006D3417" w:rsidRDefault="00646BFC" w:rsidP="00646BFC">
      <w:pPr>
        <w:spacing w:after="0" w:line="240" w:lineRule="auto"/>
        <w:ind w:firstLine="360"/>
        <w:jc w:val="both"/>
        <w:rPr>
          <w:rFonts w:ascii="Times New Roman" w:hAnsi="Times New Roman" w:cs="Times New Roman"/>
          <w:i/>
          <w:sz w:val="26"/>
          <w:szCs w:val="26"/>
        </w:rPr>
      </w:pPr>
      <w:r w:rsidRPr="006D3417">
        <w:rPr>
          <w:rFonts w:ascii="Times New Roman" w:hAnsi="Times New Roman" w:cs="Times New Roman"/>
          <w:i/>
          <w:sz w:val="26"/>
          <w:szCs w:val="26"/>
        </w:rPr>
        <w:t>«О внесении изменений в Закон Республики Хакасия "О порядке решения вопросов местного значения вновь образованных муниципальных образований (сельских и городских поселений) Республики Хакасия»;</w:t>
      </w:r>
    </w:p>
    <w:p w:rsidR="00646BFC" w:rsidRPr="006D3417" w:rsidRDefault="00646BFC" w:rsidP="00646BFC">
      <w:pPr>
        <w:pStyle w:val="a3"/>
        <w:numPr>
          <w:ilvl w:val="0"/>
          <w:numId w:val="21"/>
        </w:numPr>
        <w:spacing w:after="0" w:line="240" w:lineRule="auto"/>
        <w:ind w:left="0" w:firstLine="360"/>
        <w:jc w:val="both"/>
        <w:rPr>
          <w:rFonts w:ascii="Times New Roman" w:hAnsi="Times New Roman" w:cs="Times New Roman"/>
          <w:i/>
          <w:sz w:val="26"/>
          <w:szCs w:val="26"/>
        </w:rPr>
      </w:pPr>
      <w:r w:rsidRPr="006D3417">
        <w:rPr>
          <w:rFonts w:ascii="Times New Roman" w:hAnsi="Times New Roman" w:cs="Times New Roman"/>
          <w:i/>
          <w:sz w:val="26"/>
          <w:szCs w:val="26"/>
        </w:rPr>
        <w:t xml:space="preserve">Закон Республики Хакасия от 13.05.2019 </w:t>
      </w:r>
      <w:r w:rsidRPr="006D3417">
        <w:rPr>
          <w:rFonts w:ascii="Times New Roman" w:hAnsi="Times New Roman" w:cs="Times New Roman"/>
          <w:i/>
          <w:sz w:val="26"/>
          <w:szCs w:val="26"/>
          <w:lang w:val="en-US" w:bidi="en-US"/>
        </w:rPr>
        <w:t xml:space="preserve">N </w:t>
      </w:r>
      <w:r w:rsidRPr="006D3417">
        <w:rPr>
          <w:rFonts w:ascii="Times New Roman" w:hAnsi="Times New Roman" w:cs="Times New Roman"/>
          <w:i/>
          <w:sz w:val="26"/>
          <w:szCs w:val="26"/>
        </w:rPr>
        <w:t xml:space="preserve">27-ЗРХ </w:t>
      </w:r>
    </w:p>
    <w:p w:rsidR="00646BFC" w:rsidRPr="006D3417" w:rsidRDefault="00646BFC" w:rsidP="00646BFC">
      <w:pPr>
        <w:pStyle w:val="a3"/>
        <w:spacing w:after="0" w:line="240" w:lineRule="auto"/>
        <w:ind w:left="0" w:firstLine="360"/>
        <w:jc w:val="both"/>
        <w:rPr>
          <w:rFonts w:ascii="Times New Roman" w:hAnsi="Times New Roman" w:cs="Times New Roman"/>
          <w:i/>
          <w:sz w:val="26"/>
          <w:szCs w:val="26"/>
        </w:rPr>
      </w:pPr>
      <w:r w:rsidRPr="006D3417">
        <w:rPr>
          <w:rFonts w:ascii="Times New Roman" w:hAnsi="Times New Roman" w:cs="Times New Roman"/>
          <w:i/>
          <w:sz w:val="26"/>
          <w:szCs w:val="26"/>
        </w:rPr>
        <w:t>«О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w:t>
      </w:r>
    </w:p>
    <w:p w:rsidR="00646BFC" w:rsidRPr="006D3417" w:rsidRDefault="00646BFC" w:rsidP="00646BFC">
      <w:pPr>
        <w:pStyle w:val="20"/>
        <w:numPr>
          <w:ilvl w:val="0"/>
          <w:numId w:val="21"/>
        </w:numPr>
        <w:shd w:val="clear" w:color="auto" w:fill="auto"/>
        <w:spacing w:after="0" w:line="240" w:lineRule="auto"/>
        <w:ind w:left="0" w:firstLine="360"/>
        <w:rPr>
          <w:i/>
          <w:sz w:val="26"/>
          <w:szCs w:val="26"/>
        </w:rPr>
      </w:pPr>
      <w:r w:rsidRPr="006D3417">
        <w:rPr>
          <w:i/>
          <w:sz w:val="26"/>
          <w:szCs w:val="26"/>
        </w:rPr>
        <w:t xml:space="preserve">Закон Республики Хакасия от 13.05.2019 </w:t>
      </w:r>
      <w:r w:rsidRPr="006D3417">
        <w:rPr>
          <w:i/>
          <w:sz w:val="26"/>
          <w:szCs w:val="26"/>
          <w:lang w:val="en-US" w:bidi="en-US"/>
        </w:rPr>
        <w:t xml:space="preserve">N </w:t>
      </w:r>
      <w:r w:rsidRPr="006D3417">
        <w:rPr>
          <w:i/>
          <w:sz w:val="26"/>
          <w:szCs w:val="26"/>
        </w:rPr>
        <w:t xml:space="preserve">26-ЗРХ </w:t>
      </w:r>
    </w:p>
    <w:p w:rsidR="00646BFC" w:rsidRPr="006D3417" w:rsidRDefault="00646BFC" w:rsidP="00646BFC">
      <w:pPr>
        <w:pStyle w:val="20"/>
        <w:shd w:val="clear" w:color="auto" w:fill="auto"/>
        <w:spacing w:after="0" w:line="240" w:lineRule="auto"/>
        <w:ind w:firstLine="360"/>
        <w:jc w:val="both"/>
        <w:rPr>
          <w:i/>
          <w:sz w:val="26"/>
          <w:szCs w:val="26"/>
        </w:rPr>
      </w:pPr>
      <w:r w:rsidRPr="006D3417">
        <w:rPr>
          <w:i/>
          <w:sz w:val="26"/>
          <w:szCs w:val="26"/>
        </w:rPr>
        <w:t xml:space="preserve"> «О внесении изменений в Закон Республики Хакасия «Об административно- территориальном устройстве Республики Хакасия»;</w:t>
      </w:r>
    </w:p>
    <w:p w:rsidR="00646BFC" w:rsidRPr="006D3417" w:rsidRDefault="00646BFC" w:rsidP="00646BFC">
      <w:pPr>
        <w:pStyle w:val="20"/>
        <w:numPr>
          <w:ilvl w:val="0"/>
          <w:numId w:val="21"/>
        </w:numPr>
        <w:shd w:val="clear" w:color="auto" w:fill="auto"/>
        <w:spacing w:after="0" w:line="240" w:lineRule="auto"/>
        <w:ind w:left="0" w:firstLine="360"/>
        <w:rPr>
          <w:i/>
        </w:rPr>
      </w:pPr>
      <w:r w:rsidRPr="006D3417">
        <w:rPr>
          <w:i/>
          <w:sz w:val="26"/>
          <w:szCs w:val="26"/>
        </w:rPr>
        <w:t xml:space="preserve">Закон Республики Хакасия от 12.04.2019 </w:t>
      </w:r>
      <w:r w:rsidRPr="006D3417">
        <w:rPr>
          <w:i/>
          <w:sz w:val="26"/>
          <w:szCs w:val="26"/>
          <w:lang w:val="en-US" w:bidi="en-US"/>
        </w:rPr>
        <w:t xml:space="preserve">N </w:t>
      </w:r>
      <w:r w:rsidRPr="006D3417">
        <w:rPr>
          <w:i/>
          <w:sz w:val="26"/>
          <w:szCs w:val="26"/>
        </w:rPr>
        <w:t xml:space="preserve">16-ЗРХ </w:t>
      </w:r>
    </w:p>
    <w:p w:rsidR="00646BFC" w:rsidRPr="006D3417" w:rsidRDefault="00646BFC" w:rsidP="00646BFC">
      <w:pPr>
        <w:pStyle w:val="20"/>
        <w:shd w:val="clear" w:color="auto" w:fill="auto"/>
        <w:spacing w:after="0" w:line="240" w:lineRule="auto"/>
        <w:ind w:firstLine="360"/>
        <w:jc w:val="both"/>
        <w:rPr>
          <w:i/>
        </w:rPr>
      </w:pPr>
      <w:r w:rsidRPr="006D3417">
        <w:rPr>
          <w:i/>
          <w:sz w:val="26"/>
          <w:szCs w:val="26"/>
        </w:rPr>
        <w:t xml:space="preserve"> «О внесении изменений в приложение 4 к Закону Республики Хакасия "О муниципальной службе в Республике Хакасия».</w:t>
      </w:r>
    </w:p>
    <w:p w:rsidR="00646BFC" w:rsidRPr="006D3417" w:rsidRDefault="00646BFC" w:rsidP="00646BFC">
      <w:pPr>
        <w:pStyle w:val="20"/>
        <w:shd w:val="clear" w:color="auto" w:fill="auto"/>
        <w:spacing w:after="0" w:line="284" w:lineRule="exact"/>
        <w:ind w:firstLine="708"/>
        <w:jc w:val="both"/>
        <w:rPr>
          <w:i/>
          <w:sz w:val="26"/>
          <w:szCs w:val="26"/>
        </w:rPr>
      </w:pPr>
      <w:r w:rsidRPr="006D3417">
        <w:rPr>
          <w:i/>
          <w:sz w:val="26"/>
          <w:szCs w:val="26"/>
        </w:rPr>
        <w:t>В соответствии с действующим законодательством и вносимыми в него изменениями ОМС постоянно работают над его нормативном обеспечением, принимая свои муниципальные нормативно-правовые акты, которые направляются в региональный регистр муниципальных нормативных правовых актов (далее – регистр), созданный в республике в 2009 году и постоянно пополняющийся.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По состоянию на 31.12.2019 в регистр внесено 49501 нормативных актов, из которых принято органами местного самоуправления: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городских округов – 8637 нормативных акта,</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муниципальных районов – 7569,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городских поселений – 2433,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сельских поселений – 30864.</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Согласно данным регистра в 2019 году органами местного самоуправления МО РХ принято 4614 муниципальных правовых актов, из которых 2820 муниципальных правовых актов о внесении изменений в ранее внесенные в регистр муниципальные правовые акты, в том числе в различных сферах правоотношений: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правовые основы местного самоуправления – 245;</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градостроительная деятельность – 256;</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жилищных правоотношений - 380;</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земельных правоотношений – 150;</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бюджетных правоотношений – 843;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местных налогов и сборов – 179;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содействия развитию малого и среднего бизнеса – 239;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гражданской обороны и чрезвычайных ситуаций – 381;</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гражданских правоотношений – 469;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в сфере погребения и похоронного дела – 65;</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труда и занятость – 324;</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культуры и образования – 201;</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экологии и природоохранной деятельности – 152;</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транспорта и дорожного хозяйства – 113;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охраны общественного порядка – 187;</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муниципальной службы – 63;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социального обеспечения – 98;</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информации и информатизации – 83;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здравоохранения, физической культуры и спорта, туризма – 74;</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жилищно-коммунального хозяйства – 59;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области водных отношений - 53.</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Исходя из вышеизложенного следует, что органы местного самоуправления уделяют повышенное внимание правовым основам местного самоуправления, градостроительной деятельности, земельным, жилищным, бюджетным, правоотношениям, а также местным налогам и сборам.</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6.1. Особенности наделения органов местного самоуправления сельских поселений вопросами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Всего за ОМС РХ закреплено  вопросов местного значения (ВМЗ): ГО  - 45; МР - 41; ГП – 40; СП – 31 (13 - в соответствии со ст. 14 №131-ФЗ, 18 – в соответствии со ст.2 Закона Республики Хакасия от 07.10.2014г № 84-ЗРХ «О закреплении отдельных вопросов местного значения за сельскими поселениями»).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В  2015 году список ВМЗ СП был дополнен №116-ЗРХ от 21.12.2015</w:t>
      </w:r>
      <w:r w:rsidRPr="006D3417">
        <w:rPr>
          <w:rFonts w:ascii="Times New Roman" w:hAnsi="Times New Roman" w:cs="Times New Roman"/>
          <w:i/>
          <w:color w:val="2D2D2D"/>
          <w:spacing w:val="2"/>
          <w:sz w:val="26"/>
          <w:szCs w:val="26"/>
          <w:shd w:val="clear" w:color="auto" w:fill="FFFFFF"/>
        </w:rPr>
        <w:t xml:space="preserve"> п. 3.1) создание условий для предоставления транспортных услуг населению и организация транспортного обслуживания населения в границах поселения, а в 2016 №03-ЗРХ от 05.02.2016 из списка ВМЗ был исключен п. 12)</w:t>
      </w:r>
      <w:r w:rsidRPr="006D3417">
        <w:rPr>
          <w:rFonts w:ascii="Times New Roman" w:hAnsi="Times New Roman" w:cs="Times New Roman"/>
          <w:i/>
          <w:color w:val="020C22"/>
          <w:sz w:val="26"/>
          <w:szCs w:val="26"/>
          <w:shd w:val="clear" w:color="auto" w:fill="FFFFFF"/>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46BFC" w:rsidRPr="006D3417" w:rsidRDefault="00646BFC" w:rsidP="00646BFC">
      <w:pPr>
        <w:spacing w:after="0" w:line="240" w:lineRule="auto"/>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rPr>
        <w:tab/>
        <w:t>В 2019 году перечень вопросов №84-ЗРХ не менялся, но проект закона об исключении п.1) «</w:t>
      </w:r>
      <w:r w:rsidRPr="006D3417">
        <w:rPr>
          <w:rFonts w:ascii="Times New Roman" w:hAnsi="Times New Roman" w:cs="Times New Roman"/>
          <w:i/>
          <w:sz w:val="26"/>
          <w:szCs w:val="26"/>
          <w:shd w:val="clear" w:color="auto" w:fill="FFFFFF"/>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рассматривался на заседаниях Верховного Совета Республики Хакасия дважды и не был поддержан депутатами, потому что передача полномочия сельских поселений в сфере ЖКХ на уровень районов республики без соответствующего финансирования ничего в этой сфере не изменит, и нет смысла перекладывать проблему, а её нужно решать.  Кроме того, юридические и организационные мероприятия по передаче в собственность  имущества неизбежные при передаче полномочий требуют немалых финансовых затрат.</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6.2. Практика перераспределения полномочий и основные полученные эффекты.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2019 году практика передачи полномочий СП (включая полномочия, закрепленные №84-ЗРХ от 07.10.2014) иному уровню власти (муниципальному району) на договорной основе (соглашении) представлена:</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частью полномочий ОМС в области градостроительной деятельности: утверждение Генеральных планов поселения; утверждение Правил землепользования  и застройки; утверждение местных нормативов </w:t>
      </w:r>
      <w:r w:rsidRPr="006D3417">
        <w:rPr>
          <w:rFonts w:ascii="Times New Roman" w:hAnsi="Times New Roman" w:cs="Times New Roman"/>
          <w:i/>
          <w:sz w:val="26"/>
          <w:szCs w:val="26"/>
        </w:rPr>
        <w:lastRenderedPageBreak/>
        <w:t>градостроительного проектирования поселений; выдачу разрешений на строительство; выдачу градостроительных планов, разрешений на ввод объектов в эксплуатацию при осуществлении строительства, реконструкции;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частью полномочия по дорожной деятельности: организации разработки комплексных схем организации дорожного движения;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осуществлением муниципального земельного контроля за использованием земель поселения.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При этом, полномочия с финансовым обеспечением передавались только 4 районами (</w:t>
      </w:r>
      <w:proofErr w:type="spellStart"/>
      <w:r w:rsidRPr="006D3417">
        <w:rPr>
          <w:rFonts w:ascii="Times New Roman" w:hAnsi="Times New Roman" w:cs="Times New Roman"/>
          <w:i/>
          <w:sz w:val="26"/>
          <w:szCs w:val="26"/>
        </w:rPr>
        <w:t>Бейский</w:t>
      </w:r>
      <w:proofErr w:type="spellEnd"/>
      <w:r w:rsidRPr="006D3417">
        <w:rPr>
          <w:rFonts w:ascii="Times New Roman" w:hAnsi="Times New Roman" w:cs="Times New Roman"/>
          <w:i/>
          <w:sz w:val="26"/>
          <w:szCs w:val="26"/>
        </w:rPr>
        <w:t xml:space="preserve"> район по 1.0 тыс.руб. каждому поселению, Боградский - по 0.5 тыс.руб., </w:t>
      </w:r>
      <w:proofErr w:type="spellStart"/>
      <w:r w:rsidRPr="006D3417">
        <w:rPr>
          <w:rFonts w:ascii="Times New Roman" w:hAnsi="Times New Roman" w:cs="Times New Roman"/>
          <w:i/>
          <w:sz w:val="26"/>
          <w:szCs w:val="26"/>
        </w:rPr>
        <w:t>Орждоникидзевский</w:t>
      </w:r>
      <w:proofErr w:type="spellEnd"/>
      <w:r w:rsidRPr="006D3417">
        <w:rPr>
          <w:rFonts w:ascii="Times New Roman" w:hAnsi="Times New Roman" w:cs="Times New Roman"/>
          <w:i/>
          <w:sz w:val="26"/>
          <w:szCs w:val="26"/>
        </w:rPr>
        <w:t xml:space="preserve"> - по 5.0 тыс.руб., Аскизский район -  на дорожную деятельность).</w:t>
      </w:r>
    </w:p>
    <w:p w:rsidR="00646BFC" w:rsidRPr="006D3417" w:rsidRDefault="00646BFC" w:rsidP="00646BFC">
      <w:pPr>
        <w:autoSpaceDE w:val="0"/>
        <w:autoSpaceDN w:val="0"/>
        <w:adjustRightInd w:val="0"/>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 xml:space="preserve">Передача полномочий с поселенческого уровня представлена только в </w:t>
      </w:r>
      <w:proofErr w:type="spellStart"/>
      <w:r w:rsidRPr="006D3417">
        <w:rPr>
          <w:rFonts w:ascii="Times New Roman" w:hAnsi="Times New Roman" w:cs="Times New Roman"/>
          <w:i/>
          <w:sz w:val="26"/>
          <w:szCs w:val="26"/>
        </w:rPr>
        <w:t>Бейском</w:t>
      </w:r>
      <w:proofErr w:type="spellEnd"/>
      <w:r w:rsidRPr="006D3417">
        <w:rPr>
          <w:rFonts w:ascii="Times New Roman" w:hAnsi="Times New Roman" w:cs="Times New Roman"/>
          <w:i/>
          <w:sz w:val="26"/>
          <w:szCs w:val="26"/>
        </w:rPr>
        <w:t xml:space="preserve"> районе: </w:t>
      </w:r>
      <w:proofErr w:type="spellStart"/>
      <w:r w:rsidRPr="006D3417">
        <w:rPr>
          <w:rFonts w:ascii="Times New Roman" w:hAnsi="Times New Roman" w:cs="Times New Roman"/>
          <w:i/>
          <w:sz w:val="26"/>
          <w:szCs w:val="26"/>
        </w:rPr>
        <w:t>Сабинский</w:t>
      </w:r>
      <w:proofErr w:type="spellEnd"/>
      <w:r w:rsidRPr="006D3417">
        <w:rPr>
          <w:rFonts w:ascii="Times New Roman" w:hAnsi="Times New Roman" w:cs="Times New Roman"/>
          <w:i/>
          <w:sz w:val="26"/>
          <w:szCs w:val="26"/>
        </w:rPr>
        <w:t xml:space="preserve"> сельсовет передал полномочия по созданию условий для массового отдыха жителей поселения,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уровень района с финансовыми средствами в сумме 350 тыс.руб.</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6.3. Практика делегирования отдельных государственных полномочий муниципальным образованиям и основные полученные эффекты.</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Делегирование отдельных государственных полномочий производится в интересах социально-экономического развития МО и должно осуществляться с учетом возможности и реальности их исполнения ОМС. Делегируемые полномочия не могут создавать препятствия для решения ОМС ВМЗ и ухудшать социально-экономическое положение муниципального образования. Факторы, определяющие наделение ОМС полномочиями: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ОМС это составной элемент общей системы публичной власти в государстве, что предполагает их тесное взаимодействие и сотрудничество с органами государственной власти при решении вопросов местного значения;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в силу наибольшей приближенности к населению ОМС могут осуществлять отдельные государственные полномочия с большей эффективностью.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Всего в 2019 году в Республике Хакасия действовало13 законов Республики Хакасия, наделяющих органы местного самоуправления Республики Хакасия  государственными полномочиями, по 11 из которых были республиканским бюджетом распределены субвенции в соответствии с методиками, утвержденными следующими нормативными правовыми актами (кроме</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rPr>
        <w:t>№99-ЗРХ и №13-ЗРХ):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20.12.2016 N 106-ЗРХ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26.12.2013 N 124-ЗРХ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 уполномоченных составлять протоколы об административных правонарушениях"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19.12.2019 N 99-ЗРХ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государственными полномочиями по подготовке и проведению Всероссийской переписи населения 2020 года на территории Республики Хакасия"</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lastRenderedPageBreak/>
        <w:t xml:space="preserve">Закон Республики Хакасия от 15.02.2011 N 13-ЗРХ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порядке предоставления гражданам, обеспечиваемым жилыми помещениями в соответствии с Федеральным законом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06.12.2007 N 87-ЗРХ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25.12.2009 N 148-ЗРХ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05.12.2005 N 85-ЗРХ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27.09.2007 N 60-ЗРХ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14.07.2017 N 57-ЗРХ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12.02.2013 N 07-ЗРХ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 их лечению, защите населения от болезней, общих для человека и животных"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29.04.2009 N 25-ЗРХ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государственными полномочиями по созданию, организации и обеспечению деятельности административных комиссий в Республике Хакасия"</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06.05.2005 N 17-ЗРХ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в Республике Хакасия государственными полномочиями по образованию и обеспечению деятельности комиссий по делам несовершеннолетних и защите их прав"</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08.12.2008 N 82-ЗРХ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"О наделении органов местного самоуправления муниципальных образований Республики Хакасия отдельными государственными полномочиями по </w:t>
      </w:r>
      <w:r w:rsidRPr="006D3417">
        <w:rPr>
          <w:rFonts w:ascii="Times New Roman" w:hAnsi="Times New Roman" w:cs="Times New Roman"/>
          <w:sz w:val="26"/>
          <w:szCs w:val="26"/>
        </w:rPr>
        <w:lastRenderedPageBreak/>
        <w:t>предоставлению компенсации части родительской платы за присмотр и уход за ребенком в частных, государственных и муниципальных образовательных организациях, реализующих образовательную программу дошкольного образования, и в частных организациях, осуществляющих присмотр и уход за детьми"</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 </w:t>
      </w:r>
      <w:r w:rsidRPr="006D3417">
        <w:rPr>
          <w:rFonts w:ascii="Times New Roman" w:hAnsi="Times New Roman" w:cs="Times New Roman"/>
          <w:sz w:val="26"/>
          <w:szCs w:val="26"/>
        </w:rPr>
        <w:tab/>
        <w:t>В 9 из 13 законов, наделяющих ОМС государственными региональными полномочиями, за 2019 год были внесены изменения.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соответствии со ст.19 №131-ФЗ: у  ГО – 12 полномочий РХ; у МР - 13 полномочий РХ (плюс полномочие  по расчету и предоставлению дотаций бюджетам поселений за счет средств республиканского бюджета Республики Хакасия).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Кроме того, органами местного самоуправления  ГО и МР осуществляются государственные полномочия, закрепленные за ними федеральными законами: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ст. 8 №53-ФЗ от 28.03.1998: осуществление полномочий Российской Федерации на осуществление воинского учета на территориях, где отсутствуют структурные подразделения военных комиссариатов (из 91 территории муниципального образования полномочия осуществляются в 2 городах Абаза и Сорск и 83 сельских и городских поселениях).</w:t>
      </w:r>
      <w:r w:rsidRPr="006D3417">
        <w:rPr>
          <w:rFonts w:ascii="Times New Roman" w:eastAsia="Calibri" w:hAnsi="Times New Roman"/>
          <w:i/>
          <w:spacing w:val="-2"/>
          <w:sz w:val="26"/>
          <w:szCs w:val="26"/>
        </w:rPr>
        <w:t>Субвенции МО предоставляются за счет субвенций РХ из федерального бюджета.</w:t>
      </w:r>
      <w:r w:rsidRPr="006D3417">
        <w:rPr>
          <w:rFonts w:ascii="Times New Roman" w:hAnsi="Times New Roman"/>
          <w:i/>
          <w:sz w:val="26"/>
          <w:szCs w:val="26"/>
        </w:rPr>
        <w:t xml:space="preserve"> Размер субвенции, предоставляемой бюджету поселения (городского округа), рассчитывается</w:t>
      </w:r>
      <w:r w:rsidRPr="006D3417">
        <w:rPr>
          <w:rFonts w:ascii="Times New Roman" w:eastAsia="Calibri" w:hAnsi="Times New Roman"/>
          <w:i/>
          <w:spacing w:val="-2"/>
          <w:sz w:val="26"/>
          <w:szCs w:val="26"/>
        </w:rPr>
        <w:t xml:space="preserve"> в соответствии методикой,</w:t>
      </w:r>
      <w:r w:rsidRPr="006D3417">
        <w:rPr>
          <w:rFonts w:ascii="Times New Roman" w:eastAsia="Calibri" w:hAnsi="Times New Roman"/>
          <w:spacing w:val="-2"/>
          <w:sz w:val="28"/>
          <w:szCs w:val="28"/>
        </w:rPr>
        <w:t xml:space="preserve"> </w:t>
      </w:r>
      <w:r w:rsidRPr="006D3417">
        <w:rPr>
          <w:rFonts w:ascii="Times New Roman" w:hAnsi="Times New Roman" w:cs="Times New Roman"/>
          <w:i/>
          <w:sz w:val="26"/>
          <w:szCs w:val="26"/>
        </w:rPr>
        <w:t>утвержденной Законом Республики Хакасия №82-ЗРХ от 12.12.2018 «О республиканском бюджете Республики Хакасия на 2019 год и на плановый период 2020 и 2021 годов». Следует отметить, что размер данной субвенции очень сильно разниться при схожем  показателе количества граждан, состоящих на воинском учете в МО.</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Arial" w:hAnsi="Arial" w:cs="Arial"/>
          <w:color w:val="2D2D2D"/>
          <w:spacing w:val="2"/>
          <w:sz w:val="21"/>
          <w:szCs w:val="21"/>
          <w:shd w:val="clear" w:color="auto" w:fill="FFFFFF"/>
        </w:rPr>
        <w:t xml:space="preserve">- </w:t>
      </w:r>
      <w:r w:rsidRPr="006D3417">
        <w:rPr>
          <w:rFonts w:ascii="Times New Roman" w:hAnsi="Times New Roman" w:cs="Times New Roman"/>
          <w:i/>
          <w:color w:val="2D2D2D"/>
          <w:spacing w:val="2"/>
          <w:sz w:val="26"/>
          <w:szCs w:val="26"/>
          <w:shd w:val="clear" w:color="auto" w:fill="FFFFFF"/>
        </w:rPr>
        <w:t>п.13) ст. 26-3.2 №184-ФЗ от 06.10.1999г. и</w:t>
      </w:r>
      <w:r w:rsidRPr="006D3417">
        <w:rPr>
          <w:rFonts w:ascii="Arial" w:hAnsi="Arial" w:cs="Arial"/>
          <w:color w:val="2D2D2D"/>
          <w:spacing w:val="2"/>
          <w:sz w:val="21"/>
          <w:szCs w:val="21"/>
          <w:shd w:val="clear" w:color="auto" w:fill="FFFFFF"/>
        </w:rPr>
        <w:t xml:space="preserve"> </w:t>
      </w:r>
      <w:r w:rsidRPr="006D3417">
        <w:rPr>
          <w:rFonts w:ascii="Times New Roman" w:hAnsi="Times New Roman" w:cs="Times New Roman"/>
          <w:i/>
          <w:sz w:val="26"/>
          <w:szCs w:val="26"/>
        </w:rPr>
        <w:t xml:space="preserve">ч. 1 ст. 8 №273-ФЗ от 29.12.2012: </w:t>
      </w:r>
      <w:r w:rsidRPr="006D3417">
        <w:rPr>
          <w:rFonts w:ascii="Times New Roman" w:hAnsi="Times New Roman" w:cs="Times New Roman"/>
          <w:i/>
          <w:color w:val="2D2D2D"/>
          <w:spacing w:val="2"/>
          <w:sz w:val="26"/>
          <w:szCs w:val="26"/>
          <w:shd w:val="clear" w:color="auto" w:fill="FFFFFF"/>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6D3417">
        <w:rPr>
          <w:rFonts w:ascii="Arial" w:hAnsi="Arial" w:cs="Arial"/>
          <w:color w:val="2D2D2D"/>
          <w:spacing w:val="2"/>
          <w:sz w:val="21"/>
          <w:szCs w:val="21"/>
          <w:shd w:val="clear" w:color="auto" w:fill="FFFFFF"/>
        </w:rPr>
        <w:t xml:space="preserve"> </w:t>
      </w:r>
      <w:r w:rsidRPr="006D3417">
        <w:rPr>
          <w:rFonts w:ascii="Times New Roman" w:hAnsi="Times New Roman" w:cs="Times New Roman"/>
          <w:i/>
          <w:sz w:val="26"/>
          <w:szCs w:val="26"/>
        </w:rPr>
        <w:t>Исполнение указанных полномочий осуществляются муниципальными образованиями ГО и МР в рамках предоставленных субвенций из республиканского бюджета в соответствии с методикой, утвержденной Законом Республики Хакасия №82-ЗРХ от 12.12.2018 «О республиканском бюджете Республики Хакасия на 2019 год и на плановый период 2020 и 2021 годов». Данная методика, рассчитанная на основании норматива обеспечения, поправочных и индивидуальных коэффициентов, утверждаемых ежегодно нормативно-правовыми актами республики, не предусматривает все расходы на трудозатраты и техническое обеспечение по исполнению данного полномочия, что соответственно существенно увеличивает расходы местных бюджетов.</w:t>
      </w:r>
    </w:p>
    <w:p w:rsidR="00646BFC" w:rsidRPr="006D3417" w:rsidRDefault="00646BFC" w:rsidP="00646BFC">
      <w:pPr>
        <w:pStyle w:val="ConsPlusNormal"/>
        <w:ind w:firstLine="540"/>
        <w:jc w:val="both"/>
        <w:rPr>
          <w:rFonts w:eastAsia="Calibri"/>
          <w:i/>
          <w:lang w:eastAsia="ru-RU"/>
        </w:rPr>
      </w:pPr>
      <w:r w:rsidRPr="006D3417">
        <w:rPr>
          <w:rFonts w:eastAsia="Calibri"/>
          <w:i/>
          <w:lang w:eastAsia="ru-RU"/>
        </w:rPr>
        <w:t xml:space="preserve">Общий объем всех региональных субвенций МО РХ в 2019 году составил </w:t>
      </w:r>
      <w:r w:rsidRPr="006D3417">
        <w:rPr>
          <w:i/>
        </w:rPr>
        <w:t>1/3 всего бюджета РХ:</w:t>
      </w:r>
      <w:r w:rsidRPr="006D3417">
        <w:rPr>
          <w:rFonts w:eastAsia="Calibri"/>
          <w:i/>
          <w:lang w:eastAsia="ru-RU"/>
        </w:rPr>
        <w:t xml:space="preserve"> </w:t>
      </w:r>
      <w:r w:rsidR="00E808A6" w:rsidRPr="006D3417">
        <w:rPr>
          <w:i/>
        </w:rPr>
        <w:t>7</w:t>
      </w:r>
      <w:r w:rsidRPr="006D3417">
        <w:rPr>
          <w:i/>
        </w:rPr>
        <w:t>768 млн. рублей, что на 254 тыс. руб. меньше чем в 2018 году.</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Ключевой проблемой качественного осуществления переданных государственных региональных полномочий в 2019 году осталось несвоевременное </w:t>
      </w:r>
      <w:r w:rsidRPr="006D3417">
        <w:rPr>
          <w:rFonts w:ascii="Times New Roman" w:hAnsi="Times New Roman" w:cs="Times New Roman"/>
          <w:i/>
          <w:sz w:val="26"/>
          <w:szCs w:val="26"/>
        </w:rPr>
        <w:lastRenderedPageBreak/>
        <w:t>финансирование и недофинансирование субвенций из республиканского бюджета, что приводит:</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к образованию пеней, неустоек и других дополнительных и неэффективных расходов местного бюджета, так как Методикой расчета нормативов финансового обеспечения преданных </w:t>
      </w:r>
      <w:proofErr w:type="spellStart"/>
      <w:r w:rsidRPr="006D3417">
        <w:rPr>
          <w:rFonts w:ascii="Times New Roman" w:hAnsi="Times New Roman" w:cs="Times New Roman"/>
          <w:i/>
          <w:sz w:val="26"/>
          <w:szCs w:val="26"/>
        </w:rPr>
        <w:t>госполномочий</w:t>
      </w:r>
      <w:proofErr w:type="spellEnd"/>
      <w:r w:rsidRPr="006D3417">
        <w:rPr>
          <w:rFonts w:ascii="Times New Roman" w:hAnsi="Times New Roman" w:cs="Times New Roman"/>
          <w:i/>
          <w:sz w:val="26"/>
          <w:szCs w:val="26"/>
        </w:rPr>
        <w:t xml:space="preserve"> не предусмотрено их включение в субвенции;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к направлению исполнительных документов поставщиками и подрядчиками услуг по преданным </w:t>
      </w:r>
      <w:proofErr w:type="spellStart"/>
      <w:r w:rsidRPr="006D3417">
        <w:rPr>
          <w:rFonts w:ascii="Times New Roman" w:hAnsi="Times New Roman" w:cs="Times New Roman"/>
          <w:i/>
          <w:sz w:val="26"/>
          <w:szCs w:val="26"/>
        </w:rPr>
        <w:t>госполномочиям</w:t>
      </w:r>
      <w:proofErr w:type="spellEnd"/>
      <w:r w:rsidRPr="006D3417">
        <w:rPr>
          <w:rFonts w:ascii="Times New Roman" w:hAnsi="Times New Roman" w:cs="Times New Roman"/>
          <w:i/>
          <w:sz w:val="26"/>
          <w:szCs w:val="26"/>
        </w:rPr>
        <w:t xml:space="preserve"> в органы Федерального казначейства,  которые приостанавливают расходование всех средств с лицевых счетов муниципальных учреждений, включая собственные средства и родительскую плату, что негативно сказывается на обеспечении деятельности самих учреждений, в том числе на приобретении продуктов питания, оплате первоочередных расходов, коммунальных услуг.</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Указанные факты приводят к введению ограничения потребления услуг электроснабжения, связи, интернета и др.</w:t>
      </w:r>
    </w:p>
    <w:p w:rsidR="00646BFC" w:rsidRPr="006D3417" w:rsidRDefault="00646BFC" w:rsidP="00646BFC">
      <w:pPr>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Актуальным для муниципальных образований в 2019 году осталась проблема неполного финансирования субвенции по году, сумма недоимки которой в расчете размера субвенций на следующий финансовый год не учитывается. (Так в 2019 году только город Саяногорск недополучил из республиканского бюджета Республики Хакасия субвенции и субсидий от установленных Законом Республики Хакасия от 21.12.2018 №82-ЗРХ «О республиканском бюджете Республики Хакасия на 2019 год и на плановый период 2020 и 2021 годов» исходя из потребности в сумме 157 617 тыс. руб., по 9 делегированным полномочиям.</w:t>
      </w:r>
    </w:p>
    <w:p w:rsidR="00646BFC" w:rsidRPr="006D3417" w:rsidRDefault="00646BFC" w:rsidP="00646BFC">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Проблемным вопросом для города Саяногорск является исполнение полномочий, переданных в соответствии с Законом Республики Хакасия от 12.02.2013 № 07-ЗРХ.</w:t>
      </w:r>
    </w:p>
    <w:p w:rsidR="00646BFC" w:rsidRPr="006D3417" w:rsidRDefault="00646BFC" w:rsidP="00646BFC">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В рамках исполнения указанных полномочий на территории города установлена специальная печь (крематор), однако его использование экономически не целесообразно, ввиду того, что объем биологических отходов поступает неравномерно, как правило</w:t>
      </w:r>
      <w:r w:rsidRPr="006D3417">
        <w:rPr>
          <w:rFonts w:ascii="Times New Roman" w:hAnsi="Times New Roman" w:cs="Times New Roman"/>
          <w:i/>
          <w:sz w:val="26"/>
          <w:szCs w:val="26"/>
        </w:rPr>
        <w:t>,</w:t>
      </w:r>
      <w:r w:rsidRPr="006D3417">
        <w:rPr>
          <w:rFonts w:ascii="Times New Roman" w:eastAsia="Calibri" w:hAnsi="Times New Roman" w:cs="Times New Roman"/>
          <w:i/>
          <w:sz w:val="26"/>
          <w:szCs w:val="26"/>
        </w:rPr>
        <w:t xml:space="preserve"> в небольшом количестве и отсутствуют условия для накопления собранных биологических отходов. При этом на один розжиг крематора требуется значительный объем горючего. Кроме того, температура сжигания недостаточно высокая для безотходного сжигания и существует необходимость </w:t>
      </w:r>
      <w:proofErr w:type="spellStart"/>
      <w:r w:rsidRPr="006D3417">
        <w:rPr>
          <w:rFonts w:ascii="Times New Roman" w:eastAsia="Calibri" w:hAnsi="Times New Roman" w:cs="Times New Roman"/>
          <w:i/>
          <w:sz w:val="26"/>
          <w:szCs w:val="26"/>
        </w:rPr>
        <w:t>захоранивать</w:t>
      </w:r>
      <w:proofErr w:type="spellEnd"/>
      <w:r w:rsidRPr="006D3417">
        <w:rPr>
          <w:rFonts w:ascii="Times New Roman" w:eastAsia="Calibri" w:hAnsi="Times New Roman" w:cs="Times New Roman"/>
          <w:i/>
          <w:sz w:val="26"/>
          <w:szCs w:val="26"/>
        </w:rPr>
        <w:t xml:space="preserve"> остатки после сжигания в биологические ямы для захоронения биологических отходов. Исходя из вышеуказанного, в настоящее время собранные биологические отходы с территории муниципального образования город Саяногорск (в т.ч. р.п. </w:t>
      </w:r>
      <w:proofErr w:type="spellStart"/>
      <w:r w:rsidRPr="006D3417">
        <w:rPr>
          <w:rFonts w:ascii="Times New Roman" w:eastAsia="Calibri" w:hAnsi="Times New Roman" w:cs="Times New Roman"/>
          <w:i/>
          <w:sz w:val="26"/>
          <w:szCs w:val="26"/>
        </w:rPr>
        <w:t>Черемушки</w:t>
      </w:r>
      <w:proofErr w:type="spellEnd"/>
      <w:r w:rsidRPr="006D3417">
        <w:rPr>
          <w:rFonts w:ascii="Times New Roman" w:eastAsia="Calibri" w:hAnsi="Times New Roman" w:cs="Times New Roman"/>
          <w:i/>
          <w:sz w:val="26"/>
          <w:szCs w:val="26"/>
        </w:rPr>
        <w:t xml:space="preserve">, р.п. Майна, д. </w:t>
      </w:r>
      <w:proofErr w:type="spellStart"/>
      <w:r w:rsidRPr="006D3417">
        <w:rPr>
          <w:rFonts w:ascii="Times New Roman" w:eastAsia="Calibri" w:hAnsi="Times New Roman" w:cs="Times New Roman"/>
          <w:i/>
          <w:sz w:val="26"/>
          <w:szCs w:val="26"/>
        </w:rPr>
        <w:t>Богословка</w:t>
      </w:r>
      <w:proofErr w:type="spellEnd"/>
      <w:r w:rsidRPr="006D3417">
        <w:rPr>
          <w:rFonts w:ascii="Times New Roman" w:eastAsia="Calibri" w:hAnsi="Times New Roman" w:cs="Times New Roman"/>
          <w:i/>
          <w:sz w:val="26"/>
          <w:szCs w:val="26"/>
        </w:rPr>
        <w:t xml:space="preserve">),  </w:t>
      </w:r>
      <w:proofErr w:type="spellStart"/>
      <w:r w:rsidRPr="006D3417">
        <w:rPr>
          <w:rFonts w:ascii="Times New Roman" w:eastAsia="Calibri" w:hAnsi="Times New Roman" w:cs="Times New Roman"/>
          <w:i/>
          <w:sz w:val="26"/>
          <w:szCs w:val="26"/>
        </w:rPr>
        <w:t>захораниваются</w:t>
      </w:r>
      <w:proofErr w:type="spellEnd"/>
      <w:r w:rsidRPr="006D3417">
        <w:rPr>
          <w:rFonts w:ascii="Times New Roman" w:eastAsia="Calibri" w:hAnsi="Times New Roman" w:cs="Times New Roman"/>
          <w:i/>
          <w:sz w:val="26"/>
          <w:szCs w:val="26"/>
        </w:rPr>
        <w:t xml:space="preserve"> в биологической яме с. Новомихайловка Алтайского района, расположенной в 21 км от Саяногорска. Методикой расчета общего объема субвенций, предоставляемых местным бюджетам из республиканского бюджета на осуществление ОМС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установлено значение  коэффициента, учитывающего объем материальных затрат (обязательное страхование гражданской ответственности владельцев транспортных средств, технический осмотр </w:t>
      </w:r>
      <w:proofErr w:type="spellStart"/>
      <w:r w:rsidRPr="006D3417">
        <w:rPr>
          <w:rFonts w:ascii="Times New Roman" w:eastAsia="Calibri" w:hAnsi="Times New Roman" w:cs="Times New Roman"/>
          <w:i/>
          <w:sz w:val="26"/>
          <w:szCs w:val="26"/>
        </w:rPr>
        <w:t>спецавтомобиля</w:t>
      </w:r>
      <w:proofErr w:type="spellEnd"/>
      <w:r w:rsidRPr="006D3417">
        <w:rPr>
          <w:rFonts w:ascii="Times New Roman" w:eastAsia="Calibri" w:hAnsi="Times New Roman" w:cs="Times New Roman"/>
          <w:i/>
          <w:sz w:val="26"/>
          <w:szCs w:val="26"/>
        </w:rPr>
        <w:t xml:space="preserve">, государственная пошлина, налоги, спецодежда, дезинфицирующие средства, оборудование для проведения дезинфекции, </w:t>
      </w:r>
      <w:proofErr w:type="spellStart"/>
      <w:r w:rsidRPr="006D3417">
        <w:rPr>
          <w:rFonts w:ascii="Times New Roman" w:eastAsia="Calibri" w:hAnsi="Times New Roman" w:cs="Times New Roman"/>
          <w:i/>
          <w:sz w:val="26"/>
          <w:szCs w:val="26"/>
        </w:rPr>
        <w:t>предрейсовый</w:t>
      </w:r>
      <w:proofErr w:type="spellEnd"/>
      <w:r w:rsidRPr="006D3417">
        <w:rPr>
          <w:rFonts w:ascii="Times New Roman" w:eastAsia="Calibri" w:hAnsi="Times New Roman" w:cs="Times New Roman"/>
          <w:i/>
          <w:sz w:val="26"/>
          <w:szCs w:val="26"/>
        </w:rPr>
        <w:t xml:space="preserve"> (</w:t>
      </w:r>
      <w:proofErr w:type="spellStart"/>
      <w:r w:rsidRPr="006D3417">
        <w:rPr>
          <w:rFonts w:ascii="Times New Roman" w:eastAsia="Calibri" w:hAnsi="Times New Roman" w:cs="Times New Roman"/>
          <w:i/>
          <w:sz w:val="26"/>
          <w:szCs w:val="26"/>
        </w:rPr>
        <w:t>послерейсовый</w:t>
      </w:r>
      <w:proofErr w:type="spellEnd"/>
      <w:r w:rsidRPr="006D3417">
        <w:rPr>
          <w:rFonts w:ascii="Times New Roman" w:eastAsia="Calibri" w:hAnsi="Times New Roman" w:cs="Times New Roman"/>
          <w:i/>
          <w:sz w:val="26"/>
          <w:szCs w:val="26"/>
        </w:rPr>
        <w:t xml:space="preserve">) медицинский осмотр водителя </w:t>
      </w:r>
      <w:proofErr w:type="spellStart"/>
      <w:r w:rsidRPr="006D3417">
        <w:rPr>
          <w:rFonts w:ascii="Times New Roman" w:eastAsia="Calibri" w:hAnsi="Times New Roman" w:cs="Times New Roman"/>
          <w:i/>
          <w:sz w:val="26"/>
          <w:szCs w:val="26"/>
        </w:rPr>
        <w:t>спецавтомобиля</w:t>
      </w:r>
      <w:proofErr w:type="spellEnd"/>
      <w:r w:rsidRPr="006D3417">
        <w:rPr>
          <w:rFonts w:ascii="Times New Roman" w:eastAsia="Calibri" w:hAnsi="Times New Roman" w:cs="Times New Roman"/>
          <w:i/>
          <w:sz w:val="26"/>
          <w:szCs w:val="26"/>
        </w:rPr>
        <w:t xml:space="preserve">, инструменты, затраты, связанные с обустройством скотомогильника (биотермической ямы), мест установки специальной печи (крематора), обеспечением необходимым </w:t>
      </w:r>
      <w:r w:rsidRPr="006D3417">
        <w:rPr>
          <w:rFonts w:ascii="Times New Roman" w:eastAsia="Calibri" w:hAnsi="Times New Roman" w:cs="Times New Roman"/>
          <w:i/>
          <w:sz w:val="26"/>
          <w:szCs w:val="26"/>
        </w:rPr>
        <w:lastRenderedPageBreak/>
        <w:t>дополнительным оборудованием, вводом их в эксплуатацию и охраной)  равным 0,2, что не покрывает фактические затраты. Запланированное снижение указанного значения коэффициента  - необоснованно, и будет противоречить ч.5 ст. 19 №131-ФЗ.</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6.4. Практика передачи полномочий иному уровню власти на договорной основе и основные полученные эффекты.</w:t>
      </w:r>
    </w:p>
    <w:p w:rsidR="00646BFC" w:rsidRPr="006D3417" w:rsidRDefault="00646BFC" w:rsidP="00646BFC">
      <w:pPr>
        <w:spacing w:after="0" w:line="240" w:lineRule="auto"/>
        <w:ind w:firstLine="567"/>
        <w:jc w:val="both"/>
        <w:rPr>
          <w:rFonts w:ascii="Times New Roman" w:hAnsi="Times New Roman" w:cs="Times New Roman"/>
          <w:i/>
          <w:sz w:val="26"/>
          <w:szCs w:val="26"/>
        </w:rPr>
      </w:pPr>
      <w:r w:rsidRPr="006D3417">
        <w:rPr>
          <w:rFonts w:ascii="Times New Roman" w:hAnsi="Times New Roman" w:cs="Times New Roman"/>
          <w:i/>
          <w:sz w:val="26"/>
          <w:szCs w:val="26"/>
        </w:rPr>
        <w:t xml:space="preserve">Все типы МО РХ  обладают всеми  полномочиями в соответствии со ст. 17 №131-ФЗ. </w:t>
      </w:r>
    </w:p>
    <w:p w:rsidR="00646BFC" w:rsidRPr="006D3417" w:rsidRDefault="00646BFC" w:rsidP="00646BFC">
      <w:pPr>
        <w:spacing w:after="0"/>
        <w:ind w:firstLine="567"/>
        <w:jc w:val="both"/>
        <w:rPr>
          <w:rFonts w:ascii="Times New Roman" w:hAnsi="Times New Roman"/>
          <w:i/>
          <w:sz w:val="26"/>
          <w:szCs w:val="26"/>
        </w:rPr>
      </w:pPr>
      <w:r w:rsidRPr="006D3417">
        <w:rPr>
          <w:rFonts w:ascii="Times New Roman" w:hAnsi="Times New Roman" w:cs="Times New Roman"/>
          <w:i/>
          <w:sz w:val="26"/>
          <w:szCs w:val="26"/>
        </w:rPr>
        <w:t>Пункт 1.2 ст. 17 №131-ФЗ в РХ не применяется. Законами Республики Хакасия перераспределение полномочий между органами местного самоуправления и органами государственной власти не производится.</w:t>
      </w:r>
      <w:r w:rsidRPr="006D3417">
        <w:rPr>
          <w:rFonts w:ascii="Times New Roman" w:hAnsi="Times New Roman"/>
          <w:i/>
          <w:sz w:val="26"/>
          <w:szCs w:val="26"/>
        </w:rPr>
        <w:t xml:space="preserve">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6.5. Выводы и предложения по разделу:</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Нормативно-правовыми актами о передаче государственных полномочий ОМС должна быть обоснована целесообразность такого делегирования и его практическая полезность. Делегирование государственных полномочий не может нарушать или ограничивать права и гарантии местного самоуправления, установленные законодательством России.</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Делегирование государственных полномочий производится в интересах социально-экономического развития муниципального образования и территории субъекта Российской Федерации, с учетом возможности и реальности их осуществления ОМС.</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Делегируемые государственные полномочия не могут создавать препятствия для решения органами местного самоуправления вопросов местного значения и ухудшать социально-экономическое положение муниципального образования. В процессе делегирования государственных полномочий должен соблюдаться принцип гласности, информированности населения об объеме делегированных полномочий и их финансовой обеспеченности.</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Передача отдельных государственных полномочий</w:t>
      </w:r>
      <w:r w:rsidRPr="006D3417">
        <w:rPr>
          <w:rStyle w:val="apple-converted-space"/>
          <w:i/>
          <w:color w:val="000000"/>
          <w:sz w:val="26"/>
          <w:szCs w:val="26"/>
        </w:rPr>
        <w:t> </w:t>
      </w:r>
      <w:r w:rsidRPr="006D3417">
        <w:rPr>
          <w:i/>
          <w:color w:val="000000"/>
          <w:sz w:val="26"/>
          <w:szCs w:val="26"/>
        </w:rPr>
        <w:t>является эффективным средством взаимодействия государственных органов власти и органов местного самоуправления. Однако существует одна главная проблема реализации отдельных</w:t>
      </w:r>
      <w:r w:rsidRPr="006D3417">
        <w:rPr>
          <w:rStyle w:val="apple-converted-space"/>
          <w:i/>
          <w:color w:val="000000"/>
          <w:sz w:val="26"/>
          <w:szCs w:val="26"/>
        </w:rPr>
        <w:t xml:space="preserve"> государственных полномочий - </w:t>
      </w:r>
      <w:proofErr w:type="spellStart"/>
      <w:r w:rsidRPr="006D3417">
        <w:rPr>
          <w:i/>
          <w:color w:val="000000"/>
          <w:sz w:val="26"/>
          <w:szCs w:val="26"/>
        </w:rPr>
        <w:t>недофинансированность</w:t>
      </w:r>
      <w:proofErr w:type="spellEnd"/>
      <w:r w:rsidRPr="006D3417">
        <w:rPr>
          <w:i/>
          <w:color w:val="000000"/>
          <w:sz w:val="26"/>
          <w:szCs w:val="26"/>
        </w:rPr>
        <w:t>.</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Реализация ОМСУ отдельных государственных полномочий будет эффективной при следующих условиях:</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1. Строгая ограниченность законом. Согласно положениям ст. 132 Конституции Российской Федерации только законом могут наделяться органы местного самоуправления отдельными государственными полномочиями, а именно базовыми нормами федеральных законов и законов субъектов федерации.</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 xml:space="preserve">В настоящее время отдельные государственные полномочия передаются органам местного самоуправления помимо законов РФ и РХ, путем соглашений.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color w:val="000000"/>
          <w:sz w:val="26"/>
          <w:szCs w:val="26"/>
        </w:rPr>
        <w:t xml:space="preserve">2. Ограниченность предмета наделения государственных полномочий. Содержание государственных полномочий, которые делегируются органам местного самоуправления, является разнообразным. Определить конкретный перечень вопросов затруднительно, поскольку передача государственных полномочий неразрывно связана с определенными обстоятельствами, при которых решение данных вопросов необходимо осуществить на муниципальном уровне и при изменении которых данные полномочия могут быть возвращены государственному органу власти. Проблемой в данной сфере также является </w:t>
      </w:r>
      <w:proofErr w:type="spellStart"/>
      <w:r w:rsidRPr="006D3417">
        <w:rPr>
          <w:rFonts w:ascii="Times New Roman" w:hAnsi="Times New Roman" w:cs="Times New Roman"/>
          <w:i/>
          <w:color w:val="000000"/>
          <w:sz w:val="26"/>
          <w:szCs w:val="26"/>
        </w:rPr>
        <w:t>субделегация</w:t>
      </w:r>
      <w:proofErr w:type="spellEnd"/>
      <w:r w:rsidRPr="006D3417">
        <w:rPr>
          <w:rFonts w:ascii="Times New Roman" w:hAnsi="Times New Roman" w:cs="Times New Roman"/>
          <w:i/>
          <w:color w:val="000000"/>
          <w:sz w:val="26"/>
          <w:szCs w:val="26"/>
        </w:rPr>
        <w:t xml:space="preserve">, когда реализуется передача субъектами Федерации на местный уровень полномочий, которые изначально были переданы самой Федерацией. Несмотря на то, что в настоящее время </w:t>
      </w:r>
      <w:proofErr w:type="spellStart"/>
      <w:r w:rsidRPr="006D3417">
        <w:rPr>
          <w:rFonts w:ascii="Times New Roman" w:hAnsi="Times New Roman" w:cs="Times New Roman"/>
          <w:i/>
          <w:sz w:val="26"/>
          <w:szCs w:val="26"/>
        </w:rPr>
        <w:t>субделегация</w:t>
      </w:r>
      <w:proofErr w:type="spellEnd"/>
      <w:r w:rsidRPr="006D3417">
        <w:rPr>
          <w:rFonts w:ascii="Times New Roman" w:hAnsi="Times New Roman" w:cs="Times New Roman"/>
          <w:i/>
          <w:color w:val="000000"/>
          <w:sz w:val="26"/>
          <w:szCs w:val="26"/>
        </w:rPr>
        <w:t xml:space="preserve"> разрешена только в случаях, прямо </w:t>
      </w:r>
      <w:r w:rsidRPr="006D3417">
        <w:rPr>
          <w:rFonts w:ascii="Times New Roman" w:hAnsi="Times New Roman" w:cs="Times New Roman"/>
          <w:i/>
          <w:color w:val="000000"/>
          <w:sz w:val="26"/>
          <w:szCs w:val="26"/>
        </w:rPr>
        <w:lastRenderedPageBreak/>
        <w:t>предусмотренных федеральным законом, на практике эта проблема продолжает оставаться.</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3. Срочность исполнения. Законы делегирования полномочий устанавливают различные варианты определения срока действия переданных полномочий. Однако, общим правилом является бессрочность передачи полномочий, если специальный закон о наделении государственными полномочиями ОМС не устанавливает конкретных сроков и иное не следует из законодательства.</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 xml:space="preserve">4. Полное финансовое обеспечение. Анализ содержания ст. 132 Конституции РФ показывает, что процесс наделения Мо отдельными государственными полномочиями обязательно должен сопровождаться одновременной передачей необходимых для их осуществления материальных и финансовых средств. Возникает потребность в расширительном толковании термина </w:t>
      </w:r>
      <w:r w:rsidRPr="006D3417">
        <w:rPr>
          <w:i/>
          <w:color w:val="000000"/>
          <w:sz w:val="26"/>
          <w:szCs w:val="26"/>
          <w:u w:val="single"/>
        </w:rPr>
        <w:t>«необходимых... средств»</w:t>
      </w:r>
      <w:r w:rsidRPr="006D3417">
        <w:rPr>
          <w:i/>
          <w:color w:val="000000"/>
          <w:sz w:val="26"/>
          <w:szCs w:val="26"/>
        </w:rPr>
        <w:t>, чтобы воля законодателя соответствовала представлению о полном финансировании. Тогда обязанность государства, в данном случае, будет выступать в качестве правовой обязанности по форме и содержанию. Конечно же, это не исключает предусмотренные федеральным законом возможности органам местного самоуправления использовать и свои собственные финансовые средства и материальные ресурсы для эффективной реализации переданных им государственных полномочий.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Проблему недостаточного объема материальных и финансовых средств, выделяемых на исполнение переданных на уровень ОМС полномочий усугубляет ограниченный перечень расходов, исходя из которых производится расчет суммы субвенции.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частности действующим законодательством в соответствии со ст. 8 №273-ФЗ от 29.12.2012 за ОМС закреплена только обязанность по обеспечению содержания зданий и сооружений муниципальных образовательных организаций, обустройству прилегающих к ним территорий, осуществлению расходов, связанных с созданием условий для осуществления присмотра и ухода за детьми, содержания детей в муниципальных образовательных организациях. Соответственно муниципалитеты обязаны осуществить финансирование вышеуказанных расходов за счет средств местного бюджета. Расходы, связанные с образовательной  деятельностью, заработной платой работников, осуществляющих образовательный процесс, должны финансироваться из бюджета субъекта Российской Федерации.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Согласно письму </w:t>
      </w:r>
      <w:proofErr w:type="spellStart"/>
      <w:r w:rsidRPr="006D3417">
        <w:rPr>
          <w:rFonts w:ascii="Times New Roman" w:hAnsi="Times New Roman" w:cs="Times New Roman"/>
          <w:i/>
          <w:sz w:val="26"/>
          <w:szCs w:val="26"/>
        </w:rPr>
        <w:t>Минобрнауки</w:t>
      </w:r>
      <w:proofErr w:type="spellEnd"/>
      <w:r w:rsidRPr="006D3417">
        <w:rPr>
          <w:rFonts w:ascii="Times New Roman" w:hAnsi="Times New Roman" w:cs="Times New Roman"/>
          <w:i/>
          <w:sz w:val="26"/>
          <w:szCs w:val="26"/>
        </w:rPr>
        <w:t xml:space="preserve"> России от 26.09.2017 №МОН-П-4472, содержащем ответы Министра образования Российской Федерации на вопросы депутатов парламентских фракций и Комитета Государственной Думы по вопросам семьи, женщин и детей к "правительственному часу" на заседании Государственной Думы Федерального Собрания Российской Федерации 27 сентября 2017 года (далее – выдержка из пункта 68 письма):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«68. …за счет средств бюджетов субъектов Российской Федерации осуществляются следующие расходы образовательной организации: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расходы, связанные с обеспечением безопасных условий обучения и воспитания, охраной здоровья обучающихся (в том числе, расходы на приобретение оборудования для медицинских кабинетов и столовой, услуги охранных учреждений);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расходы, непосредственно связанные с реализацией и обеспечением реализации образовательных программ (в том числе, расходы на приобретение используемых в образовательном процессе мебели, учебных кабинетов и оборудования, расходы, связанные с финансированием комплектования библиотек </w:t>
      </w:r>
      <w:r w:rsidRPr="006D3417">
        <w:rPr>
          <w:rFonts w:ascii="Times New Roman" w:hAnsi="Times New Roman" w:cs="Times New Roman"/>
          <w:i/>
          <w:sz w:val="26"/>
          <w:szCs w:val="26"/>
        </w:rPr>
        <w:lastRenderedPageBreak/>
        <w:t>художественной литературой и приобретением или изготовлением бланков документов об образовании);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иные расходы, связанные с реализацией и обеспечением реализации образовательных программ (командировочные расходы педагогических работников образовательных организаций, направленных для прохождения курсов повышения квалификации, расходы на оплату стоимости проезда и провоза багажа в пределах территории Российской Федерации к месту использования отпуска и обратно в соответствии со </w:t>
      </w:r>
      <w:hyperlink r:id="rId37" w:history="1">
        <w:r w:rsidRPr="006D3417">
          <w:rPr>
            <w:rFonts w:ascii="Times New Roman" w:hAnsi="Times New Roman" w:cs="Times New Roman"/>
            <w:i/>
            <w:sz w:val="26"/>
            <w:szCs w:val="26"/>
          </w:rPr>
          <w:t>статьей 325</w:t>
        </w:r>
      </w:hyperlink>
      <w:r w:rsidRPr="006D3417">
        <w:rPr>
          <w:rFonts w:ascii="Times New Roman" w:hAnsi="Times New Roman" w:cs="Times New Roman"/>
          <w:i/>
          <w:sz w:val="26"/>
          <w:szCs w:val="26"/>
        </w:rPr>
        <w:t xml:space="preserve"> Трудового кодекса Российской Федерации, расходы на услуги связи, приобретение и обслуживание программных продуктов для бухгалтерского учета, справочных правовых систем, оплату пеней и штрафов (за исключением случаев, когда такие расходы связаны с содержанием зданий и оплатой коммунальных услуг).».</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Муниципальные образования безуспешно обращаются в профильные министерства и ведомства Республики Хакасия за внесением соответствующих полномочиям органов государственной власти изменений (в части включения расходов по уплате пеней, неустоек и других расходов: приобретение школьной мебели, проведение </w:t>
      </w:r>
      <w:proofErr w:type="spellStart"/>
      <w:r w:rsidRPr="006D3417">
        <w:rPr>
          <w:rFonts w:ascii="Times New Roman" w:hAnsi="Times New Roman" w:cs="Times New Roman"/>
          <w:i/>
          <w:sz w:val="26"/>
          <w:szCs w:val="26"/>
        </w:rPr>
        <w:t>спецоценки</w:t>
      </w:r>
      <w:proofErr w:type="spellEnd"/>
      <w:r w:rsidRPr="006D3417">
        <w:rPr>
          <w:rFonts w:ascii="Times New Roman" w:hAnsi="Times New Roman" w:cs="Times New Roman"/>
          <w:i/>
          <w:sz w:val="26"/>
          <w:szCs w:val="26"/>
        </w:rPr>
        <w:t xml:space="preserve"> рабочих мест педагогов и т.д.) в методику расчета нормативов финансового обеспечения образовательной деятельности муниципальных дошкольных образовательных и общеобразовательных организаций, утвержденную Постановлением Правительства Республики Хакасия от 26.08.2015 №441.</w:t>
      </w:r>
    </w:p>
    <w:p w:rsidR="00646BFC" w:rsidRPr="006D3417" w:rsidRDefault="00646BFC" w:rsidP="00646BFC">
      <w:pPr>
        <w:spacing w:after="0" w:line="240" w:lineRule="auto"/>
        <w:ind w:firstLine="708"/>
        <w:jc w:val="both"/>
        <w:rPr>
          <w:rFonts w:ascii="Times New Roman" w:hAnsi="Times New Roman" w:cs="Times New Roman"/>
          <w:i/>
          <w:color w:val="020C22"/>
          <w:sz w:val="26"/>
          <w:szCs w:val="26"/>
          <w:shd w:val="clear" w:color="auto" w:fill="FFFFFF"/>
        </w:rPr>
      </w:pPr>
      <w:r w:rsidRPr="006D3417">
        <w:rPr>
          <w:rFonts w:ascii="Times New Roman" w:hAnsi="Times New Roman" w:cs="Times New Roman"/>
          <w:i/>
          <w:sz w:val="26"/>
          <w:szCs w:val="26"/>
        </w:rPr>
        <w:t xml:space="preserve">Членами Ассоциации «Совет МО РХ» неоднократно в 2018-2018 годах озвучивалось предложение в адрес региональной власти Республики Хакасия самостоятельно реализовывать полномочие по обеспечению жильем детей-сирот, которое передано органам местного самоуправления в соответствии с Законом </w:t>
      </w:r>
      <w:r w:rsidRPr="006D3417">
        <w:rPr>
          <w:rFonts w:ascii="Times New Roman" w:hAnsi="Times New Roman" w:cs="Times New Roman"/>
          <w:i/>
          <w:color w:val="020C22"/>
          <w:sz w:val="26"/>
          <w:szCs w:val="26"/>
          <w:shd w:val="clear" w:color="auto" w:fill="FFFFFF"/>
        </w:rPr>
        <w:t>Республики Хакасия от 05 декабря 2005 года № 85-ЗРХ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w:t>
      </w:r>
    </w:p>
    <w:p w:rsidR="00646BFC" w:rsidRPr="006D3417" w:rsidRDefault="00646BFC" w:rsidP="00646BFC">
      <w:pPr>
        <w:spacing w:after="0" w:line="240" w:lineRule="auto"/>
        <w:ind w:firstLine="426"/>
        <w:jc w:val="both"/>
        <w:rPr>
          <w:rFonts w:ascii="Times New Roman" w:hAnsi="Times New Roman" w:cs="Times New Roman"/>
          <w:i/>
          <w:color w:val="020C22"/>
          <w:sz w:val="26"/>
          <w:szCs w:val="26"/>
          <w:shd w:val="clear" w:color="auto" w:fill="FFFFFF"/>
        </w:rPr>
      </w:pPr>
      <w:r w:rsidRPr="006D3417">
        <w:rPr>
          <w:rFonts w:ascii="Times New Roman" w:hAnsi="Times New Roman" w:cs="Times New Roman"/>
          <w:i/>
          <w:color w:val="020C22"/>
          <w:sz w:val="26"/>
          <w:szCs w:val="26"/>
          <w:shd w:val="clear" w:color="auto" w:fill="FFFFFF"/>
        </w:rPr>
        <w:t xml:space="preserve">Проблема отсутствия соразмерного финансового обеспечения переданного полномочия каждый год влечет нарушение, как прав детей-сирот, так и прав самих ОМС. </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Совершенствование механизма финансового обеспечения переданных государственных полномочий является основной проблемой института делегирования.</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Таким образом, приведенные примеры выявленных противоречий системы законодательного регулирования рассматриваемого вопроса должны быть устранены путем принятия ряда законов о децентрализации, реализация которых позволит провести перераспределение властных полномочий и бюджетных ресурсов в пользу регионов и муниципалитетов.</w:t>
      </w:r>
    </w:p>
    <w:p w:rsidR="00646BFC" w:rsidRPr="006D3417" w:rsidRDefault="00646BFC" w:rsidP="00646BFC">
      <w:pPr>
        <w:pStyle w:val="ab"/>
        <w:spacing w:before="0" w:beforeAutospacing="0" w:after="0" w:afterAutospacing="0"/>
        <w:ind w:firstLine="709"/>
        <w:jc w:val="both"/>
        <w:textAlignment w:val="top"/>
        <w:rPr>
          <w:i/>
          <w:sz w:val="26"/>
          <w:szCs w:val="26"/>
        </w:rPr>
      </w:pPr>
      <w:r w:rsidRPr="006D3417">
        <w:rPr>
          <w:i/>
          <w:sz w:val="26"/>
          <w:szCs w:val="26"/>
        </w:rPr>
        <w:t>Первоочередной мерой для совершенствования законодательства в данной сфере может быть принятие федерального закона «О порядке наделения органов местного самоуправления отдельными государственными полномочиями в Российской Федерации», который послужит устранению выявленных противоречий на практике применения. Указанные положения могут учитываться как приоритетные направления дальнейшего развития института делегирования отдельными государственными полномочиями органов местного самоуправления и совершенствования российского законодательства.</w:t>
      </w:r>
    </w:p>
    <w:p w:rsidR="00646BFC" w:rsidRPr="006D3417" w:rsidRDefault="00646BFC" w:rsidP="00646BFC">
      <w:pPr>
        <w:pStyle w:val="ab"/>
        <w:spacing w:before="0" w:beforeAutospacing="0" w:after="0" w:afterAutospacing="0"/>
        <w:ind w:firstLine="709"/>
        <w:jc w:val="both"/>
        <w:textAlignment w:val="top"/>
        <w:rPr>
          <w:i/>
          <w:sz w:val="26"/>
          <w:szCs w:val="26"/>
        </w:rPr>
      </w:pPr>
    </w:p>
    <w:p w:rsidR="00646BFC" w:rsidRPr="00565A8E" w:rsidRDefault="00646BFC" w:rsidP="00646BFC">
      <w:pPr>
        <w:spacing w:after="0" w:line="240" w:lineRule="auto"/>
        <w:ind w:firstLine="709"/>
        <w:jc w:val="both"/>
        <w:rPr>
          <w:rFonts w:ascii="Times New Roman" w:hAnsi="Times New Roman" w:cs="Times New Roman"/>
          <w:b/>
          <w:sz w:val="32"/>
          <w:szCs w:val="32"/>
        </w:rPr>
      </w:pPr>
      <w:r w:rsidRPr="00565A8E">
        <w:rPr>
          <w:rFonts w:ascii="Times New Roman" w:hAnsi="Times New Roman" w:cs="Times New Roman"/>
          <w:b/>
          <w:sz w:val="32"/>
          <w:szCs w:val="32"/>
        </w:rPr>
        <w:lastRenderedPageBreak/>
        <w:t>7. Профессиональные кадры местного самоуправления</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7.1. Кадровый потенциал муниципальных образований.</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Вопросы муниципального управления являются важными для населения, проживающего в каждом конкретном муниципальном образовании, так как именно муниципальная власть самостоятельно формирует бюджет МО, планирует их социально- экономическое развитие, организовывает муниципальное хозяйство, решает другие жизненно необходимые вопросы. Следовательно, эффективность деятельности муниципалитетов во многом зависит от кадрового обеспечения муниципального управления. Поэтому кадровое обеспечение для ОМС на сегодняшний день приобрело особую актуальность и является одной из наиболее значимых задач в организации местного самоуправления.</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Кадры муниципального управления - это совокупность работников, профессионально выполняющих функции муниципального управления или способствующих их осуществлению, а также обеспечивающих управление муниципальным хозяйством.</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Качественный и количественный состав муниципальных служащих позволяет качественно и своевременно выполнять задачи, стоящие перед органами местного самоуправления.</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Всего работников, занятых в ОМС РХ в 2019 году - 2453 человека, из них в  ГО: 870; в МР: 1583.</w:t>
      </w:r>
    </w:p>
    <w:p w:rsidR="00646BFC" w:rsidRPr="006D3417" w:rsidRDefault="00646BFC" w:rsidP="00646BFC">
      <w:pPr>
        <w:autoSpaceDE w:val="0"/>
        <w:autoSpaceDN w:val="0"/>
        <w:adjustRightInd w:val="0"/>
        <w:spacing w:after="0" w:line="240" w:lineRule="auto"/>
        <w:ind w:firstLine="360"/>
        <w:jc w:val="both"/>
        <w:rPr>
          <w:rFonts w:ascii="Times New Roman" w:hAnsi="Times New Roman" w:cs="Times New Roman"/>
          <w:i/>
          <w:sz w:val="26"/>
          <w:szCs w:val="26"/>
        </w:rPr>
      </w:pPr>
      <w:r w:rsidRPr="006D3417">
        <w:rPr>
          <w:rFonts w:ascii="Times New Roman" w:hAnsi="Times New Roman" w:cs="Times New Roman"/>
          <w:i/>
          <w:sz w:val="26"/>
          <w:szCs w:val="26"/>
        </w:rPr>
        <w:t xml:space="preserve">     Средняя численность служащих в ОМС РХ составляет: в  ГО - 117; в МР- 66,  районных центрах (РЦ) -  6; в СП – 3.</w:t>
      </w:r>
    </w:p>
    <w:p w:rsidR="006457FB"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Укомплектованность аппарата управления администраций 01.01.2019г. составляет: общая - 99%, в ГО – 100% , МР - 99 %, количество пенсионеров, получающих муниципальную пенсию - 615.</w:t>
      </w:r>
    </w:p>
    <w:tbl>
      <w:tblPr>
        <w:tblStyle w:val="aa"/>
        <w:tblW w:w="9606" w:type="dxa"/>
        <w:tblLayout w:type="fixed"/>
        <w:tblLook w:val="04A0"/>
      </w:tblPr>
      <w:tblGrid>
        <w:gridCol w:w="1526"/>
        <w:gridCol w:w="1134"/>
        <w:gridCol w:w="1134"/>
        <w:gridCol w:w="1276"/>
        <w:gridCol w:w="992"/>
        <w:gridCol w:w="1145"/>
        <w:gridCol w:w="974"/>
        <w:gridCol w:w="1425"/>
      </w:tblGrid>
      <w:tr w:rsidR="00646BFC" w:rsidRPr="006D3417" w:rsidTr="001A4910">
        <w:trPr>
          <w:trHeight w:val="2154"/>
        </w:trPr>
        <w:tc>
          <w:tcPr>
            <w:tcW w:w="1526"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i/>
                <w:sz w:val="26"/>
                <w:szCs w:val="26"/>
              </w:rPr>
              <w:t xml:space="preserve"> </w:t>
            </w:r>
            <w:r w:rsidRPr="006D3417">
              <w:rPr>
                <w:rFonts w:ascii="Times New Roman" w:hAnsi="Times New Roman" w:cs="Times New Roman"/>
                <w:sz w:val="24"/>
                <w:szCs w:val="24"/>
              </w:rPr>
              <w:t>ГО</w:t>
            </w:r>
          </w:p>
        </w:tc>
        <w:tc>
          <w:tcPr>
            <w:tcW w:w="1134" w:type="dxa"/>
          </w:tcPr>
          <w:p w:rsidR="00646BFC" w:rsidRPr="006D3417" w:rsidRDefault="00646BFC" w:rsidP="00450AAE">
            <w:pPr>
              <w:spacing w:after="0" w:line="240" w:lineRule="auto"/>
              <w:jc w:val="center"/>
              <w:rPr>
                <w:rFonts w:ascii="Times New Roman" w:hAnsi="Times New Roman" w:cs="Times New Roman"/>
                <w:sz w:val="24"/>
                <w:szCs w:val="24"/>
              </w:rPr>
            </w:pP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Численность </w:t>
            </w:r>
            <w:proofErr w:type="spellStart"/>
            <w:r w:rsidRPr="006D3417">
              <w:rPr>
                <w:rFonts w:ascii="Times New Roman" w:hAnsi="Times New Roman" w:cs="Times New Roman"/>
                <w:sz w:val="24"/>
                <w:szCs w:val="24"/>
              </w:rPr>
              <w:t>раб-ов</w:t>
            </w:r>
            <w:proofErr w:type="spellEnd"/>
            <w:r w:rsidRPr="006D3417">
              <w:rPr>
                <w:rFonts w:ascii="Times New Roman" w:hAnsi="Times New Roman" w:cs="Times New Roman"/>
                <w:sz w:val="24"/>
                <w:szCs w:val="24"/>
              </w:rPr>
              <w:t xml:space="preserve"> ОМС в ГО</w:t>
            </w:r>
          </w:p>
        </w:tc>
        <w:tc>
          <w:tcPr>
            <w:tcW w:w="1134"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Выбор. </w:t>
            </w:r>
            <w:proofErr w:type="spellStart"/>
            <w:r w:rsidRPr="006D3417">
              <w:rPr>
                <w:rFonts w:ascii="Times New Roman" w:hAnsi="Times New Roman" w:cs="Times New Roman"/>
                <w:sz w:val="24"/>
                <w:szCs w:val="24"/>
              </w:rPr>
              <w:t>должн</w:t>
            </w:r>
            <w:proofErr w:type="spellEnd"/>
            <w:r w:rsidRPr="006D3417">
              <w:rPr>
                <w:rFonts w:ascii="Times New Roman" w:hAnsi="Times New Roman" w:cs="Times New Roman"/>
                <w:sz w:val="24"/>
                <w:szCs w:val="24"/>
              </w:rPr>
              <w:t>.. лица</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(глава/</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пред-ль СД / пред-ль КСО</w:t>
            </w:r>
          </w:p>
        </w:tc>
        <w:tc>
          <w:tcPr>
            <w:tcW w:w="1276" w:type="dxa"/>
          </w:tcPr>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Муниц</w:t>
            </w:r>
            <w:proofErr w:type="spellEnd"/>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служ</w:t>
            </w:r>
            <w:proofErr w:type="spellEnd"/>
            <w:r w:rsidRPr="006D3417">
              <w:rPr>
                <w:rFonts w:ascii="Times New Roman" w:hAnsi="Times New Roman" w:cs="Times New Roman"/>
                <w:sz w:val="24"/>
                <w:szCs w:val="24"/>
              </w:rPr>
              <w:t>., работ.</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в</w:t>
            </w:r>
          </w:p>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аппар-те</w:t>
            </w:r>
            <w:proofErr w:type="spellEnd"/>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управ-я</w:t>
            </w:r>
            <w:proofErr w:type="spellEnd"/>
            <w:r w:rsidRPr="006D3417">
              <w:rPr>
                <w:rFonts w:ascii="Times New Roman" w:hAnsi="Times New Roman" w:cs="Times New Roman"/>
                <w:sz w:val="24"/>
                <w:szCs w:val="24"/>
              </w:rPr>
              <w:t>/ СД /</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КСО</w:t>
            </w:r>
          </w:p>
        </w:tc>
        <w:tc>
          <w:tcPr>
            <w:tcW w:w="992"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Работники ОМС не</w:t>
            </w:r>
          </w:p>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явл-ся</w:t>
            </w:r>
            <w:proofErr w:type="spellEnd"/>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муниц</w:t>
            </w:r>
            <w:proofErr w:type="spellEnd"/>
            <w:r w:rsidRPr="006D3417">
              <w:rPr>
                <w:rFonts w:ascii="Times New Roman" w:hAnsi="Times New Roman" w:cs="Times New Roman"/>
                <w:sz w:val="24"/>
                <w:szCs w:val="24"/>
              </w:rPr>
              <w:t>.</w:t>
            </w:r>
          </w:p>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служ</w:t>
            </w:r>
            <w:proofErr w:type="spellEnd"/>
            <w:r w:rsidRPr="006D3417">
              <w:rPr>
                <w:rFonts w:ascii="Times New Roman" w:hAnsi="Times New Roman" w:cs="Times New Roman"/>
                <w:sz w:val="24"/>
                <w:szCs w:val="24"/>
              </w:rPr>
              <w:t>.</w:t>
            </w:r>
          </w:p>
        </w:tc>
        <w:tc>
          <w:tcPr>
            <w:tcW w:w="1145" w:type="dxa"/>
          </w:tcPr>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Работ-ки</w:t>
            </w:r>
            <w:proofErr w:type="spellEnd"/>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муниц</w:t>
            </w:r>
            <w:proofErr w:type="spellEnd"/>
            <w:r w:rsidRPr="006D3417">
              <w:rPr>
                <w:rFonts w:ascii="Times New Roman" w:hAnsi="Times New Roman" w:cs="Times New Roman"/>
                <w:sz w:val="24"/>
                <w:szCs w:val="24"/>
              </w:rPr>
              <w:t>. предприятий</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и учреждений</w:t>
            </w:r>
          </w:p>
        </w:tc>
        <w:tc>
          <w:tcPr>
            <w:tcW w:w="974"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Кол-во </w:t>
            </w:r>
            <w:proofErr w:type="spellStart"/>
            <w:r w:rsidRPr="006D3417">
              <w:rPr>
                <w:rFonts w:ascii="Times New Roman" w:hAnsi="Times New Roman" w:cs="Times New Roman"/>
                <w:sz w:val="24"/>
                <w:szCs w:val="24"/>
              </w:rPr>
              <w:t>депута</w:t>
            </w:r>
            <w:proofErr w:type="spellEnd"/>
          </w:p>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тов</w:t>
            </w:r>
            <w:proofErr w:type="spellEnd"/>
            <w:r w:rsidRPr="006D3417">
              <w:rPr>
                <w:rFonts w:ascii="Times New Roman" w:hAnsi="Times New Roman" w:cs="Times New Roman"/>
                <w:sz w:val="24"/>
                <w:szCs w:val="24"/>
              </w:rPr>
              <w:t xml:space="preserve"> </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 СД МО</w:t>
            </w:r>
          </w:p>
        </w:tc>
        <w:tc>
          <w:tcPr>
            <w:tcW w:w="1425"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Кол-во пенсионе-</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ров,</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получ</w:t>
            </w:r>
            <w:proofErr w:type="spellEnd"/>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муницип</w:t>
            </w:r>
            <w:proofErr w:type="spellEnd"/>
            <w:r w:rsidRPr="006D3417">
              <w:rPr>
                <w:rFonts w:ascii="Times New Roman" w:hAnsi="Times New Roman" w:cs="Times New Roman"/>
                <w:sz w:val="24"/>
                <w:szCs w:val="24"/>
              </w:rPr>
              <w:t>. пенсию</w:t>
            </w:r>
          </w:p>
        </w:tc>
      </w:tr>
      <w:tr w:rsidR="00646BFC" w:rsidRPr="006D3417" w:rsidTr="001A4910">
        <w:trPr>
          <w:trHeight w:val="235"/>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Абакан</w:t>
            </w:r>
          </w:p>
        </w:tc>
        <w:tc>
          <w:tcPr>
            <w:tcW w:w="1134" w:type="dxa"/>
          </w:tcPr>
          <w:p w:rsidR="00646BFC" w:rsidRPr="006D3417" w:rsidRDefault="00646BFC" w:rsidP="00450AAE">
            <w:pPr>
              <w:pStyle w:val="ConsPlusNormal"/>
              <w:jc w:val="center"/>
              <w:outlineLvl w:val="0"/>
            </w:pPr>
            <w:r w:rsidRPr="006D3417">
              <w:t>368</w:t>
            </w:r>
          </w:p>
        </w:tc>
        <w:tc>
          <w:tcPr>
            <w:tcW w:w="1134" w:type="dxa"/>
          </w:tcPr>
          <w:p w:rsidR="00646BFC" w:rsidRPr="006D3417" w:rsidRDefault="00646BFC" w:rsidP="00450AAE">
            <w:pPr>
              <w:pStyle w:val="ConsPlusNormal"/>
              <w:ind w:hanging="1"/>
              <w:outlineLvl w:val="0"/>
            </w:pPr>
            <w:r w:rsidRPr="006D3417">
              <w:t>1/1/1- 7ТОС</w:t>
            </w:r>
          </w:p>
        </w:tc>
        <w:tc>
          <w:tcPr>
            <w:tcW w:w="1276" w:type="dxa"/>
          </w:tcPr>
          <w:p w:rsidR="00646BFC" w:rsidRPr="006D3417" w:rsidRDefault="00646BFC" w:rsidP="00450AAE">
            <w:pPr>
              <w:pStyle w:val="ConsPlusNormal"/>
              <w:jc w:val="center"/>
              <w:outlineLvl w:val="0"/>
            </w:pPr>
            <w:r w:rsidRPr="006D3417">
              <w:t>253/2/2</w:t>
            </w:r>
          </w:p>
        </w:tc>
        <w:tc>
          <w:tcPr>
            <w:tcW w:w="992" w:type="dxa"/>
          </w:tcPr>
          <w:p w:rsidR="00646BFC" w:rsidRPr="006D3417" w:rsidRDefault="00646BFC" w:rsidP="00450AAE">
            <w:pPr>
              <w:pStyle w:val="ConsPlusNormal"/>
              <w:jc w:val="center"/>
              <w:outlineLvl w:val="0"/>
            </w:pPr>
            <w:r w:rsidRPr="006D3417">
              <w:t>101</w:t>
            </w:r>
          </w:p>
        </w:tc>
        <w:tc>
          <w:tcPr>
            <w:tcW w:w="1145" w:type="dxa"/>
          </w:tcPr>
          <w:p w:rsidR="00646BFC" w:rsidRPr="006D3417" w:rsidRDefault="00646BFC" w:rsidP="00450AAE">
            <w:pPr>
              <w:pStyle w:val="ConsPlusNormal"/>
              <w:jc w:val="center"/>
              <w:outlineLvl w:val="0"/>
            </w:pPr>
            <w:r w:rsidRPr="006D3417">
              <w:t>8596</w:t>
            </w:r>
          </w:p>
        </w:tc>
        <w:tc>
          <w:tcPr>
            <w:tcW w:w="974" w:type="dxa"/>
          </w:tcPr>
          <w:p w:rsidR="00646BFC" w:rsidRPr="006D3417" w:rsidRDefault="00646BFC" w:rsidP="00450AAE">
            <w:pPr>
              <w:pStyle w:val="ConsPlusNormal"/>
              <w:jc w:val="center"/>
              <w:outlineLvl w:val="0"/>
            </w:pPr>
            <w:r w:rsidRPr="006D3417">
              <w:t>29</w:t>
            </w:r>
          </w:p>
        </w:tc>
        <w:tc>
          <w:tcPr>
            <w:tcW w:w="1425" w:type="dxa"/>
          </w:tcPr>
          <w:p w:rsidR="00646BFC" w:rsidRPr="006D3417" w:rsidRDefault="00646BFC" w:rsidP="00450AAE">
            <w:pPr>
              <w:pStyle w:val="ConsPlusNormal"/>
              <w:jc w:val="center"/>
              <w:outlineLvl w:val="0"/>
            </w:pPr>
            <w:r w:rsidRPr="006D3417">
              <w:t>86</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Саяногорск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184</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130/1/1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49</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2 874</w:t>
            </w:r>
          </w:p>
        </w:tc>
        <w:tc>
          <w:tcPr>
            <w:tcW w:w="97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w:t>
            </w:r>
          </w:p>
        </w:tc>
        <w:tc>
          <w:tcPr>
            <w:tcW w:w="142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51</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Черногорск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147</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105/3/0</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37</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2622</w:t>
            </w:r>
          </w:p>
        </w:tc>
        <w:tc>
          <w:tcPr>
            <w:tcW w:w="97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w:t>
            </w:r>
          </w:p>
        </w:tc>
        <w:tc>
          <w:tcPr>
            <w:tcW w:w="142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73</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106</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48/3/1</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51</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w:t>
            </w:r>
          </w:p>
        </w:tc>
        <w:tc>
          <w:tcPr>
            <w:tcW w:w="97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w:t>
            </w:r>
          </w:p>
        </w:tc>
        <w:tc>
          <w:tcPr>
            <w:tcW w:w="1425"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65</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33/1/1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736</w:t>
            </w:r>
          </w:p>
        </w:tc>
        <w:tc>
          <w:tcPr>
            <w:tcW w:w="97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w:t>
            </w:r>
          </w:p>
        </w:tc>
        <w:tc>
          <w:tcPr>
            <w:tcW w:w="142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w:t>
            </w:r>
          </w:p>
        </w:tc>
      </w:tr>
      <w:tr w:rsidR="00646BFC" w:rsidRPr="006D3417" w:rsidTr="001A4910">
        <w:trPr>
          <w:trHeight w:val="422"/>
        </w:trPr>
        <w:tc>
          <w:tcPr>
            <w:tcW w:w="1526" w:type="dxa"/>
          </w:tcPr>
          <w:p w:rsidR="006457FB"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Итого</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870</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22</w:t>
            </w:r>
          </w:p>
        </w:tc>
        <w:tc>
          <w:tcPr>
            <w:tcW w:w="1276"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584</w:t>
            </w:r>
          </w:p>
        </w:tc>
        <w:tc>
          <w:tcPr>
            <w:tcW w:w="992"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265</w:t>
            </w:r>
          </w:p>
        </w:tc>
        <w:tc>
          <w:tcPr>
            <w:tcW w:w="1145"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14 842</w:t>
            </w:r>
          </w:p>
        </w:tc>
        <w:tc>
          <w:tcPr>
            <w:tcW w:w="97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109</w:t>
            </w:r>
          </w:p>
        </w:tc>
        <w:tc>
          <w:tcPr>
            <w:tcW w:w="1425"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250</w:t>
            </w:r>
          </w:p>
        </w:tc>
      </w:tr>
    </w:tbl>
    <w:p w:rsidR="00646BFC" w:rsidRPr="006D3417" w:rsidRDefault="00646BFC" w:rsidP="00450AAE">
      <w:pPr>
        <w:autoSpaceDE w:val="0"/>
        <w:autoSpaceDN w:val="0"/>
        <w:adjustRightInd w:val="0"/>
        <w:spacing w:after="0" w:line="240" w:lineRule="auto"/>
        <w:ind w:firstLine="360"/>
        <w:jc w:val="both"/>
        <w:rPr>
          <w:rFonts w:ascii="Times New Roman" w:hAnsi="Times New Roman" w:cs="Times New Roman"/>
          <w:i/>
          <w:sz w:val="26"/>
          <w:szCs w:val="26"/>
        </w:rPr>
      </w:pPr>
    </w:p>
    <w:p w:rsidR="006457FB" w:rsidRPr="006D3417" w:rsidRDefault="006457FB" w:rsidP="00646BFC">
      <w:pPr>
        <w:autoSpaceDE w:val="0"/>
        <w:autoSpaceDN w:val="0"/>
        <w:adjustRightInd w:val="0"/>
        <w:spacing w:after="0" w:line="240" w:lineRule="auto"/>
        <w:ind w:firstLine="360"/>
        <w:jc w:val="both"/>
        <w:rPr>
          <w:rFonts w:ascii="Times New Roman" w:hAnsi="Times New Roman" w:cs="Times New Roman"/>
          <w:i/>
          <w:sz w:val="26"/>
          <w:szCs w:val="26"/>
        </w:rPr>
      </w:pPr>
    </w:p>
    <w:tbl>
      <w:tblPr>
        <w:tblStyle w:val="aa"/>
        <w:tblW w:w="9606" w:type="dxa"/>
        <w:tblLayout w:type="fixed"/>
        <w:tblLook w:val="04A0"/>
      </w:tblPr>
      <w:tblGrid>
        <w:gridCol w:w="1697"/>
        <w:gridCol w:w="1803"/>
        <w:gridCol w:w="1429"/>
        <w:gridCol w:w="1826"/>
        <w:gridCol w:w="1407"/>
        <w:gridCol w:w="1444"/>
      </w:tblGrid>
      <w:tr w:rsidR="00646BFC" w:rsidRPr="006D3417" w:rsidTr="001A4910">
        <w:trPr>
          <w:trHeight w:val="278"/>
        </w:trPr>
        <w:tc>
          <w:tcPr>
            <w:tcW w:w="1697"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Численность работников ОМС в МР</w:t>
            </w:r>
          </w:p>
          <w:p w:rsidR="00646BFC" w:rsidRPr="006D3417" w:rsidRDefault="00646BFC" w:rsidP="00450AAE">
            <w:pPr>
              <w:spacing w:after="0" w:line="240" w:lineRule="auto"/>
              <w:jc w:val="center"/>
              <w:rPr>
                <w:rFonts w:ascii="Times New Roman" w:hAnsi="Times New Roman" w:cs="Times New Roman"/>
                <w:sz w:val="26"/>
                <w:szCs w:val="26"/>
              </w:rPr>
            </w:pPr>
          </w:p>
        </w:tc>
        <w:tc>
          <w:tcPr>
            <w:tcW w:w="1803" w:type="dxa"/>
          </w:tcPr>
          <w:p w:rsidR="00646BFC" w:rsidRPr="006D3417" w:rsidRDefault="00646BFC" w:rsidP="00450AAE">
            <w:pPr>
              <w:spacing w:after="0" w:line="240" w:lineRule="auto"/>
              <w:jc w:val="center"/>
              <w:rPr>
                <w:rFonts w:ascii="Times New Roman" w:hAnsi="Times New Roman" w:cs="Times New Roman"/>
                <w:sz w:val="26"/>
                <w:szCs w:val="26"/>
              </w:rPr>
            </w:pPr>
            <w:proofErr w:type="spellStart"/>
            <w:r w:rsidRPr="006D3417">
              <w:rPr>
                <w:rFonts w:ascii="Times New Roman" w:hAnsi="Times New Roman" w:cs="Times New Roman"/>
                <w:sz w:val="26"/>
                <w:szCs w:val="26"/>
              </w:rPr>
              <w:t>Муницип</w:t>
            </w:r>
            <w:proofErr w:type="spellEnd"/>
            <w:r w:rsidRPr="006D3417">
              <w:rPr>
                <w:rFonts w:ascii="Times New Roman" w:hAnsi="Times New Roman" w:cs="Times New Roman"/>
                <w:sz w:val="26"/>
                <w:szCs w:val="26"/>
              </w:rPr>
              <w:t>. служащие ОМС</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(в т.ч. в </w:t>
            </w:r>
            <w:proofErr w:type="spellStart"/>
            <w:r w:rsidRPr="006D3417">
              <w:rPr>
                <w:rFonts w:ascii="Times New Roman" w:hAnsi="Times New Roman" w:cs="Times New Roman"/>
                <w:sz w:val="26"/>
                <w:szCs w:val="26"/>
              </w:rPr>
              <w:t>админ-ии</w:t>
            </w:r>
            <w:proofErr w:type="spellEnd"/>
            <w:r w:rsidRPr="006D3417">
              <w:rPr>
                <w:rFonts w:ascii="Times New Roman" w:hAnsi="Times New Roman" w:cs="Times New Roman"/>
                <w:sz w:val="26"/>
                <w:szCs w:val="26"/>
              </w:rPr>
              <w:t>,</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в </w:t>
            </w:r>
            <w:proofErr w:type="spellStart"/>
            <w:r w:rsidRPr="006D3417">
              <w:rPr>
                <w:rFonts w:ascii="Times New Roman" w:hAnsi="Times New Roman" w:cs="Times New Roman"/>
                <w:sz w:val="26"/>
                <w:szCs w:val="26"/>
              </w:rPr>
              <w:t>СД,в</w:t>
            </w:r>
            <w:proofErr w:type="spellEnd"/>
            <w:r w:rsidRPr="006D3417">
              <w:rPr>
                <w:rFonts w:ascii="Times New Roman" w:hAnsi="Times New Roman" w:cs="Times New Roman"/>
                <w:sz w:val="26"/>
                <w:szCs w:val="26"/>
              </w:rPr>
              <w:t xml:space="preserve"> КСП)</w:t>
            </w:r>
          </w:p>
        </w:tc>
        <w:tc>
          <w:tcPr>
            <w:tcW w:w="1429"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Работники ОМС, </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не </w:t>
            </w:r>
            <w:proofErr w:type="spellStart"/>
            <w:r w:rsidRPr="006D3417">
              <w:rPr>
                <w:rFonts w:ascii="Times New Roman" w:hAnsi="Times New Roman" w:cs="Times New Roman"/>
                <w:sz w:val="26"/>
                <w:szCs w:val="26"/>
              </w:rPr>
              <w:t>являющ</w:t>
            </w:r>
            <w:proofErr w:type="spellEnd"/>
            <w:r w:rsidRPr="006D3417">
              <w:rPr>
                <w:rFonts w:ascii="Times New Roman" w:hAnsi="Times New Roman" w:cs="Times New Roman"/>
                <w:sz w:val="26"/>
                <w:szCs w:val="26"/>
              </w:rPr>
              <w:t xml:space="preserve">. </w:t>
            </w:r>
            <w:proofErr w:type="spellStart"/>
            <w:r w:rsidRPr="006D3417">
              <w:rPr>
                <w:rFonts w:ascii="Times New Roman" w:hAnsi="Times New Roman" w:cs="Times New Roman"/>
                <w:sz w:val="26"/>
                <w:szCs w:val="26"/>
              </w:rPr>
              <w:t>муниц</w:t>
            </w:r>
            <w:proofErr w:type="spellEnd"/>
            <w:r w:rsidRPr="006D3417">
              <w:rPr>
                <w:rFonts w:ascii="Times New Roman" w:hAnsi="Times New Roman" w:cs="Times New Roman"/>
                <w:sz w:val="26"/>
                <w:szCs w:val="26"/>
              </w:rPr>
              <w:t xml:space="preserve">. </w:t>
            </w:r>
            <w:proofErr w:type="spellStart"/>
            <w:r w:rsidRPr="006D3417">
              <w:rPr>
                <w:rFonts w:ascii="Times New Roman" w:hAnsi="Times New Roman" w:cs="Times New Roman"/>
                <w:sz w:val="26"/>
                <w:szCs w:val="26"/>
              </w:rPr>
              <w:t>служащ</w:t>
            </w:r>
            <w:proofErr w:type="spellEnd"/>
            <w:r w:rsidRPr="006D3417">
              <w:rPr>
                <w:rFonts w:ascii="Times New Roman" w:hAnsi="Times New Roman" w:cs="Times New Roman"/>
                <w:sz w:val="26"/>
                <w:szCs w:val="26"/>
              </w:rPr>
              <w:t>.</w:t>
            </w:r>
          </w:p>
        </w:tc>
        <w:tc>
          <w:tcPr>
            <w:tcW w:w="18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Работники муниципал</w:t>
            </w:r>
            <w:r w:rsidR="00450AAE">
              <w:rPr>
                <w:rFonts w:ascii="Times New Roman" w:hAnsi="Times New Roman" w:cs="Times New Roman"/>
                <w:sz w:val="26"/>
                <w:szCs w:val="26"/>
              </w:rPr>
              <w:t>.</w:t>
            </w:r>
            <w:r w:rsidRPr="006D3417">
              <w:rPr>
                <w:rFonts w:ascii="Times New Roman" w:hAnsi="Times New Roman" w:cs="Times New Roman"/>
                <w:sz w:val="26"/>
                <w:szCs w:val="26"/>
              </w:rPr>
              <w:t xml:space="preserve"> предприятий и </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учреждений</w:t>
            </w:r>
          </w:p>
        </w:tc>
        <w:tc>
          <w:tcPr>
            <w:tcW w:w="1407" w:type="dxa"/>
          </w:tcPr>
          <w:p w:rsidR="00646BFC" w:rsidRPr="006D3417" w:rsidRDefault="00646BFC" w:rsidP="00450AAE">
            <w:pPr>
              <w:spacing w:after="0" w:line="240" w:lineRule="auto"/>
              <w:jc w:val="center"/>
              <w:rPr>
                <w:rFonts w:ascii="Times New Roman" w:hAnsi="Times New Roman" w:cs="Times New Roman"/>
                <w:sz w:val="26"/>
                <w:szCs w:val="26"/>
              </w:rPr>
            </w:pPr>
            <w:proofErr w:type="spellStart"/>
            <w:r w:rsidRPr="006D3417">
              <w:rPr>
                <w:rFonts w:ascii="Times New Roman" w:hAnsi="Times New Roman" w:cs="Times New Roman"/>
                <w:sz w:val="26"/>
                <w:szCs w:val="26"/>
              </w:rPr>
              <w:t>Колич-во</w:t>
            </w:r>
            <w:proofErr w:type="spellEnd"/>
            <w:r w:rsidRPr="006D3417">
              <w:rPr>
                <w:rFonts w:ascii="Times New Roman" w:hAnsi="Times New Roman" w:cs="Times New Roman"/>
                <w:sz w:val="26"/>
                <w:szCs w:val="26"/>
              </w:rPr>
              <w:t xml:space="preserve"> депутатов в СД МО</w:t>
            </w:r>
          </w:p>
        </w:tc>
        <w:tc>
          <w:tcPr>
            <w:tcW w:w="1444" w:type="dxa"/>
          </w:tcPr>
          <w:p w:rsidR="00646BFC" w:rsidRPr="006D3417" w:rsidRDefault="00646BFC" w:rsidP="00450AAE">
            <w:pPr>
              <w:spacing w:after="0" w:line="240" w:lineRule="auto"/>
              <w:jc w:val="center"/>
              <w:rPr>
                <w:rFonts w:ascii="Times New Roman" w:hAnsi="Times New Roman" w:cs="Times New Roman"/>
                <w:sz w:val="26"/>
                <w:szCs w:val="26"/>
              </w:rPr>
            </w:pPr>
            <w:proofErr w:type="spellStart"/>
            <w:r w:rsidRPr="006D3417">
              <w:rPr>
                <w:rFonts w:ascii="Times New Roman" w:hAnsi="Times New Roman" w:cs="Times New Roman"/>
                <w:sz w:val="26"/>
                <w:szCs w:val="26"/>
              </w:rPr>
              <w:t>Колич-во</w:t>
            </w:r>
            <w:proofErr w:type="spellEnd"/>
            <w:r w:rsidRPr="006D3417">
              <w:rPr>
                <w:rFonts w:ascii="Times New Roman" w:hAnsi="Times New Roman" w:cs="Times New Roman"/>
                <w:sz w:val="26"/>
                <w:szCs w:val="26"/>
              </w:rPr>
              <w:t xml:space="preserve"> пенсионе-</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ров, </w:t>
            </w:r>
            <w:proofErr w:type="spellStart"/>
            <w:r w:rsidRPr="006D3417">
              <w:rPr>
                <w:rFonts w:ascii="Times New Roman" w:hAnsi="Times New Roman" w:cs="Times New Roman"/>
                <w:sz w:val="26"/>
                <w:szCs w:val="26"/>
              </w:rPr>
              <w:t>получ</w:t>
            </w:r>
            <w:proofErr w:type="spellEnd"/>
            <w:r w:rsidRPr="006D3417">
              <w:rPr>
                <w:rFonts w:ascii="Times New Roman" w:hAnsi="Times New Roman" w:cs="Times New Roman"/>
                <w:sz w:val="26"/>
                <w:szCs w:val="26"/>
              </w:rPr>
              <w:t xml:space="preserve">. </w:t>
            </w:r>
            <w:proofErr w:type="spellStart"/>
            <w:r w:rsidRPr="006D3417">
              <w:rPr>
                <w:rFonts w:ascii="Times New Roman" w:hAnsi="Times New Roman" w:cs="Times New Roman"/>
                <w:sz w:val="26"/>
                <w:szCs w:val="26"/>
              </w:rPr>
              <w:t>муниц</w:t>
            </w:r>
            <w:proofErr w:type="spellEnd"/>
            <w:r w:rsidRPr="006D3417">
              <w:rPr>
                <w:rFonts w:ascii="Times New Roman" w:hAnsi="Times New Roman" w:cs="Times New Roman"/>
                <w:sz w:val="26"/>
                <w:szCs w:val="26"/>
              </w:rPr>
              <w:t>. пенсию</w:t>
            </w:r>
          </w:p>
        </w:tc>
      </w:tr>
      <w:tr w:rsidR="00646BFC" w:rsidRPr="006D3417" w:rsidTr="001A4910">
        <w:trPr>
          <w:trHeight w:val="292"/>
        </w:trPr>
        <w:tc>
          <w:tcPr>
            <w:tcW w:w="9606" w:type="dxa"/>
            <w:gridSpan w:val="6"/>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lastRenderedPageBreak/>
              <w:t>Муниципальные районы</w:t>
            </w:r>
          </w:p>
        </w:tc>
      </w:tr>
      <w:tr w:rsidR="00646BFC" w:rsidRPr="006D3417" w:rsidTr="001A4910">
        <w:trPr>
          <w:trHeight w:val="321"/>
        </w:trPr>
        <w:tc>
          <w:tcPr>
            <w:tcW w:w="169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914</w:t>
            </w:r>
          </w:p>
        </w:tc>
        <w:tc>
          <w:tcPr>
            <w:tcW w:w="180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525</w:t>
            </w:r>
          </w:p>
        </w:tc>
        <w:tc>
          <w:tcPr>
            <w:tcW w:w="1429"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385</w:t>
            </w:r>
          </w:p>
        </w:tc>
        <w:tc>
          <w:tcPr>
            <w:tcW w:w="1826"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5 348</w:t>
            </w:r>
          </w:p>
        </w:tc>
        <w:tc>
          <w:tcPr>
            <w:tcW w:w="140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160</w:t>
            </w:r>
          </w:p>
        </w:tc>
        <w:tc>
          <w:tcPr>
            <w:tcW w:w="144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218</w:t>
            </w:r>
          </w:p>
        </w:tc>
      </w:tr>
      <w:tr w:rsidR="00646BFC" w:rsidRPr="006D3417" w:rsidTr="001A4910">
        <w:trPr>
          <w:trHeight w:val="185"/>
        </w:trPr>
        <w:tc>
          <w:tcPr>
            <w:tcW w:w="9606" w:type="dxa"/>
            <w:gridSpan w:val="6"/>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Сельские (городские) поселения</w:t>
            </w:r>
          </w:p>
        </w:tc>
      </w:tr>
      <w:tr w:rsidR="00646BFC" w:rsidRPr="006D3417" w:rsidTr="001A4910">
        <w:trPr>
          <w:trHeight w:val="284"/>
        </w:trPr>
        <w:tc>
          <w:tcPr>
            <w:tcW w:w="169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547</w:t>
            </w:r>
          </w:p>
        </w:tc>
        <w:tc>
          <w:tcPr>
            <w:tcW w:w="180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196</w:t>
            </w:r>
          </w:p>
        </w:tc>
        <w:tc>
          <w:tcPr>
            <w:tcW w:w="1429"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351</w:t>
            </w:r>
          </w:p>
        </w:tc>
        <w:tc>
          <w:tcPr>
            <w:tcW w:w="1826" w:type="dxa"/>
            <w:vAlign w:val="center"/>
          </w:tcPr>
          <w:p w:rsidR="00646BFC" w:rsidRPr="006D3417" w:rsidRDefault="00646BFC" w:rsidP="00450AAE">
            <w:pPr>
              <w:spacing w:after="0" w:line="240" w:lineRule="auto"/>
              <w:ind w:left="-108"/>
              <w:jc w:val="center"/>
              <w:rPr>
                <w:rFonts w:ascii="Times New Roman" w:hAnsi="Times New Roman" w:cs="Times New Roman"/>
                <w:sz w:val="26"/>
                <w:szCs w:val="26"/>
              </w:rPr>
            </w:pPr>
            <w:r w:rsidRPr="006D3417">
              <w:rPr>
                <w:rFonts w:ascii="Times New Roman" w:hAnsi="Times New Roman" w:cs="Times New Roman"/>
                <w:sz w:val="26"/>
                <w:szCs w:val="26"/>
              </w:rPr>
              <w:t>528</w:t>
            </w:r>
          </w:p>
        </w:tc>
        <w:tc>
          <w:tcPr>
            <w:tcW w:w="140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893</w:t>
            </w:r>
          </w:p>
        </w:tc>
        <w:tc>
          <w:tcPr>
            <w:tcW w:w="144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118</w:t>
            </w:r>
          </w:p>
        </w:tc>
      </w:tr>
      <w:tr w:rsidR="00646BFC" w:rsidRPr="006D3417" w:rsidTr="001A4910">
        <w:trPr>
          <w:trHeight w:val="179"/>
        </w:trPr>
        <w:tc>
          <w:tcPr>
            <w:tcW w:w="9606" w:type="dxa"/>
            <w:gridSpan w:val="6"/>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Районный центр</w:t>
            </w:r>
          </w:p>
        </w:tc>
      </w:tr>
      <w:tr w:rsidR="00646BFC" w:rsidRPr="006D3417" w:rsidTr="001A4910">
        <w:trPr>
          <w:trHeight w:val="351"/>
        </w:trPr>
        <w:tc>
          <w:tcPr>
            <w:tcW w:w="169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122</w:t>
            </w:r>
          </w:p>
        </w:tc>
        <w:tc>
          <w:tcPr>
            <w:tcW w:w="180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46</w:t>
            </w:r>
          </w:p>
        </w:tc>
        <w:tc>
          <w:tcPr>
            <w:tcW w:w="1429"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76</w:t>
            </w:r>
          </w:p>
        </w:tc>
        <w:tc>
          <w:tcPr>
            <w:tcW w:w="1826" w:type="dxa"/>
            <w:vAlign w:val="center"/>
          </w:tcPr>
          <w:p w:rsidR="00646BFC" w:rsidRPr="006D3417" w:rsidRDefault="00646BFC" w:rsidP="00450AAE">
            <w:pPr>
              <w:spacing w:after="0" w:line="240" w:lineRule="auto"/>
              <w:ind w:left="-108"/>
              <w:jc w:val="center"/>
              <w:rPr>
                <w:rFonts w:ascii="Times New Roman" w:hAnsi="Times New Roman" w:cs="Times New Roman"/>
                <w:sz w:val="26"/>
                <w:szCs w:val="26"/>
              </w:rPr>
            </w:pPr>
            <w:r w:rsidRPr="006D3417">
              <w:rPr>
                <w:rFonts w:ascii="Times New Roman" w:hAnsi="Times New Roman" w:cs="Times New Roman"/>
                <w:sz w:val="26"/>
                <w:szCs w:val="26"/>
              </w:rPr>
              <w:t>235</w:t>
            </w:r>
          </w:p>
        </w:tc>
        <w:tc>
          <w:tcPr>
            <w:tcW w:w="140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95</w:t>
            </w:r>
          </w:p>
        </w:tc>
        <w:tc>
          <w:tcPr>
            <w:tcW w:w="144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w:t>
            </w:r>
          </w:p>
        </w:tc>
      </w:tr>
      <w:tr w:rsidR="00450AAE" w:rsidRPr="006D3417" w:rsidTr="00804821">
        <w:trPr>
          <w:trHeight w:val="351"/>
        </w:trPr>
        <w:tc>
          <w:tcPr>
            <w:tcW w:w="9606" w:type="dxa"/>
            <w:gridSpan w:val="6"/>
            <w:vAlign w:val="center"/>
          </w:tcPr>
          <w:p w:rsidR="00450AAE" w:rsidRPr="00450AAE" w:rsidRDefault="00450AAE" w:rsidP="00450AAE">
            <w:pPr>
              <w:spacing w:after="0" w:line="240" w:lineRule="auto"/>
              <w:jc w:val="center"/>
              <w:rPr>
                <w:rFonts w:ascii="Times New Roman" w:hAnsi="Times New Roman" w:cs="Times New Roman"/>
                <w:b/>
                <w:i/>
                <w:sz w:val="26"/>
                <w:szCs w:val="26"/>
              </w:rPr>
            </w:pPr>
            <w:r w:rsidRPr="00450AAE">
              <w:rPr>
                <w:rFonts w:ascii="Times New Roman" w:hAnsi="Times New Roman" w:cs="Times New Roman"/>
                <w:b/>
                <w:i/>
                <w:sz w:val="26"/>
                <w:szCs w:val="26"/>
              </w:rPr>
              <w:t>Итого:</w:t>
            </w:r>
          </w:p>
        </w:tc>
      </w:tr>
      <w:tr w:rsidR="00646BFC" w:rsidRPr="006D3417" w:rsidTr="001A4910">
        <w:trPr>
          <w:trHeight w:val="257"/>
        </w:trPr>
        <w:tc>
          <w:tcPr>
            <w:tcW w:w="1697"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1583</w:t>
            </w:r>
          </w:p>
        </w:tc>
        <w:tc>
          <w:tcPr>
            <w:tcW w:w="1803"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740</w:t>
            </w:r>
          </w:p>
        </w:tc>
        <w:tc>
          <w:tcPr>
            <w:tcW w:w="1429"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812</w:t>
            </w:r>
          </w:p>
        </w:tc>
        <w:tc>
          <w:tcPr>
            <w:tcW w:w="1826" w:type="dxa"/>
            <w:vAlign w:val="center"/>
          </w:tcPr>
          <w:p w:rsidR="00646BFC" w:rsidRPr="00450AAE" w:rsidRDefault="00646BFC" w:rsidP="00450AAE">
            <w:pPr>
              <w:spacing w:after="0" w:line="240" w:lineRule="auto"/>
              <w:ind w:left="-108"/>
              <w:jc w:val="center"/>
              <w:rPr>
                <w:rFonts w:ascii="Times New Roman" w:hAnsi="Times New Roman" w:cs="Times New Roman"/>
                <w:b/>
                <w:sz w:val="26"/>
                <w:szCs w:val="26"/>
              </w:rPr>
            </w:pPr>
            <w:r w:rsidRPr="00450AAE">
              <w:rPr>
                <w:rFonts w:ascii="Times New Roman" w:hAnsi="Times New Roman" w:cs="Times New Roman"/>
                <w:b/>
                <w:sz w:val="26"/>
                <w:szCs w:val="26"/>
              </w:rPr>
              <w:t>6111</w:t>
            </w:r>
          </w:p>
        </w:tc>
        <w:tc>
          <w:tcPr>
            <w:tcW w:w="1407"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1058</w:t>
            </w:r>
          </w:p>
        </w:tc>
        <w:tc>
          <w:tcPr>
            <w:tcW w:w="1444"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365</w:t>
            </w:r>
          </w:p>
        </w:tc>
      </w:tr>
    </w:tbl>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Следует отметить тенденцию роста прихода женщин на руководящие  муниципальные должности (глава МО), в 2016-2017 годах в республике женщин- глав  было 18% от общего количества,  на сегодняшний день – 33%.</w:t>
      </w:r>
    </w:p>
    <w:p w:rsidR="00646BFC" w:rsidRDefault="00646BFC" w:rsidP="00646BFC">
      <w:pPr>
        <w:pStyle w:val="20"/>
        <w:shd w:val="clear" w:color="auto" w:fill="auto"/>
        <w:spacing w:after="0" w:line="240" w:lineRule="auto"/>
        <w:ind w:firstLine="760"/>
        <w:jc w:val="both"/>
        <w:rPr>
          <w:i/>
          <w:color w:val="000000"/>
          <w:sz w:val="26"/>
          <w:szCs w:val="26"/>
          <w:lang w:eastAsia="ru-RU" w:bidi="ru-RU"/>
        </w:rPr>
      </w:pPr>
      <w:r w:rsidRPr="006D3417">
        <w:rPr>
          <w:i/>
          <w:sz w:val="26"/>
          <w:szCs w:val="26"/>
        </w:rPr>
        <w:t xml:space="preserve">Средний возраст глав </w:t>
      </w:r>
      <w:r w:rsidRPr="006D3417">
        <w:rPr>
          <w:i/>
          <w:color w:val="000000"/>
          <w:sz w:val="26"/>
          <w:szCs w:val="26"/>
          <w:lang w:eastAsia="ru-RU" w:bidi="ru-RU"/>
        </w:rPr>
        <w:t xml:space="preserve"> МО РХ в 2019 году составляет 51 год. В возрастной структуре преобладают  главы в возрасте 51-65 лет -  60 % , значительна доля в возрасте 36-50 лет - 28%, 18-35 лет - 9%, наименьшее же число служащих представляют сотрудники в возрасте свыше 65 лет - 2% (68 лет – 1, 70 лет – 1).</w:t>
      </w:r>
    </w:p>
    <w:p w:rsidR="00450AAE" w:rsidRPr="006D3417" w:rsidRDefault="00450AAE" w:rsidP="00646BFC">
      <w:pPr>
        <w:pStyle w:val="20"/>
        <w:shd w:val="clear" w:color="auto" w:fill="auto"/>
        <w:spacing w:after="0" w:line="240" w:lineRule="auto"/>
        <w:ind w:firstLine="760"/>
        <w:jc w:val="both"/>
        <w:rPr>
          <w:i/>
          <w:sz w:val="26"/>
          <w:szCs w:val="26"/>
        </w:rPr>
      </w:pPr>
    </w:p>
    <w:tbl>
      <w:tblPr>
        <w:tblStyle w:val="aa"/>
        <w:tblW w:w="0" w:type="auto"/>
        <w:tblLook w:val="04A0"/>
      </w:tblPr>
      <w:tblGrid>
        <w:gridCol w:w="1062"/>
        <w:gridCol w:w="1045"/>
        <w:gridCol w:w="1206"/>
        <w:gridCol w:w="1046"/>
        <w:gridCol w:w="1062"/>
        <w:gridCol w:w="1047"/>
        <w:gridCol w:w="1063"/>
        <w:gridCol w:w="1055"/>
        <w:gridCol w:w="1127"/>
      </w:tblGrid>
      <w:tr w:rsidR="00646BFC" w:rsidRPr="006D3417" w:rsidTr="001A4910">
        <w:tc>
          <w:tcPr>
            <w:tcW w:w="9571" w:type="dxa"/>
            <w:gridSpan w:val="9"/>
          </w:tcPr>
          <w:p w:rsidR="00646BFC" w:rsidRPr="006D3417" w:rsidRDefault="00646BFC" w:rsidP="001A4910">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 xml:space="preserve">Возрастной состав глав </w:t>
            </w:r>
            <w:r w:rsidRPr="006D3417">
              <w:rPr>
                <w:rFonts w:ascii="Times New Roman" w:hAnsi="Times New Roman" w:cs="Times New Roman"/>
                <w:i/>
                <w:color w:val="000000"/>
                <w:sz w:val="26"/>
                <w:szCs w:val="26"/>
                <w:lang w:eastAsia="ru-RU" w:bidi="ru-RU"/>
              </w:rPr>
              <w:t xml:space="preserve"> муниципальных образований</w:t>
            </w:r>
          </w:p>
        </w:tc>
      </w:tr>
      <w:tr w:rsidR="00646BFC" w:rsidRPr="006D3417" w:rsidTr="001A4910">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 от 18 до 35 лет</w:t>
            </w:r>
          </w:p>
        </w:tc>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MicrosoftSansSerif10pt"/>
                <w:b w:val="0"/>
                <w:sz w:val="26"/>
                <w:szCs w:val="26"/>
              </w:rPr>
              <w:t>%</w:t>
            </w:r>
          </w:p>
        </w:tc>
        <w:tc>
          <w:tcPr>
            <w:tcW w:w="1063" w:type="dxa"/>
            <w:vAlign w:val="center"/>
          </w:tcPr>
          <w:p w:rsidR="00646BFC" w:rsidRPr="006D3417" w:rsidRDefault="00646BFC" w:rsidP="001A4910">
            <w:pPr>
              <w:pStyle w:val="20"/>
              <w:shd w:val="clear" w:color="auto" w:fill="auto"/>
              <w:spacing w:after="0" w:line="240" w:lineRule="auto"/>
              <w:ind w:right="160"/>
              <w:jc w:val="center"/>
              <w:rPr>
                <w:sz w:val="26"/>
                <w:szCs w:val="26"/>
              </w:rPr>
            </w:pPr>
            <w:r w:rsidRPr="006D3417">
              <w:rPr>
                <w:rStyle w:val="2105pt"/>
                <w:sz w:val="26"/>
                <w:szCs w:val="26"/>
              </w:rPr>
              <w:t>возраст от 36 до 50 лет</w:t>
            </w:r>
          </w:p>
        </w:tc>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w:t>
            </w:r>
          </w:p>
        </w:tc>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 от 51 до 65 лет</w:t>
            </w:r>
          </w:p>
        </w:tc>
        <w:tc>
          <w:tcPr>
            <w:tcW w:w="1064"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w:t>
            </w:r>
          </w:p>
        </w:tc>
        <w:tc>
          <w:tcPr>
            <w:tcW w:w="1064"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старше</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65лет</w:t>
            </w:r>
          </w:p>
        </w:tc>
        <w:tc>
          <w:tcPr>
            <w:tcW w:w="1064" w:type="dxa"/>
            <w:vAlign w:val="center"/>
          </w:tcPr>
          <w:p w:rsidR="00646BFC" w:rsidRPr="006D3417" w:rsidRDefault="00646BFC" w:rsidP="001A4910">
            <w:pPr>
              <w:pStyle w:val="20"/>
              <w:shd w:val="clear" w:color="auto" w:fill="auto"/>
              <w:spacing w:after="0" w:line="240" w:lineRule="auto"/>
              <w:ind w:left="320"/>
              <w:jc w:val="center"/>
              <w:rPr>
                <w:sz w:val="26"/>
                <w:szCs w:val="26"/>
              </w:rPr>
            </w:pPr>
            <w:r w:rsidRPr="006D3417">
              <w:rPr>
                <w:rStyle w:val="2105pt"/>
                <w:sz w:val="26"/>
                <w:szCs w:val="26"/>
              </w:rPr>
              <w:t>%</w:t>
            </w:r>
          </w:p>
        </w:tc>
        <w:tc>
          <w:tcPr>
            <w:tcW w:w="1064"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средний</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w:t>
            </w:r>
          </w:p>
          <w:p w:rsidR="00646BFC" w:rsidRPr="006D3417" w:rsidRDefault="00646BFC" w:rsidP="001A4910">
            <w:pPr>
              <w:pStyle w:val="20"/>
              <w:shd w:val="clear" w:color="auto" w:fill="auto"/>
              <w:spacing w:after="0" w:line="240" w:lineRule="auto"/>
              <w:jc w:val="center"/>
              <w:rPr>
                <w:sz w:val="26"/>
                <w:szCs w:val="26"/>
              </w:rPr>
            </w:pPr>
            <w:proofErr w:type="spellStart"/>
            <w:r w:rsidRPr="006D3417">
              <w:rPr>
                <w:rStyle w:val="2105pt"/>
                <w:sz w:val="26"/>
                <w:szCs w:val="26"/>
              </w:rPr>
              <w:t>служащ</w:t>
            </w:r>
            <w:proofErr w:type="spellEnd"/>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их</w:t>
            </w:r>
          </w:p>
        </w:tc>
      </w:tr>
      <w:tr w:rsidR="00646BFC" w:rsidRPr="006D3417" w:rsidTr="001A4910">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9</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9</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28</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28</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60</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61</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51</w:t>
            </w:r>
          </w:p>
        </w:tc>
      </w:tr>
    </w:tbl>
    <w:p w:rsidR="00450AAE" w:rsidRDefault="00450AAE" w:rsidP="00646BFC">
      <w:pPr>
        <w:spacing w:after="0" w:line="240" w:lineRule="auto"/>
        <w:ind w:firstLine="709"/>
        <w:jc w:val="both"/>
        <w:rPr>
          <w:rFonts w:ascii="Times New Roman" w:hAnsi="Times New Roman" w:cs="Times New Roman"/>
          <w:sz w:val="28"/>
          <w:szCs w:val="28"/>
        </w:rPr>
      </w:pP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7.2. Средний уровень заработной платы в органах МСУ (по видам муниципальных образований):</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Средний уровень заработной платы глав МО (глав администраций):</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 ГО – 164 тыс. руб.,</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  МР –104 тыс. руб.,</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РЦ  – 58 тыс. руб.,</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СП – 40 тыс. руб.</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Средний уровень заработной платы: </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руководитель управления (начальник отдела)  – 38 тыс. руб.; </w:t>
      </w:r>
    </w:p>
    <w:p w:rsidR="00646BFC" w:rsidRPr="006D3417" w:rsidRDefault="00646BFC" w:rsidP="00646BFC">
      <w:pPr>
        <w:pStyle w:val="a3"/>
        <w:spacing w:before="12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-ведущий специалист администрации – 28 тыс. руб.,</w:t>
      </w:r>
    </w:p>
    <w:p w:rsidR="00646BFC"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специалист I категории местной администрации – 24 тыс. руб.</w:t>
      </w:r>
    </w:p>
    <w:p w:rsidR="00450AAE" w:rsidRPr="006D3417" w:rsidRDefault="00450AAE" w:rsidP="00646BFC">
      <w:pPr>
        <w:pStyle w:val="a3"/>
        <w:spacing w:after="0" w:line="240" w:lineRule="auto"/>
        <w:ind w:left="0" w:firstLine="1134"/>
        <w:jc w:val="both"/>
        <w:rPr>
          <w:rFonts w:ascii="Times New Roman" w:hAnsi="Times New Roman" w:cs="Times New Roman"/>
          <w:i/>
          <w:sz w:val="26"/>
          <w:szCs w:val="26"/>
        </w:rPr>
      </w:pPr>
    </w:p>
    <w:tbl>
      <w:tblPr>
        <w:tblStyle w:val="aa"/>
        <w:tblW w:w="9606" w:type="dxa"/>
        <w:tblLayout w:type="fixed"/>
        <w:tblLook w:val="04A0"/>
      </w:tblPr>
      <w:tblGrid>
        <w:gridCol w:w="2093"/>
        <w:gridCol w:w="1134"/>
        <w:gridCol w:w="992"/>
        <w:gridCol w:w="992"/>
        <w:gridCol w:w="1134"/>
        <w:gridCol w:w="993"/>
        <w:gridCol w:w="1134"/>
        <w:gridCol w:w="1134"/>
      </w:tblGrid>
      <w:tr w:rsidR="00646BFC" w:rsidRPr="006D3417" w:rsidTr="001A4910">
        <w:trPr>
          <w:trHeight w:val="932"/>
        </w:trPr>
        <w:tc>
          <w:tcPr>
            <w:tcW w:w="2093"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ГО</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Глава МО</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Руков</w:t>
            </w:r>
            <w:proofErr w:type="spellEnd"/>
            <w:r w:rsidRPr="006D3417">
              <w:rPr>
                <w:rFonts w:ascii="Times New Roman" w:hAnsi="Times New Roman" w:cs="Times New Roman"/>
                <w:sz w:val="24"/>
                <w:szCs w:val="24"/>
              </w:rPr>
              <w:t xml:space="preserve">. управления </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Началь-ник</w:t>
            </w:r>
            <w:proofErr w:type="spellEnd"/>
            <w:r w:rsidRPr="006D3417">
              <w:rPr>
                <w:rFonts w:ascii="Times New Roman" w:hAnsi="Times New Roman" w:cs="Times New Roman"/>
                <w:sz w:val="24"/>
                <w:szCs w:val="24"/>
              </w:rPr>
              <w:t xml:space="preserve"> отдела</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Ведущ</w:t>
            </w:r>
            <w:proofErr w:type="spellEnd"/>
            <w:r w:rsidRPr="006D3417">
              <w:rPr>
                <w:rFonts w:ascii="Times New Roman" w:hAnsi="Times New Roman" w:cs="Times New Roman"/>
                <w:sz w:val="24"/>
                <w:szCs w:val="24"/>
              </w:rPr>
              <w:t xml:space="preserve">. </w:t>
            </w:r>
            <w:proofErr w:type="spellStart"/>
            <w:r w:rsidRPr="006D3417">
              <w:rPr>
                <w:rFonts w:ascii="Times New Roman" w:hAnsi="Times New Roman" w:cs="Times New Roman"/>
                <w:sz w:val="24"/>
                <w:szCs w:val="24"/>
              </w:rPr>
              <w:t>специа</w:t>
            </w:r>
            <w:proofErr w:type="spellEnd"/>
            <w:r w:rsidRPr="006D3417">
              <w:rPr>
                <w:rFonts w:ascii="Times New Roman" w:hAnsi="Times New Roman" w:cs="Times New Roman"/>
                <w:sz w:val="24"/>
                <w:szCs w:val="24"/>
              </w:rPr>
              <w:t>-</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лист</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Специалист </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1катег.</w:t>
            </w:r>
          </w:p>
        </w:tc>
        <w:tc>
          <w:tcPr>
            <w:tcW w:w="1134" w:type="dxa"/>
          </w:tcPr>
          <w:p w:rsidR="00646BFC" w:rsidRPr="006D3417" w:rsidRDefault="00646BFC" w:rsidP="00450AAE">
            <w:pPr>
              <w:spacing w:after="0" w:line="240" w:lineRule="auto"/>
              <w:jc w:val="center"/>
              <w:rPr>
                <w:rFonts w:ascii="Times New Roman" w:hAnsi="Times New Roman" w:cs="Times New Roman"/>
                <w:sz w:val="24"/>
                <w:szCs w:val="24"/>
              </w:rPr>
            </w:pPr>
          </w:p>
          <w:p w:rsidR="00646BFC" w:rsidRPr="006D3417" w:rsidRDefault="00646BFC" w:rsidP="00450AAE">
            <w:pPr>
              <w:spacing w:after="0" w:line="240" w:lineRule="auto"/>
              <w:rPr>
                <w:rFonts w:ascii="Times New Roman" w:hAnsi="Times New Roman" w:cs="Times New Roman"/>
                <w:sz w:val="24"/>
                <w:szCs w:val="24"/>
              </w:rPr>
            </w:pPr>
            <w:proofErr w:type="spellStart"/>
            <w:r w:rsidRPr="006D3417">
              <w:rPr>
                <w:rFonts w:ascii="Times New Roman" w:hAnsi="Times New Roman" w:cs="Times New Roman"/>
                <w:sz w:val="24"/>
                <w:szCs w:val="24"/>
              </w:rPr>
              <w:t>Руковод</w:t>
            </w:r>
            <w:proofErr w:type="spellEnd"/>
            <w:r w:rsidRPr="006D3417">
              <w:rPr>
                <w:rFonts w:ascii="Times New Roman" w:hAnsi="Times New Roman" w:cs="Times New Roman"/>
                <w:sz w:val="24"/>
                <w:szCs w:val="24"/>
              </w:rPr>
              <w:t xml:space="preserve">. </w:t>
            </w:r>
          </w:p>
          <w:p w:rsidR="00646BFC" w:rsidRPr="006D3417" w:rsidRDefault="00646BFC" w:rsidP="00450AAE">
            <w:pPr>
              <w:spacing w:after="0" w:line="240" w:lineRule="auto"/>
              <w:rPr>
                <w:rFonts w:ascii="Times New Roman" w:hAnsi="Times New Roman" w:cs="Times New Roman"/>
                <w:sz w:val="24"/>
                <w:szCs w:val="24"/>
              </w:rPr>
            </w:pPr>
            <w:r w:rsidRPr="006D3417">
              <w:rPr>
                <w:rFonts w:ascii="Times New Roman" w:hAnsi="Times New Roman" w:cs="Times New Roman"/>
                <w:sz w:val="24"/>
                <w:szCs w:val="24"/>
              </w:rPr>
              <w:t>МУП</w:t>
            </w:r>
          </w:p>
        </w:tc>
        <w:tc>
          <w:tcPr>
            <w:tcW w:w="1134" w:type="dxa"/>
          </w:tcPr>
          <w:p w:rsidR="00646BFC" w:rsidRPr="006D3417" w:rsidRDefault="00646BFC" w:rsidP="00450AAE">
            <w:pPr>
              <w:spacing w:after="0" w:line="240" w:lineRule="auto"/>
              <w:rPr>
                <w:rFonts w:ascii="Times New Roman" w:hAnsi="Times New Roman" w:cs="Times New Roman"/>
                <w:sz w:val="24"/>
                <w:szCs w:val="24"/>
              </w:rPr>
            </w:pPr>
          </w:p>
          <w:p w:rsidR="00646BFC" w:rsidRPr="006D3417" w:rsidRDefault="00646BFC" w:rsidP="00450AAE">
            <w:pPr>
              <w:spacing w:after="0" w:line="240" w:lineRule="auto"/>
              <w:rPr>
                <w:rFonts w:ascii="Times New Roman" w:hAnsi="Times New Roman" w:cs="Times New Roman"/>
                <w:sz w:val="24"/>
                <w:szCs w:val="24"/>
              </w:rPr>
            </w:pPr>
            <w:proofErr w:type="spellStart"/>
            <w:r w:rsidRPr="006D3417">
              <w:rPr>
                <w:rFonts w:ascii="Times New Roman" w:hAnsi="Times New Roman" w:cs="Times New Roman"/>
                <w:sz w:val="24"/>
                <w:szCs w:val="24"/>
              </w:rPr>
              <w:t>Руковод</w:t>
            </w:r>
            <w:proofErr w:type="spellEnd"/>
            <w:r w:rsidRPr="006D3417">
              <w:rPr>
                <w:rFonts w:ascii="Times New Roman" w:hAnsi="Times New Roman" w:cs="Times New Roman"/>
                <w:sz w:val="24"/>
                <w:szCs w:val="24"/>
              </w:rPr>
              <w:t xml:space="preserve">. </w:t>
            </w:r>
          </w:p>
          <w:p w:rsidR="00646BFC" w:rsidRPr="006D3417" w:rsidRDefault="00646BFC" w:rsidP="00450AAE">
            <w:pPr>
              <w:spacing w:after="0" w:line="240" w:lineRule="auto"/>
              <w:rPr>
                <w:rFonts w:ascii="Times New Roman" w:hAnsi="Times New Roman" w:cs="Times New Roman"/>
                <w:sz w:val="24"/>
                <w:szCs w:val="24"/>
              </w:rPr>
            </w:pPr>
            <w:r w:rsidRPr="006D3417">
              <w:rPr>
                <w:rFonts w:ascii="Times New Roman" w:hAnsi="Times New Roman" w:cs="Times New Roman"/>
                <w:sz w:val="24"/>
                <w:szCs w:val="24"/>
              </w:rPr>
              <w:t>МБУ</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Абакан</w:t>
            </w:r>
          </w:p>
        </w:tc>
        <w:tc>
          <w:tcPr>
            <w:tcW w:w="1134" w:type="dxa"/>
          </w:tcPr>
          <w:p w:rsidR="00646BFC" w:rsidRPr="006D3417" w:rsidRDefault="00646BFC" w:rsidP="00450AAE">
            <w:pPr>
              <w:pStyle w:val="ConsPlusNormal"/>
              <w:jc w:val="center"/>
              <w:outlineLvl w:val="0"/>
            </w:pPr>
            <w:r w:rsidRPr="006D3417">
              <w:t>354</w:t>
            </w:r>
          </w:p>
        </w:tc>
        <w:tc>
          <w:tcPr>
            <w:tcW w:w="992" w:type="dxa"/>
          </w:tcPr>
          <w:p w:rsidR="00646BFC" w:rsidRPr="006D3417" w:rsidRDefault="00646BFC" w:rsidP="00450AAE">
            <w:pPr>
              <w:pStyle w:val="ConsPlusNormal"/>
              <w:jc w:val="center"/>
              <w:outlineLvl w:val="0"/>
            </w:pPr>
            <w:r w:rsidRPr="006D3417">
              <w:t>167</w:t>
            </w:r>
          </w:p>
        </w:tc>
        <w:tc>
          <w:tcPr>
            <w:tcW w:w="992" w:type="dxa"/>
          </w:tcPr>
          <w:p w:rsidR="00646BFC" w:rsidRPr="006D3417" w:rsidRDefault="00646BFC" w:rsidP="00450AAE">
            <w:pPr>
              <w:pStyle w:val="ConsPlusNormal"/>
              <w:jc w:val="center"/>
              <w:outlineLvl w:val="0"/>
            </w:pPr>
            <w:r w:rsidRPr="006D3417">
              <w:t>79</w:t>
            </w:r>
          </w:p>
        </w:tc>
        <w:tc>
          <w:tcPr>
            <w:tcW w:w="1134" w:type="dxa"/>
          </w:tcPr>
          <w:p w:rsidR="00646BFC" w:rsidRPr="006D3417" w:rsidRDefault="00646BFC" w:rsidP="00450AAE">
            <w:pPr>
              <w:pStyle w:val="ConsPlusNormal"/>
              <w:jc w:val="center"/>
              <w:outlineLvl w:val="0"/>
            </w:pPr>
            <w:r w:rsidRPr="006D3417">
              <w:t>55</w:t>
            </w:r>
          </w:p>
        </w:tc>
        <w:tc>
          <w:tcPr>
            <w:tcW w:w="993" w:type="dxa"/>
          </w:tcPr>
          <w:p w:rsidR="00646BFC" w:rsidRPr="006D3417" w:rsidRDefault="00646BFC" w:rsidP="00450AAE">
            <w:pPr>
              <w:pStyle w:val="ConsPlusNormal"/>
              <w:jc w:val="center"/>
              <w:outlineLvl w:val="0"/>
            </w:pPr>
            <w:r w:rsidRPr="006D3417">
              <w:t>45</w:t>
            </w:r>
          </w:p>
        </w:tc>
        <w:tc>
          <w:tcPr>
            <w:tcW w:w="1134" w:type="dxa"/>
          </w:tcPr>
          <w:p w:rsidR="00646BFC" w:rsidRPr="006D3417" w:rsidRDefault="00646BFC" w:rsidP="00450AAE">
            <w:pPr>
              <w:pStyle w:val="ConsPlusNormal"/>
              <w:jc w:val="center"/>
              <w:outlineLvl w:val="0"/>
            </w:pPr>
            <w:r w:rsidRPr="006D3417">
              <w:t>0</w:t>
            </w:r>
          </w:p>
        </w:tc>
        <w:tc>
          <w:tcPr>
            <w:tcW w:w="1134" w:type="dxa"/>
          </w:tcPr>
          <w:p w:rsidR="00646BFC" w:rsidRPr="006D3417" w:rsidRDefault="00646BFC" w:rsidP="00450AAE">
            <w:pPr>
              <w:pStyle w:val="ConsPlusNormal"/>
              <w:jc w:val="center"/>
              <w:outlineLvl w:val="0"/>
            </w:pPr>
            <w:r w:rsidRPr="006D3417">
              <w:t>0</w:t>
            </w:r>
          </w:p>
        </w:tc>
      </w:tr>
      <w:tr w:rsidR="00646BFC" w:rsidRPr="006D3417" w:rsidTr="001A4910">
        <w:trPr>
          <w:trHeight w:val="202"/>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Саяногорск </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66</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45</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31</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57</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41</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Черногорск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126</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65</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54</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108</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22</w:t>
            </w:r>
          </w:p>
        </w:tc>
        <w:tc>
          <w:tcPr>
            <w:tcW w:w="993" w:type="dxa"/>
          </w:tcPr>
          <w:p w:rsidR="00646BFC" w:rsidRPr="006D3417" w:rsidRDefault="00646BFC" w:rsidP="00450AAE">
            <w:pPr>
              <w:pStyle w:val="ConsPlusNormal"/>
              <w:jc w:val="center"/>
              <w:outlineLvl w:val="0"/>
            </w:pPr>
            <w:r w:rsidRPr="006D3417">
              <w:t>0</w:t>
            </w:r>
          </w:p>
        </w:tc>
        <w:tc>
          <w:tcPr>
            <w:tcW w:w="1134" w:type="dxa"/>
          </w:tcPr>
          <w:p w:rsidR="00646BFC" w:rsidRPr="006D3417" w:rsidRDefault="00646BFC" w:rsidP="00450AAE">
            <w:pPr>
              <w:pStyle w:val="ConsPlusNormal"/>
              <w:jc w:val="center"/>
              <w:outlineLvl w:val="0"/>
            </w:pPr>
            <w:r w:rsidRPr="006D3417">
              <w:t>0</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rPr>
          <w:trHeight w:val="206"/>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102</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19</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24</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46</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55</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Итого</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821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404</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250</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155</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122</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157</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139</w:t>
            </w:r>
          </w:p>
        </w:tc>
      </w:tr>
      <w:tr w:rsidR="00646BFC" w:rsidRPr="006D3417" w:rsidTr="001A4910">
        <w:trPr>
          <w:trHeight w:val="289"/>
        </w:trPr>
        <w:tc>
          <w:tcPr>
            <w:tcW w:w="2093"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Средняя з/п (тыс. руб.)</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164</w:t>
            </w:r>
          </w:p>
        </w:tc>
        <w:tc>
          <w:tcPr>
            <w:tcW w:w="992"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81</w:t>
            </w:r>
          </w:p>
        </w:tc>
        <w:tc>
          <w:tcPr>
            <w:tcW w:w="992"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50</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31</w:t>
            </w:r>
          </w:p>
        </w:tc>
        <w:tc>
          <w:tcPr>
            <w:tcW w:w="993"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30,5</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52</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46</w:t>
            </w:r>
          </w:p>
        </w:tc>
      </w:tr>
    </w:tbl>
    <w:p w:rsidR="00646BFC" w:rsidRDefault="00646BFC" w:rsidP="00450AAE">
      <w:pPr>
        <w:pStyle w:val="a3"/>
        <w:spacing w:after="0" w:line="240" w:lineRule="auto"/>
        <w:ind w:left="0" w:firstLine="1134"/>
        <w:jc w:val="both"/>
        <w:rPr>
          <w:rFonts w:ascii="Times New Roman" w:hAnsi="Times New Roman" w:cs="Times New Roman"/>
          <w:sz w:val="26"/>
          <w:szCs w:val="26"/>
        </w:rPr>
      </w:pPr>
    </w:p>
    <w:p w:rsidR="00450AAE" w:rsidRDefault="00450AAE" w:rsidP="00450AAE">
      <w:pPr>
        <w:pStyle w:val="a3"/>
        <w:spacing w:after="0" w:line="240" w:lineRule="auto"/>
        <w:ind w:left="0" w:firstLine="1134"/>
        <w:jc w:val="both"/>
        <w:rPr>
          <w:rFonts w:ascii="Times New Roman" w:hAnsi="Times New Roman" w:cs="Times New Roman"/>
          <w:sz w:val="26"/>
          <w:szCs w:val="26"/>
        </w:rPr>
      </w:pPr>
    </w:p>
    <w:p w:rsidR="00804821" w:rsidRPr="006D3417" w:rsidRDefault="00804821" w:rsidP="00450AAE">
      <w:pPr>
        <w:pStyle w:val="a3"/>
        <w:spacing w:after="0" w:line="240" w:lineRule="auto"/>
        <w:ind w:left="0" w:firstLine="1134"/>
        <w:jc w:val="both"/>
        <w:rPr>
          <w:rFonts w:ascii="Times New Roman" w:hAnsi="Times New Roman" w:cs="Times New Roman"/>
          <w:sz w:val="26"/>
          <w:szCs w:val="26"/>
        </w:rPr>
      </w:pPr>
    </w:p>
    <w:tbl>
      <w:tblPr>
        <w:tblStyle w:val="aa"/>
        <w:tblW w:w="9606" w:type="dxa"/>
        <w:tblLayout w:type="fixed"/>
        <w:tblLook w:val="04A0"/>
      </w:tblPr>
      <w:tblGrid>
        <w:gridCol w:w="1526"/>
        <w:gridCol w:w="850"/>
        <w:gridCol w:w="1134"/>
        <w:gridCol w:w="993"/>
        <w:gridCol w:w="1134"/>
        <w:gridCol w:w="850"/>
        <w:gridCol w:w="1134"/>
        <w:gridCol w:w="992"/>
        <w:gridCol w:w="993"/>
      </w:tblGrid>
      <w:tr w:rsidR="00646BFC" w:rsidRPr="006D3417" w:rsidTr="00D2591C">
        <w:trPr>
          <w:trHeight w:val="766"/>
        </w:trPr>
        <w:tc>
          <w:tcPr>
            <w:tcW w:w="1526" w:type="dxa"/>
            <w:vMerge w:val="restart"/>
            <w:textDirection w:val="btLr"/>
            <w:vAlign w:val="center"/>
          </w:tcPr>
          <w:p w:rsidR="00646BFC" w:rsidRPr="006D3417" w:rsidRDefault="00646BFC" w:rsidP="00450AAE">
            <w:pPr>
              <w:spacing w:after="0" w:line="240" w:lineRule="auto"/>
              <w:ind w:left="113" w:right="113"/>
              <w:jc w:val="center"/>
              <w:rPr>
                <w:rFonts w:ascii="Times New Roman" w:hAnsi="Times New Roman" w:cs="Times New Roman"/>
                <w:sz w:val="26"/>
                <w:szCs w:val="26"/>
              </w:rPr>
            </w:pPr>
          </w:p>
          <w:p w:rsidR="00646BFC" w:rsidRPr="00450AAE" w:rsidRDefault="00646BFC" w:rsidP="00450AAE">
            <w:pPr>
              <w:spacing w:after="0" w:line="240" w:lineRule="auto"/>
              <w:ind w:left="113" w:right="113"/>
              <w:jc w:val="center"/>
              <w:rPr>
                <w:rFonts w:ascii="Times New Roman" w:hAnsi="Times New Roman" w:cs="Times New Roman"/>
                <w:b/>
                <w:sz w:val="26"/>
                <w:szCs w:val="26"/>
              </w:rPr>
            </w:pPr>
            <w:r w:rsidRPr="00450AAE">
              <w:rPr>
                <w:rFonts w:ascii="Times New Roman" w:hAnsi="Times New Roman" w:cs="Times New Roman"/>
                <w:b/>
                <w:sz w:val="26"/>
                <w:szCs w:val="26"/>
              </w:rPr>
              <w:t xml:space="preserve">Средний уровень з/п </w:t>
            </w:r>
          </w:p>
          <w:p w:rsidR="00646BFC" w:rsidRPr="00450AAE" w:rsidRDefault="00646BFC" w:rsidP="00450AAE">
            <w:pPr>
              <w:spacing w:after="0" w:line="240" w:lineRule="auto"/>
              <w:ind w:left="113" w:right="113"/>
              <w:jc w:val="center"/>
              <w:rPr>
                <w:rFonts w:ascii="Times New Roman" w:hAnsi="Times New Roman" w:cs="Times New Roman"/>
                <w:b/>
                <w:sz w:val="26"/>
                <w:szCs w:val="26"/>
              </w:rPr>
            </w:pPr>
            <w:r w:rsidRPr="00450AAE">
              <w:rPr>
                <w:rFonts w:ascii="Times New Roman" w:hAnsi="Times New Roman" w:cs="Times New Roman"/>
                <w:b/>
                <w:sz w:val="26"/>
                <w:szCs w:val="26"/>
              </w:rPr>
              <w:t>в муниципальных   районах</w:t>
            </w:r>
          </w:p>
          <w:p w:rsidR="00646BFC" w:rsidRPr="006D3417" w:rsidRDefault="00646BFC" w:rsidP="00450AAE">
            <w:pPr>
              <w:spacing w:after="0" w:line="240" w:lineRule="auto"/>
              <w:ind w:left="113" w:right="113"/>
              <w:jc w:val="center"/>
              <w:rPr>
                <w:rFonts w:ascii="Times New Roman" w:hAnsi="Times New Roman" w:cs="Times New Roman"/>
                <w:sz w:val="26"/>
                <w:szCs w:val="26"/>
                <w:highlight w:val="yellow"/>
              </w:rPr>
            </w:pPr>
            <w:r w:rsidRPr="00450AAE">
              <w:rPr>
                <w:rFonts w:ascii="Times New Roman" w:hAnsi="Times New Roman" w:cs="Times New Roman"/>
                <w:b/>
                <w:sz w:val="26"/>
                <w:szCs w:val="26"/>
              </w:rPr>
              <w:t xml:space="preserve"> (тыс. руб.)</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 МО</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proofErr w:type="spellStart"/>
            <w:r w:rsidRPr="006D3417">
              <w:rPr>
                <w:rFonts w:ascii="Times New Roman" w:hAnsi="Times New Roman" w:cs="Times New Roman"/>
                <w:sz w:val="26"/>
                <w:szCs w:val="26"/>
              </w:rPr>
              <w:t>Рук-тель</w:t>
            </w:r>
            <w:proofErr w:type="spellEnd"/>
            <w:r w:rsidRPr="006D3417">
              <w:rPr>
                <w:rFonts w:ascii="Times New Roman" w:hAnsi="Times New Roman" w:cs="Times New Roman"/>
                <w:sz w:val="26"/>
                <w:szCs w:val="26"/>
              </w:rPr>
              <w:t xml:space="preserve"> управления </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Начал-ник отдела</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w:t>
            </w:r>
          </w:p>
          <w:p w:rsidR="00646BFC" w:rsidRPr="006D3417" w:rsidRDefault="00646BFC" w:rsidP="00D2591C">
            <w:pPr>
              <w:spacing w:after="0" w:line="240" w:lineRule="auto"/>
              <w:jc w:val="center"/>
              <w:rPr>
                <w:rFonts w:ascii="Times New Roman" w:hAnsi="Times New Roman" w:cs="Times New Roman"/>
                <w:sz w:val="26"/>
                <w:szCs w:val="26"/>
              </w:rPr>
            </w:pPr>
            <w:proofErr w:type="spellStart"/>
            <w:r w:rsidRPr="006D3417">
              <w:rPr>
                <w:rFonts w:ascii="Times New Roman" w:hAnsi="Times New Roman" w:cs="Times New Roman"/>
                <w:sz w:val="26"/>
                <w:szCs w:val="26"/>
              </w:rPr>
              <w:t>ный</w:t>
            </w:r>
            <w:proofErr w:type="spellEnd"/>
            <w:r w:rsidRPr="006D3417">
              <w:rPr>
                <w:rFonts w:ascii="Times New Roman" w:hAnsi="Times New Roman" w:cs="Times New Roman"/>
                <w:sz w:val="26"/>
                <w:szCs w:val="26"/>
              </w:rPr>
              <w:t xml:space="preserve"> спец</w:t>
            </w:r>
            <w:r w:rsidR="00D2591C">
              <w:rPr>
                <w:rFonts w:ascii="Times New Roman" w:hAnsi="Times New Roman" w:cs="Times New Roman"/>
                <w:sz w:val="26"/>
                <w:szCs w:val="26"/>
              </w:rPr>
              <w:t>-</w:t>
            </w:r>
            <w:r w:rsidRPr="006D3417">
              <w:rPr>
                <w:rFonts w:ascii="Times New Roman" w:hAnsi="Times New Roman" w:cs="Times New Roman"/>
                <w:sz w:val="26"/>
                <w:szCs w:val="26"/>
              </w:rPr>
              <w:t>лист</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proofErr w:type="spellStart"/>
            <w:r w:rsidRPr="006D3417">
              <w:rPr>
                <w:rFonts w:ascii="Times New Roman" w:hAnsi="Times New Roman" w:cs="Times New Roman"/>
                <w:sz w:val="26"/>
                <w:szCs w:val="26"/>
              </w:rPr>
              <w:t>Ведущ.спец</w:t>
            </w:r>
            <w:proofErr w:type="spellEnd"/>
            <w:r w:rsidR="00450AAE">
              <w:rPr>
                <w:rFonts w:ascii="Times New Roman" w:hAnsi="Times New Roman" w:cs="Times New Roman"/>
                <w:sz w:val="26"/>
                <w:szCs w:val="26"/>
              </w:rPr>
              <w:t>.</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лист</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Специалист </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1категории</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Руководит</w:t>
            </w:r>
            <w:r w:rsidR="00450AAE">
              <w:rPr>
                <w:rFonts w:ascii="Times New Roman" w:hAnsi="Times New Roman" w:cs="Times New Roman"/>
                <w:sz w:val="26"/>
                <w:szCs w:val="26"/>
              </w:rPr>
              <w:t>.</w:t>
            </w:r>
            <w:r w:rsidRPr="006D3417">
              <w:rPr>
                <w:rFonts w:ascii="Times New Roman" w:hAnsi="Times New Roman" w:cs="Times New Roman"/>
                <w:sz w:val="26"/>
                <w:szCs w:val="26"/>
              </w:rPr>
              <w:t xml:space="preserve"> </w:t>
            </w: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МУП</w:t>
            </w:r>
          </w:p>
        </w:tc>
        <w:tc>
          <w:tcPr>
            <w:tcW w:w="993" w:type="dxa"/>
          </w:tcPr>
          <w:p w:rsidR="00646BFC" w:rsidRPr="006D3417" w:rsidRDefault="00646BFC" w:rsidP="00450AAE">
            <w:pPr>
              <w:spacing w:after="0" w:line="240" w:lineRule="auto"/>
              <w:rPr>
                <w:rFonts w:ascii="Times New Roman" w:hAnsi="Times New Roman" w:cs="Times New Roman"/>
                <w:sz w:val="26"/>
                <w:szCs w:val="26"/>
              </w:rPr>
            </w:pP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Руководит</w:t>
            </w:r>
            <w:r w:rsidR="00450AAE">
              <w:rPr>
                <w:rFonts w:ascii="Times New Roman" w:hAnsi="Times New Roman" w:cs="Times New Roman"/>
                <w:sz w:val="26"/>
                <w:szCs w:val="26"/>
              </w:rPr>
              <w:t>.</w:t>
            </w:r>
            <w:r w:rsidRPr="006D3417">
              <w:rPr>
                <w:rFonts w:ascii="Times New Roman" w:hAnsi="Times New Roman" w:cs="Times New Roman"/>
                <w:sz w:val="26"/>
                <w:szCs w:val="26"/>
              </w:rPr>
              <w:t xml:space="preserve"> </w:t>
            </w: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МБУ</w:t>
            </w:r>
          </w:p>
        </w:tc>
      </w:tr>
      <w:tr w:rsidR="00646BFC" w:rsidRPr="006D3417" w:rsidTr="00D2591C">
        <w:trPr>
          <w:trHeight w:val="246"/>
        </w:trPr>
        <w:tc>
          <w:tcPr>
            <w:tcW w:w="1526" w:type="dxa"/>
            <w:vMerge/>
          </w:tcPr>
          <w:p w:rsidR="00646BFC" w:rsidRPr="006D3417" w:rsidRDefault="00646BFC" w:rsidP="00450AAE">
            <w:pPr>
              <w:spacing w:after="0" w:line="240" w:lineRule="auto"/>
              <w:rPr>
                <w:rFonts w:ascii="Times New Roman" w:hAnsi="Times New Roman" w:cs="Times New Roman"/>
                <w:i/>
                <w:sz w:val="26"/>
                <w:szCs w:val="26"/>
              </w:rPr>
            </w:pPr>
          </w:p>
        </w:tc>
        <w:tc>
          <w:tcPr>
            <w:tcW w:w="6095" w:type="dxa"/>
            <w:gridSpan w:val="6"/>
            <w:vAlign w:val="center"/>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муниципальному району</w:t>
            </w:r>
          </w:p>
        </w:tc>
        <w:tc>
          <w:tcPr>
            <w:tcW w:w="992"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c>
          <w:tcPr>
            <w:tcW w:w="993"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r>
      <w:tr w:rsidR="00646BFC" w:rsidRPr="006D3417" w:rsidTr="00D2591C">
        <w:trPr>
          <w:trHeight w:val="361"/>
        </w:trPr>
        <w:tc>
          <w:tcPr>
            <w:tcW w:w="1526" w:type="dxa"/>
            <w:vMerge/>
          </w:tcPr>
          <w:p w:rsidR="00646BFC" w:rsidRPr="006D3417" w:rsidRDefault="00646BFC" w:rsidP="00450AAE">
            <w:pPr>
              <w:spacing w:after="0" w:line="240" w:lineRule="auto"/>
              <w:jc w:val="center"/>
              <w:rPr>
                <w:rFonts w:ascii="Times New Roman" w:hAnsi="Times New Roman" w:cs="Times New Roman"/>
                <w:sz w:val="26"/>
                <w:szCs w:val="26"/>
              </w:rPr>
            </w:pPr>
          </w:p>
        </w:tc>
        <w:tc>
          <w:tcPr>
            <w:tcW w:w="850" w:type="dxa"/>
            <w:vAlign w:val="center"/>
          </w:tcPr>
          <w:p w:rsidR="00646BFC" w:rsidRPr="006D3417" w:rsidRDefault="00646BFC" w:rsidP="00450AAE">
            <w:pPr>
              <w:spacing w:after="0" w:line="240" w:lineRule="auto"/>
              <w:ind w:left="-104"/>
              <w:jc w:val="center"/>
              <w:rPr>
                <w:rFonts w:ascii="Times New Roman" w:hAnsi="Times New Roman" w:cs="Times New Roman"/>
                <w:sz w:val="26"/>
                <w:szCs w:val="26"/>
              </w:rPr>
            </w:pPr>
            <w:r w:rsidRPr="006D3417">
              <w:rPr>
                <w:rFonts w:ascii="Times New Roman" w:hAnsi="Times New Roman" w:cs="Times New Roman"/>
                <w:sz w:val="26"/>
                <w:szCs w:val="26"/>
              </w:rPr>
              <w:t>104</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53/54</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38/39</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29/28</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25/24</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43/29</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42/37</w:t>
            </w:r>
          </w:p>
        </w:tc>
      </w:tr>
      <w:tr w:rsidR="00646BFC" w:rsidRPr="006D3417" w:rsidTr="00D2591C">
        <w:trPr>
          <w:trHeight w:val="346"/>
        </w:trPr>
        <w:tc>
          <w:tcPr>
            <w:tcW w:w="1526" w:type="dxa"/>
            <w:vMerge/>
          </w:tcPr>
          <w:p w:rsidR="00646BFC" w:rsidRPr="006D3417" w:rsidRDefault="00646BFC" w:rsidP="00450AAE">
            <w:pPr>
              <w:spacing w:after="0" w:line="240" w:lineRule="auto"/>
              <w:rPr>
                <w:rFonts w:ascii="Times New Roman" w:hAnsi="Times New Roman" w:cs="Times New Roman"/>
                <w:i/>
                <w:sz w:val="26"/>
                <w:szCs w:val="26"/>
              </w:rPr>
            </w:pPr>
          </w:p>
        </w:tc>
        <w:tc>
          <w:tcPr>
            <w:tcW w:w="6095" w:type="dxa"/>
            <w:gridSpan w:val="6"/>
            <w:vAlign w:val="center"/>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районному центру</w:t>
            </w:r>
          </w:p>
        </w:tc>
        <w:tc>
          <w:tcPr>
            <w:tcW w:w="992"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c>
          <w:tcPr>
            <w:tcW w:w="993"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r>
      <w:tr w:rsidR="00646BFC" w:rsidRPr="006D3417" w:rsidTr="00D2591C">
        <w:trPr>
          <w:trHeight w:val="346"/>
        </w:trPr>
        <w:tc>
          <w:tcPr>
            <w:tcW w:w="1526" w:type="dxa"/>
            <w:vMerge/>
          </w:tcPr>
          <w:p w:rsidR="00646BFC" w:rsidRPr="006D3417" w:rsidRDefault="00646BFC" w:rsidP="00450AAE">
            <w:pPr>
              <w:spacing w:after="0" w:line="240" w:lineRule="auto"/>
              <w:jc w:val="center"/>
              <w:rPr>
                <w:rFonts w:ascii="Times New Roman" w:hAnsi="Times New Roman" w:cs="Times New Roman"/>
                <w:sz w:val="26"/>
                <w:szCs w:val="26"/>
              </w:rPr>
            </w:pP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58</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32</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31/27</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27/20</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45</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w:t>
            </w:r>
          </w:p>
        </w:tc>
      </w:tr>
      <w:tr w:rsidR="00646BFC" w:rsidRPr="006D3417" w:rsidTr="00D2591C">
        <w:trPr>
          <w:trHeight w:val="346"/>
        </w:trPr>
        <w:tc>
          <w:tcPr>
            <w:tcW w:w="1526" w:type="dxa"/>
            <w:vMerge/>
          </w:tcPr>
          <w:p w:rsidR="00646BFC" w:rsidRPr="006D3417" w:rsidRDefault="00646BFC" w:rsidP="00450AAE">
            <w:pPr>
              <w:spacing w:after="0" w:line="240" w:lineRule="auto"/>
              <w:rPr>
                <w:rFonts w:ascii="Times New Roman" w:hAnsi="Times New Roman" w:cs="Times New Roman"/>
                <w:i/>
                <w:sz w:val="26"/>
                <w:szCs w:val="26"/>
              </w:rPr>
            </w:pPr>
          </w:p>
        </w:tc>
        <w:tc>
          <w:tcPr>
            <w:tcW w:w="6095" w:type="dxa"/>
            <w:gridSpan w:val="6"/>
            <w:vAlign w:val="center"/>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сельским поселениям</w:t>
            </w:r>
          </w:p>
        </w:tc>
        <w:tc>
          <w:tcPr>
            <w:tcW w:w="992"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c>
          <w:tcPr>
            <w:tcW w:w="993"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r>
      <w:tr w:rsidR="00646BFC" w:rsidRPr="006D3417" w:rsidTr="00D2591C">
        <w:trPr>
          <w:trHeight w:val="361"/>
        </w:trPr>
        <w:tc>
          <w:tcPr>
            <w:tcW w:w="1526" w:type="dxa"/>
            <w:vMerge/>
          </w:tcPr>
          <w:p w:rsidR="00646BFC" w:rsidRPr="006D3417" w:rsidRDefault="00646BFC" w:rsidP="00450AAE">
            <w:pPr>
              <w:spacing w:after="0" w:line="240" w:lineRule="auto"/>
              <w:jc w:val="center"/>
              <w:rPr>
                <w:rFonts w:ascii="Times New Roman" w:hAnsi="Times New Roman" w:cs="Times New Roman"/>
                <w:sz w:val="26"/>
                <w:szCs w:val="26"/>
              </w:rPr>
            </w:pPr>
          </w:p>
        </w:tc>
        <w:tc>
          <w:tcPr>
            <w:tcW w:w="850" w:type="dxa"/>
          </w:tcPr>
          <w:p w:rsidR="00646BFC" w:rsidRPr="006D3417" w:rsidRDefault="00646BFC" w:rsidP="00450AAE">
            <w:pPr>
              <w:spacing w:after="0" w:line="240" w:lineRule="auto"/>
              <w:ind w:left="-104"/>
              <w:jc w:val="center"/>
              <w:rPr>
                <w:rFonts w:ascii="Times New Roman" w:hAnsi="Times New Roman" w:cs="Times New Roman"/>
                <w:sz w:val="26"/>
                <w:szCs w:val="26"/>
              </w:rPr>
            </w:pPr>
            <w:r w:rsidRPr="006D3417">
              <w:rPr>
                <w:rFonts w:ascii="Times New Roman" w:hAnsi="Times New Roman" w:cs="Times New Roman"/>
                <w:sz w:val="26"/>
                <w:szCs w:val="26"/>
              </w:rPr>
              <w:t>40</w:t>
            </w:r>
          </w:p>
        </w:tc>
        <w:tc>
          <w:tcPr>
            <w:tcW w:w="1134" w:type="dxa"/>
            <w:vAlign w:val="center"/>
          </w:tcPr>
          <w:p w:rsidR="00646BFC" w:rsidRPr="006D3417" w:rsidRDefault="00646BFC" w:rsidP="00450AAE">
            <w:pPr>
              <w:spacing w:after="0" w:line="240" w:lineRule="auto"/>
              <w:ind w:left="-104"/>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29/24</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23/23</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26/25</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27/26</w:t>
            </w:r>
          </w:p>
        </w:tc>
      </w:tr>
    </w:tbl>
    <w:p w:rsidR="00804821" w:rsidRDefault="00804821" w:rsidP="00646BFC">
      <w:pPr>
        <w:spacing w:after="0" w:line="240" w:lineRule="auto"/>
        <w:ind w:firstLine="709"/>
        <w:jc w:val="both"/>
        <w:rPr>
          <w:rFonts w:ascii="Times New Roman" w:hAnsi="Times New Roman" w:cs="Times New Roman"/>
          <w:sz w:val="28"/>
          <w:szCs w:val="28"/>
        </w:rPr>
      </w:pPr>
    </w:p>
    <w:p w:rsidR="00646BFC"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7.3. Укомплектованность органов местного самоуправления профессиональными кадрами (общая оценка по видам муниципальных образований).</w:t>
      </w:r>
    </w:p>
    <w:p w:rsidR="00804821" w:rsidRPr="006D3417" w:rsidRDefault="00804821" w:rsidP="00646BFC">
      <w:pPr>
        <w:spacing w:after="0" w:line="240" w:lineRule="auto"/>
        <w:ind w:firstLine="709"/>
        <w:jc w:val="both"/>
        <w:rPr>
          <w:rFonts w:ascii="Times New Roman" w:hAnsi="Times New Roman" w:cs="Times New Roman"/>
          <w:sz w:val="28"/>
          <w:szCs w:val="28"/>
        </w:rPr>
      </w:pPr>
    </w:p>
    <w:tbl>
      <w:tblPr>
        <w:tblStyle w:val="aa"/>
        <w:tblW w:w="9606" w:type="dxa"/>
        <w:tblLayout w:type="fixed"/>
        <w:tblLook w:val="04A0"/>
      </w:tblPr>
      <w:tblGrid>
        <w:gridCol w:w="1668"/>
        <w:gridCol w:w="1587"/>
        <w:gridCol w:w="1588"/>
        <w:gridCol w:w="1587"/>
        <w:gridCol w:w="1475"/>
        <w:gridCol w:w="1701"/>
      </w:tblGrid>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Наименован. ГО</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Всего</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(чел.)</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Высшее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Высшее образование по </w:t>
            </w:r>
            <w:proofErr w:type="spellStart"/>
            <w:r w:rsidRPr="006D3417">
              <w:rPr>
                <w:rFonts w:ascii="Times New Roman" w:hAnsi="Times New Roman" w:cs="Times New Roman"/>
                <w:sz w:val="24"/>
                <w:szCs w:val="24"/>
              </w:rPr>
              <w:t>специальн-ти</w:t>
            </w:r>
            <w:proofErr w:type="spellEnd"/>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занимаемой должности</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профессион</w:t>
            </w:r>
            <w:proofErr w:type="spellEnd"/>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профессион</w:t>
            </w:r>
            <w:proofErr w:type="spellEnd"/>
            <w:r w:rsidRPr="006D3417">
              <w:rPr>
                <w:rFonts w:ascii="Times New Roman" w:hAnsi="Times New Roman" w:cs="Times New Roman"/>
                <w:sz w:val="24"/>
                <w:szCs w:val="24"/>
              </w:rPr>
              <w:t xml:space="preserve">.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образование по </w:t>
            </w:r>
            <w:proofErr w:type="spellStart"/>
            <w:r w:rsidRPr="006D3417">
              <w:rPr>
                <w:rFonts w:ascii="Times New Roman" w:hAnsi="Times New Roman" w:cs="Times New Roman"/>
                <w:sz w:val="24"/>
                <w:szCs w:val="24"/>
              </w:rPr>
              <w:t>специальн-ти</w:t>
            </w:r>
            <w:proofErr w:type="spellEnd"/>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занимаемой должности</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Абакан</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264</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254</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254</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Саяногорск</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132</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118</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118</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Черногорск</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142</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141</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141</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52</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52</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49</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Сорск</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36</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ИТОГО</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626</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599 (96%)</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596 (95%)</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27(4%)</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24 (3,8%)</w:t>
            </w:r>
          </w:p>
        </w:tc>
      </w:tr>
    </w:tbl>
    <w:p w:rsidR="00646BFC" w:rsidRDefault="00646BFC" w:rsidP="00646BFC">
      <w:pPr>
        <w:pStyle w:val="a3"/>
        <w:spacing w:after="0" w:line="240" w:lineRule="auto"/>
        <w:ind w:left="360"/>
        <w:jc w:val="both"/>
        <w:rPr>
          <w:rFonts w:ascii="Times New Roman" w:eastAsia="Times New Roman" w:hAnsi="Times New Roman" w:cs="Times New Roman"/>
          <w:i/>
          <w:sz w:val="26"/>
          <w:szCs w:val="26"/>
          <w:lang w:eastAsia="ru-RU"/>
        </w:rPr>
      </w:pPr>
    </w:p>
    <w:p w:rsidR="00804821" w:rsidRPr="006D3417" w:rsidRDefault="00804821" w:rsidP="00646BFC">
      <w:pPr>
        <w:pStyle w:val="a3"/>
        <w:spacing w:after="0" w:line="240" w:lineRule="auto"/>
        <w:ind w:left="360"/>
        <w:jc w:val="both"/>
        <w:rPr>
          <w:rFonts w:ascii="Times New Roman" w:eastAsia="Times New Roman" w:hAnsi="Times New Roman" w:cs="Times New Roman"/>
          <w:i/>
          <w:sz w:val="26"/>
          <w:szCs w:val="26"/>
          <w:lang w:eastAsia="ru-RU"/>
        </w:rPr>
      </w:pPr>
    </w:p>
    <w:tbl>
      <w:tblPr>
        <w:tblStyle w:val="aa"/>
        <w:tblW w:w="9606" w:type="dxa"/>
        <w:tblLayout w:type="fixed"/>
        <w:tblLook w:val="04A0"/>
      </w:tblPr>
      <w:tblGrid>
        <w:gridCol w:w="1668"/>
        <w:gridCol w:w="1356"/>
        <w:gridCol w:w="1639"/>
        <w:gridCol w:w="1433"/>
        <w:gridCol w:w="1667"/>
        <w:gridCol w:w="1843"/>
      </w:tblGrid>
      <w:tr w:rsidR="00646BFC" w:rsidRPr="006D3417" w:rsidTr="001A4910">
        <w:trPr>
          <w:trHeight w:val="1625"/>
        </w:trPr>
        <w:tc>
          <w:tcPr>
            <w:tcW w:w="1668" w:type="dxa"/>
            <w:vMerge w:val="restart"/>
            <w:textDirection w:val="btLr"/>
            <w:vAlign w:val="center"/>
          </w:tcPr>
          <w:p w:rsidR="00646BFC" w:rsidRPr="006D3417" w:rsidRDefault="00646BFC" w:rsidP="001A4910">
            <w:pPr>
              <w:spacing w:after="0" w:line="240" w:lineRule="auto"/>
              <w:ind w:left="113" w:right="113"/>
              <w:jc w:val="center"/>
              <w:rPr>
                <w:rFonts w:ascii="Times New Roman" w:hAnsi="Times New Roman" w:cs="Times New Roman"/>
                <w:sz w:val="26"/>
                <w:szCs w:val="26"/>
                <w:highlight w:val="yellow"/>
              </w:rPr>
            </w:pPr>
            <w:r w:rsidRPr="006D3417">
              <w:rPr>
                <w:rFonts w:ascii="Times New Roman" w:hAnsi="Times New Roman" w:cs="Times New Roman"/>
                <w:sz w:val="26"/>
                <w:szCs w:val="26"/>
              </w:rPr>
              <w:t xml:space="preserve">Укомплектованность ОМС  в МР профессиональными кадрами </w:t>
            </w: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Всего</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(чел.)</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Высшее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Высшее образован. по специальности</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занимаем. должности</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профессион</w:t>
            </w:r>
            <w:proofErr w:type="spellEnd"/>
            <w:r w:rsidRPr="006D3417">
              <w:rPr>
                <w:rFonts w:ascii="Times New Roman" w:hAnsi="Times New Roman" w:cs="Times New Roman"/>
                <w:sz w:val="24"/>
                <w:szCs w:val="24"/>
              </w:rPr>
              <w:t>.</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proofErr w:type="spellStart"/>
            <w:r w:rsidRPr="006D3417">
              <w:rPr>
                <w:rFonts w:ascii="Times New Roman" w:hAnsi="Times New Roman" w:cs="Times New Roman"/>
                <w:sz w:val="24"/>
                <w:szCs w:val="24"/>
              </w:rPr>
              <w:t>профессион</w:t>
            </w:r>
            <w:proofErr w:type="spellEnd"/>
            <w:r w:rsidRPr="006D3417">
              <w:rPr>
                <w:rFonts w:ascii="Times New Roman" w:hAnsi="Times New Roman" w:cs="Times New Roman"/>
                <w:sz w:val="24"/>
                <w:szCs w:val="24"/>
              </w:rPr>
              <w:t xml:space="preserve">.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 по специальности</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занимаемой должности</w:t>
            </w:r>
          </w:p>
        </w:tc>
      </w:tr>
      <w:tr w:rsidR="00646BFC" w:rsidRPr="006D3417" w:rsidTr="001A4910">
        <w:trPr>
          <w:trHeight w:val="335"/>
        </w:trPr>
        <w:tc>
          <w:tcPr>
            <w:tcW w:w="1668" w:type="dxa"/>
            <w:vMerge/>
          </w:tcPr>
          <w:p w:rsidR="00646BFC" w:rsidRPr="006D3417" w:rsidRDefault="00646BFC" w:rsidP="001A4910">
            <w:pPr>
              <w:spacing w:after="0" w:line="240" w:lineRule="auto"/>
              <w:rPr>
                <w:rFonts w:ascii="Times New Roman" w:hAnsi="Times New Roman" w:cs="Times New Roman"/>
                <w:i/>
                <w:sz w:val="26"/>
                <w:szCs w:val="26"/>
              </w:rPr>
            </w:pPr>
          </w:p>
        </w:tc>
        <w:tc>
          <w:tcPr>
            <w:tcW w:w="7938"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муниципальному району</w:t>
            </w:r>
          </w:p>
        </w:tc>
      </w:tr>
      <w:tr w:rsidR="00646BFC" w:rsidRPr="006D3417" w:rsidTr="001A4910">
        <w:trPr>
          <w:trHeight w:val="405"/>
        </w:trPr>
        <w:tc>
          <w:tcPr>
            <w:tcW w:w="1668" w:type="dxa"/>
            <w:vMerge/>
          </w:tcPr>
          <w:p w:rsidR="00646BFC" w:rsidRPr="006D3417" w:rsidRDefault="00646BFC" w:rsidP="001A4910">
            <w:pPr>
              <w:spacing w:after="0" w:line="240" w:lineRule="auto"/>
              <w:jc w:val="center"/>
              <w:rPr>
                <w:rFonts w:ascii="Times New Roman" w:hAnsi="Times New Roman" w:cs="Times New Roman"/>
                <w:sz w:val="26"/>
                <w:szCs w:val="26"/>
              </w:rPr>
            </w:pP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436</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407 (93%)</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286 (66%)</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 (7%)</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 (2%)</w:t>
            </w:r>
          </w:p>
        </w:tc>
      </w:tr>
      <w:tr w:rsidR="00646BFC" w:rsidRPr="006D3417" w:rsidTr="001A4910">
        <w:trPr>
          <w:trHeight w:val="146"/>
        </w:trPr>
        <w:tc>
          <w:tcPr>
            <w:tcW w:w="1668" w:type="dxa"/>
            <w:vMerge/>
          </w:tcPr>
          <w:p w:rsidR="00646BFC" w:rsidRPr="006D3417" w:rsidRDefault="00646BFC" w:rsidP="001A4910">
            <w:pPr>
              <w:spacing w:after="0" w:line="240" w:lineRule="auto"/>
              <w:rPr>
                <w:rFonts w:ascii="Times New Roman" w:hAnsi="Times New Roman" w:cs="Times New Roman"/>
                <w:i/>
                <w:sz w:val="26"/>
                <w:szCs w:val="26"/>
              </w:rPr>
            </w:pPr>
          </w:p>
        </w:tc>
        <w:tc>
          <w:tcPr>
            <w:tcW w:w="7938"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районному центру</w:t>
            </w:r>
          </w:p>
        </w:tc>
      </w:tr>
      <w:tr w:rsidR="00646BFC" w:rsidRPr="006D3417" w:rsidTr="001A4910">
        <w:trPr>
          <w:trHeight w:val="327"/>
        </w:trPr>
        <w:tc>
          <w:tcPr>
            <w:tcW w:w="1668" w:type="dxa"/>
            <w:vMerge/>
          </w:tcPr>
          <w:p w:rsidR="00646BFC" w:rsidRPr="006D3417" w:rsidRDefault="00646BFC" w:rsidP="001A4910">
            <w:pPr>
              <w:spacing w:after="0" w:line="240" w:lineRule="auto"/>
              <w:jc w:val="center"/>
              <w:rPr>
                <w:rFonts w:ascii="Times New Roman" w:hAnsi="Times New Roman" w:cs="Times New Roman"/>
                <w:sz w:val="26"/>
                <w:szCs w:val="26"/>
              </w:rPr>
            </w:pP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39</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31  (79)%</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 (48%)</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 (21%)</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 (3%)</w:t>
            </w:r>
          </w:p>
        </w:tc>
      </w:tr>
      <w:tr w:rsidR="00646BFC" w:rsidRPr="006D3417" w:rsidTr="001A4910">
        <w:trPr>
          <w:trHeight w:val="146"/>
        </w:trPr>
        <w:tc>
          <w:tcPr>
            <w:tcW w:w="1668" w:type="dxa"/>
            <w:vMerge/>
          </w:tcPr>
          <w:p w:rsidR="00646BFC" w:rsidRPr="006D3417" w:rsidRDefault="00646BFC" w:rsidP="001A4910">
            <w:pPr>
              <w:spacing w:after="0" w:line="240" w:lineRule="auto"/>
              <w:rPr>
                <w:rFonts w:ascii="Times New Roman" w:hAnsi="Times New Roman" w:cs="Times New Roman"/>
                <w:i/>
                <w:sz w:val="26"/>
                <w:szCs w:val="26"/>
              </w:rPr>
            </w:pPr>
          </w:p>
        </w:tc>
        <w:tc>
          <w:tcPr>
            <w:tcW w:w="7938"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сельским поселениям</w:t>
            </w:r>
          </w:p>
        </w:tc>
      </w:tr>
      <w:tr w:rsidR="00646BFC" w:rsidRPr="006D3417" w:rsidTr="001A4910">
        <w:trPr>
          <w:trHeight w:val="308"/>
        </w:trPr>
        <w:tc>
          <w:tcPr>
            <w:tcW w:w="1668" w:type="dxa"/>
            <w:vMerge/>
          </w:tcPr>
          <w:p w:rsidR="00646BFC" w:rsidRPr="006D3417" w:rsidRDefault="00646BFC" w:rsidP="001A4910">
            <w:pPr>
              <w:spacing w:after="0" w:line="240" w:lineRule="auto"/>
              <w:jc w:val="center"/>
              <w:rPr>
                <w:rFonts w:ascii="Times New Roman" w:hAnsi="Times New Roman" w:cs="Times New Roman"/>
                <w:sz w:val="26"/>
                <w:szCs w:val="26"/>
              </w:rPr>
            </w:pP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153</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93 (61%)</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 (22%)</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60 (39%)</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  (5%)</w:t>
            </w:r>
          </w:p>
        </w:tc>
      </w:tr>
    </w:tbl>
    <w:p w:rsidR="00646BFC" w:rsidRDefault="00646BFC" w:rsidP="00646BFC">
      <w:pPr>
        <w:pStyle w:val="a3"/>
        <w:spacing w:after="0" w:line="240" w:lineRule="auto"/>
        <w:ind w:left="360"/>
        <w:jc w:val="both"/>
        <w:rPr>
          <w:rFonts w:ascii="Times New Roman" w:eastAsia="Times New Roman" w:hAnsi="Times New Roman" w:cs="Times New Roman"/>
          <w:i/>
          <w:sz w:val="26"/>
          <w:szCs w:val="26"/>
          <w:lang w:eastAsia="ru-RU"/>
        </w:rPr>
      </w:pPr>
    </w:p>
    <w:p w:rsidR="00804821" w:rsidRDefault="00804821" w:rsidP="00646BFC">
      <w:pPr>
        <w:pStyle w:val="a3"/>
        <w:spacing w:after="0" w:line="240" w:lineRule="auto"/>
        <w:ind w:left="360"/>
        <w:jc w:val="both"/>
        <w:rPr>
          <w:rFonts w:ascii="Times New Roman" w:eastAsia="Times New Roman" w:hAnsi="Times New Roman" w:cs="Times New Roman"/>
          <w:i/>
          <w:sz w:val="26"/>
          <w:szCs w:val="26"/>
          <w:lang w:eastAsia="ru-RU"/>
        </w:rPr>
      </w:pPr>
    </w:p>
    <w:p w:rsidR="00804821" w:rsidRPr="006D3417" w:rsidRDefault="00804821" w:rsidP="00646BFC">
      <w:pPr>
        <w:pStyle w:val="a3"/>
        <w:spacing w:after="0" w:line="240" w:lineRule="auto"/>
        <w:ind w:left="360"/>
        <w:jc w:val="both"/>
        <w:rPr>
          <w:rFonts w:ascii="Times New Roman" w:eastAsia="Times New Roman" w:hAnsi="Times New Roman" w:cs="Times New Roman"/>
          <w:i/>
          <w:sz w:val="26"/>
          <w:szCs w:val="26"/>
          <w:lang w:eastAsia="ru-RU"/>
        </w:rPr>
      </w:pPr>
    </w:p>
    <w:tbl>
      <w:tblPr>
        <w:tblStyle w:val="aa"/>
        <w:tblW w:w="9613" w:type="dxa"/>
        <w:tblLayout w:type="fixed"/>
        <w:tblLook w:val="04A0"/>
      </w:tblPr>
      <w:tblGrid>
        <w:gridCol w:w="2235"/>
        <w:gridCol w:w="2126"/>
        <w:gridCol w:w="2126"/>
        <w:gridCol w:w="1418"/>
        <w:gridCol w:w="1708"/>
      </w:tblGrid>
      <w:tr w:rsidR="00646BFC" w:rsidRPr="006D3417" w:rsidTr="00804821">
        <w:trPr>
          <w:trHeight w:val="663"/>
        </w:trPr>
        <w:tc>
          <w:tcPr>
            <w:tcW w:w="2235"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lastRenderedPageBreak/>
              <w:t xml:space="preserve">Выборные должности </w:t>
            </w:r>
          </w:p>
        </w:tc>
        <w:tc>
          <w:tcPr>
            <w:tcW w:w="2126"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Высшее образование</w:t>
            </w:r>
          </w:p>
        </w:tc>
        <w:tc>
          <w:tcPr>
            <w:tcW w:w="2126"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Среднее</w:t>
            </w:r>
          </w:p>
          <w:p w:rsidR="00646BFC" w:rsidRPr="006D3417" w:rsidRDefault="00646BFC" w:rsidP="00804821">
            <w:pPr>
              <w:spacing w:after="0" w:line="240" w:lineRule="auto"/>
              <w:jc w:val="both"/>
              <w:rPr>
                <w:rFonts w:ascii="Times New Roman" w:hAnsi="Times New Roman" w:cs="Times New Roman"/>
                <w:sz w:val="26"/>
                <w:szCs w:val="26"/>
              </w:rPr>
            </w:pPr>
            <w:proofErr w:type="spellStart"/>
            <w:r w:rsidRPr="006D3417">
              <w:rPr>
                <w:rFonts w:ascii="Times New Roman" w:hAnsi="Times New Roman" w:cs="Times New Roman"/>
                <w:sz w:val="26"/>
                <w:szCs w:val="26"/>
              </w:rPr>
              <w:t>профессион-ое</w:t>
            </w:r>
            <w:proofErr w:type="spellEnd"/>
          </w:p>
        </w:tc>
        <w:tc>
          <w:tcPr>
            <w:tcW w:w="1418"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Среднее</w:t>
            </w:r>
          </w:p>
        </w:tc>
        <w:tc>
          <w:tcPr>
            <w:tcW w:w="1708"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Пенсионер</w:t>
            </w:r>
          </w:p>
          <w:p w:rsidR="00646BFC" w:rsidRPr="006D3417" w:rsidRDefault="00646BFC" w:rsidP="00804821">
            <w:pPr>
              <w:spacing w:after="0" w:line="240" w:lineRule="auto"/>
              <w:jc w:val="both"/>
              <w:rPr>
                <w:rFonts w:ascii="Times New Roman" w:hAnsi="Times New Roman" w:cs="Times New Roman"/>
                <w:sz w:val="26"/>
                <w:szCs w:val="26"/>
              </w:rPr>
            </w:pPr>
          </w:p>
        </w:tc>
      </w:tr>
      <w:tr w:rsidR="00646BFC" w:rsidRPr="006D3417" w:rsidTr="001A4910">
        <w:trPr>
          <w:trHeight w:val="176"/>
        </w:trPr>
        <w:tc>
          <w:tcPr>
            <w:tcW w:w="9613"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Муниципальный район (8)</w:t>
            </w:r>
          </w:p>
        </w:tc>
      </w:tr>
      <w:tr w:rsidR="00646BFC" w:rsidRPr="006D3417" w:rsidTr="00804821">
        <w:trPr>
          <w:trHeight w:val="345"/>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 МР</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  (100%)</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804821">
        <w:trPr>
          <w:trHeight w:val="279"/>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Председатель СД</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  (88%)</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 (12%)</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r>
      <w:tr w:rsidR="00646BFC" w:rsidRPr="006D3417" w:rsidTr="001A4910">
        <w:trPr>
          <w:trHeight w:val="299"/>
        </w:trPr>
        <w:tc>
          <w:tcPr>
            <w:tcW w:w="9613" w:type="dxa"/>
            <w:gridSpan w:val="5"/>
            <w:vAlign w:val="center"/>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Сельские (городские) поселения (83)</w:t>
            </w:r>
          </w:p>
        </w:tc>
      </w:tr>
      <w:tr w:rsidR="00646BFC" w:rsidRPr="006D3417" w:rsidTr="00804821">
        <w:trPr>
          <w:trHeight w:val="387"/>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 МО</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 (64%)</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 (34%)</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 (2%)</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23(30%)</w:t>
            </w:r>
          </w:p>
        </w:tc>
      </w:tr>
      <w:tr w:rsidR="00646BFC" w:rsidRPr="006D3417" w:rsidTr="00804821">
        <w:trPr>
          <w:trHeight w:val="293"/>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Председатель СД</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trHeight w:val="184"/>
        </w:trPr>
        <w:tc>
          <w:tcPr>
            <w:tcW w:w="9613" w:type="dxa"/>
            <w:gridSpan w:val="5"/>
            <w:vAlign w:val="center"/>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Районный центр (8)</w:t>
            </w:r>
          </w:p>
        </w:tc>
      </w:tr>
      <w:tr w:rsidR="00646BFC" w:rsidRPr="006D3417" w:rsidTr="00804821">
        <w:trPr>
          <w:trHeight w:val="301"/>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 МР</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 (100%)</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804821">
        <w:trPr>
          <w:trHeight w:val="332"/>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Председатель СД</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bl>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Общая численность работников ОМС РХ составляет 2453  чел, в том числе муниципальных служащих- 1424 человека, из них в  ГО - 584; в МР - 812.</w:t>
      </w:r>
    </w:p>
    <w:p w:rsidR="00646BFC" w:rsidRPr="006D3417" w:rsidRDefault="00646BFC" w:rsidP="00646BFC">
      <w:pPr>
        <w:pStyle w:val="20"/>
        <w:shd w:val="clear" w:color="auto" w:fill="auto"/>
        <w:spacing w:after="0" w:line="240" w:lineRule="auto"/>
        <w:ind w:firstLine="822"/>
        <w:jc w:val="both"/>
        <w:rPr>
          <w:i/>
          <w:sz w:val="26"/>
          <w:szCs w:val="26"/>
        </w:rPr>
      </w:pPr>
      <w:r w:rsidRPr="006D3417">
        <w:rPr>
          <w:i/>
          <w:color w:val="000000"/>
          <w:sz w:val="26"/>
          <w:szCs w:val="26"/>
          <w:lang w:eastAsia="ru-RU" w:bidi="ru-RU"/>
        </w:rPr>
        <w:t xml:space="preserve"> 90 % муниципальных служащих РХ имеют высшее образование. Муниципальных служащих со средним профессиональным образованием - 124 человека (10%).</w:t>
      </w:r>
    </w:p>
    <w:p w:rsidR="00646BFC" w:rsidRPr="006D3417" w:rsidRDefault="00646BFC" w:rsidP="00646BFC">
      <w:pPr>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Кадровая обеспеченность муниципальных служащих с профильным образованием составляет: 90% с высшим образованием, из них 83% имеют специальное образование по занимаемой должности, 10% - имеют среднее профессиональное, из которых 34% - имеют образование по специальности.</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7.4. Виды социальных гарантий, предоставляемых в Республике Хакасия выборным должностным лицам органов местного самоуправления и муниципальным служащим.</w:t>
      </w:r>
    </w:p>
    <w:p w:rsidR="00646BFC" w:rsidRPr="006D3417" w:rsidRDefault="00646BFC" w:rsidP="00646BFC">
      <w:pPr>
        <w:spacing w:after="0" w:line="240" w:lineRule="auto"/>
        <w:ind w:firstLine="426"/>
        <w:jc w:val="both"/>
        <w:rPr>
          <w:rFonts w:ascii="Times New Roman" w:hAnsi="Times New Roman" w:cs="Times New Roman"/>
          <w:i/>
          <w:color w:val="2D2D2D"/>
          <w:spacing w:val="2"/>
          <w:sz w:val="26"/>
          <w:szCs w:val="26"/>
          <w:shd w:val="clear" w:color="auto" w:fill="FFFFFF"/>
        </w:rPr>
      </w:pPr>
      <w:r w:rsidRPr="006D3417">
        <w:rPr>
          <w:rFonts w:ascii="Times New Roman" w:hAnsi="Times New Roman" w:cs="Times New Roman"/>
          <w:i/>
          <w:sz w:val="26"/>
          <w:szCs w:val="26"/>
        </w:rPr>
        <w:t>Виды социальных гарантий, предоставляемых выборным должностным лицам органов местного самоуправления  </w:t>
      </w:r>
      <w:r w:rsidRPr="006D3417">
        <w:rPr>
          <w:rFonts w:ascii="Times New Roman" w:hAnsi="Times New Roman" w:cs="Times New Roman"/>
          <w:i/>
          <w:color w:val="2D2D2D"/>
          <w:spacing w:val="2"/>
          <w:sz w:val="26"/>
          <w:szCs w:val="26"/>
          <w:shd w:val="clear" w:color="auto" w:fill="FFFFFF"/>
        </w:rPr>
        <w:t xml:space="preserve">в Республике Хакасия определяются Законом Республики Хакасия № 40-ЗРХ от 12.05.2011г и  Уставом муниципального образования.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color w:val="2D2D2D"/>
          <w:spacing w:val="2"/>
          <w:sz w:val="26"/>
          <w:szCs w:val="26"/>
          <w:shd w:val="clear" w:color="auto" w:fill="FFFFFF"/>
        </w:rPr>
        <w:t xml:space="preserve">ОМС вправе устанавливать в Уставе иные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Pr="006D3417">
        <w:rPr>
          <w:rFonts w:ascii="Times New Roman" w:hAnsi="Times New Roman" w:cs="Times New Roman"/>
          <w:i/>
          <w:color w:val="2D2D2D"/>
          <w:spacing w:val="2"/>
          <w:sz w:val="26"/>
          <w:szCs w:val="26"/>
          <w:u w:val="single"/>
          <w:shd w:val="clear" w:color="auto" w:fill="FFFFFF"/>
        </w:rPr>
        <w:t>осуществляющих свои полномочия на постоянной основе</w:t>
      </w:r>
      <w:r w:rsidRPr="006D3417">
        <w:rPr>
          <w:rFonts w:ascii="Times New Roman" w:hAnsi="Times New Roman" w:cs="Times New Roman"/>
          <w:i/>
          <w:color w:val="2D2D2D"/>
          <w:spacing w:val="2"/>
          <w:sz w:val="26"/>
          <w:szCs w:val="26"/>
          <w:shd w:val="clear" w:color="auto" w:fill="FFFFFF"/>
        </w:rPr>
        <w:t>, в том числе в виде ежемесячной денежной выплаты после выхода на страховую пенсию по старости, а также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с учетом требований, установленных частью 5.1 статьи 40 </w:t>
      </w:r>
      <w:r w:rsidRPr="006D3417">
        <w:rPr>
          <w:rFonts w:ascii="Times New Roman" w:hAnsi="Times New Roman" w:cs="Times New Roman"/>
          <w:i/>
          <w:sz w:val="26"/>
          <w:szCs w:val="26"/>
        </w:rPr>
        <w:t xml:space="preserve"> №131-ФЗ.</w:t>
      </w:r>
      <w:r w:rsidRPr="006D3417">
        <w:rPr>
          <w:rFonts w:ascii="Times New Roman" w:hAnsi="Times New Roman" w:cs="Times New Roman"/>
          <w:i/>
          <w:color w:val="2D2D2D"/>
          <w:spacing w:val="2"/>
          <w:sz w:val="26"/>
          <w:szCs w:val="26"/>
          <w:shd w:val="clear" w:color="auto" w:fill="FFFFFF"/>
        </w:rPr>
        <w:t xml:space="preserve"> В случае принятия МО данных обязательств потребность в средствах на их исполнение учитывается при регулировании межбюджетных отношений между МО и РХ.</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Виды социальных гарантий, предоставляемых муниципальным служащим устанавливаются в соответствии с Федеральным законом от 02.03.2007 №25-ФЗ «О муниципальной службе в Российской Федерации» и   законом Республики Хакасия от 06.07.2007 №39-ЗРХ «О муниципальной службе в Республике Хакасия».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bCs/>
          <w:i/>
          <w:sz w:val="26"/>
          <w:szCs w:val="26"/>
        </w:rPr>
        <w:t xml:space="preserve">В соответствии со статьей 10 </w:t>
      </w:r>
      <w:r w:rsidRPr="006D3417">
        <w:rPr>
          <w:rFonts w:ascii="Times New Roman" w:hAnsi="Times New Roman" w:cs="Times New Roman"/>
          <w:i/>
          <w:sz w:val="26"/>
          <w:szCs w:val="26"/>
        </w:rPr>
        <w:t xml:space="preserve">Закона Республики Хакасия от 06.07.2007 №39-ЗРХ «О муниципальной службе в Республике Хакасия» </w:t>
      </w:r>
      <w:r w:rsidRPr="006D3417">
        <w:rPr>
          <w:rFonts w:ascii="Times New Roman" w:hAnsi="Times New Roman" w:cs="Times New Roman"/>
          <w:bCs/>
          <w:i/>
          <w:sz w:val="26"/>
          <w:szCs w:val="26"/>
        </w:rPr>
        <w:t>муниципальному служащему  могут предоставляться следующие дополнительные гарантии: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bookmarkStart w:id="7" w:name="Par7"/>
      <w:bookmarkEnd w:id="7"/>
      <w:r w:rsidRPr="006D3417">
        <w:rPr>
          <w:rFonts w:ascii="Times New Roman" w:hAnsi="Times New Roman" w:cs="Times New Roman"/>
          <w:bCs/>
          <w:i/>
          <w:sz w:val="26"/>
          <w:szCs w:val="26"/>
        </w:rPr>
        <w:t xml:space="preserve">2) пенсия за выслугу лет (доплата к государственной или страховой пенсии). Назначение и выплата пенсии за выслугу лет (ежемесячной доплаты к </w:t>
      </w:r>
      <w:r w:rsidRPr="006D3417">
        <w:rPr>
          <w:rFonts w:ascii="Times New Roman" w:hAnsi="Times New Roman" w:cs="Times New Roman"/>
          <w:bCs/>
          <w:i/>
          <w:sz w:val="26"/>
          <w:szCs w:val="26"/>
        </w:rPr>
        <w:lastRenderedPageBreak/>
        <w:t>государственной или страховой пенсии) муниципальным служащим осуществляются в установленном муниципальным правовым актом порядке, аналогичном порядку назначения и выплаты пенсии за выслугу лет (ежемесячной доплаты к государственной или страховой пенсии) лицам, замещавшим должности государственной гражданской службы Республики Хакасия, установленному законом Республики Хакасия;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3) возмещение расходов, связанных со служебными командировками;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4)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Порядок и условия предоставления муниципальному служащему указанных гарантий, помимо дополнительной гарантии, указанной в </w:t>
      </w:r>
      <w:hyperlink w:anchor="Par7" w:history="1">
        <w:r w:rsidRPr="006D3417">
          <w:rPr>
            <w:rFonts w:ascii="Times New Roman" w:hAnsi="Times New Roman" w:cs="Times New Roman"/>
            <w:bCs/>
            <w:i/>
            <w:sz w:val="26"/>
            <w:szCs w:val="26"/>
          </w:rPr>
          <w:t xml:space="preserve">пункте 2 статьи 10, </w:t>
        </w:r>
      </w:hyperlink>
      <w:r w:rsidRPr="006D3417">
        <w:rPr>
          <w:rFonts w:ascii="Times New Roman" w:hAnsi="Times New Roman" w:cs="Times New Roman"/>
          <w:bCs/>
          <w:i/>
          <w:sz w:val="26"/>
          <w:szCs w:val="26"/>
        </w:rPr>
        <w:t xml:space="preserve"> устанавливаются Уставом муниципального образования.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Расходы, связанные с предоставлением гарантий, предусмотренных статьей 10, производятся в соответствии с нормативными правовыми актами ОМС.</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Уставом МО РХ могут быть предусмотрены другие дополнительные гарантии для муниципальных служащих.</w:t>
      </w:r>
    </w:p>
    <w:p w:rsidR="00646BFC" w:rsidRPr="006D3417" w:rsidRDefault="00646BFC" w:rsidP="00646BFC">
      <w:pPr>
        <w:autoSpaceDE w:val="0"/>
        <w:autoSpaceDN w:val="0"/>
        <w:adjustRightInd w:val="0"/>
        <w:spacing w:after="0" w:line="240" w:lineRule="auto"/>
        <w:ind w:firstLine="425"/>
        <w:jc w:val="both"/>
        <w:rPr>
          <w:rFonts w:ascii="Times New Roman" w:hAnsi="Times New Roman"/>
          <w:i/>
          <w:sz w:val="26"/>
          <w:szCs w:val="26"/>
        </w:rPr>
      </w:pPr>
      <w:r w:rsidRPr="006D3417">
        <w:rPr>
          <w:rFonts w:ascii="Times New Roman" w:hAnsi="Times New Roman" w:cs="Times New Roman"/>
          <w:bCs/>
          <w:i/>
          <w:sz w:val="26"/>
          <w:szCs w:val="26"/>
        </w:rPr>
        <w:t>(</w:t>
      </w:r>
      <w:r w:rsidRPr="006D3417">
        <w:rPr>
          <w:rFonts w:ascii="Times New Roman" w:hAnsi="Times New Roman" w:cs="Times New Roman"/>
          <w:bCs/>
          <w:i/>
          <w:sz w:val="26"/>
          <w:szCs w:val="26"/>
          <w:u w:val="single"/>
        </w:rPr>
        <w:t>Например:</w:t>
      </w:r>
      <w:r w:rsidRPr="006D3417">
        <w:rPr>
          <w:rFonts w:ascii="Times New Roman" w:hAnsi="Times New Roman"/>
          <w:i/>
          <w:sz w:val="26"/>
          <w:szCs w:val="26"/>
        </w:rPr>
        <w:t xml:space="preserve"> единовременная компенсация в случае увечья(гибели)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 единовременная выплата в случае рождения ребенка, бракосочетания, смерти близких родственников (родителей, супругов, детей), проведения оперативных вмешательств медицинского характера за счет средств муниципального служащего, приобретения дорогостоящих медикаментов, наступления чрезвычайных обстоятельств и т.д.)</w:t>
      </w:r>
    </w:p>
    <w:p w:rsidR="00646BFC" w:rsidRPr="006D3417" w:rsidRDefault="00646BFC" w:rsidP="00646BFC">
      <w:pPr>
        <w:widowControl w:val="0"/>
        <w:shd w:val="clear" w:color="auto" w:fill="FFFFFF"/>
        <w:tabs>
          <w:tab w:val="left" w:pos="993"/>
        </w:tabs>
        <w:autoSpaceDE w:val="0"/>
        <w:autoSpaceDN w:val="0"/>
        <w:adjustRightInd w:val="0"/>
        <w:spacing w:after="0" w:line="240" w:lineRule="auto"/>
        <w:ind w:right="24"/>
        <w:jc w:val="both"/>
        <w:rPr>
          <w:rFonts w:ascii="Times New Roman" w:hAnsi="Times New Roman" w:cs="Times New Roman"/>
          <w:i/>
          <w:spacing w:val="-1"/>
          <w:sz w:val="26"/>
          <w:szCs w:val="26"/>
          <w:lang w:eastAsia="ru-RU"/>
        </w:rPr>
      </w:pPr>
      <w:r w:rsidRPr="006D3417">
        <w:rPr>
          <w:rFonts w:ascii="Times New Roman" w:hAnsi="Times New Roman" w:cs="Times New Roman"/>
          <w:i/>
          <w:sz w:val="26"/>
          <w:szCs w:val="26"/>
        </w:rPr>
        <w:tab/>
        <w:t xml:space="preserve">Кроме того, Трудовым Кодексом РФ разрешено принятие трудовым коллективом администраций муниципальных образований  </w:t>
      </w:r>
      <w:r w:rsidRPr="006D3417">
        <w:rPr>
          <w:rFonts w:ascii="Times New Roman" w:hAnsi="Times New Roman" w:cs="Times New Roman"/>
          <w:i/>
          <w:spacing w:val="-2"/>
          <w:sz w:val="26"/>
          <w:szCs w:val="26"/>
          <w:lang w:eastAsia="ru-RU"/>
        </w:rPr>
        <w:t>Коллективного  договора, в соответствии с которым для решения неотложных социально-бытовых вопросов работники по заявлению имеют право на соци</w:t>
      </w:r>
      <w:r w:rsidRPr="006D3417">
        <w:rPr>
          <w:rFonts w:ascii="Times New Roman" w:hAnsi="Times New Roman" w:cs="Times New Roman"/>
          <w:i/>
          <w:spacing w:val="-2"/>
          <w:sz w:val="26"/>
          <w:szCs w:val="26"/>
          <w:lang w:eastAsia="ru-RU"/>
        </w:rPr>
        <w:softHyphen/>
      </w:r>
      <w:r w:rsidRPr="006D3417">
        <w:rPr>
          <w:rFonts w:ascii="Times New Roman" w:hAnsi="Times New Roman" w:cs="Times New Roman"/>
          <w:i/>
          <w:spacing w:val="-1"/>
          <w:sz w:val="26"/>
          <w:szCs w:val="26"/>
          <w:lang w:eastAsia="ru-RU"/>
        </w:rPr>
        <w:t xml:space="preserve">альный оплачиваемый отпуск, в пределах лимитов бюджетных обязательств по смете расходов (например в связи: </w:t>
      </w:r>
      <w:r w:rsidRPr="006D3417">
        <w:rPr>
          <w:rFonts w:ascii="Times New Roman" w:hAnsi="Times New Roman" w:cs="Times New Roman"/>
          <w:i/>
          <w:sz w:val="26"/>
          <w:szCs w:val="26"/>
          <w:lang w:eastAsia="ru-RU"/>
        </w:rPr>
        <w:t xml:space="preserve">со свадьбой или свадьбой своих детей - 3  рабочих дня; проводами сына в армию - 2 рабочих дня; рождением ребенка – 3 рабочих дня; смертью близких родственников - 3 рабочих дня; </w:t>
      </w:r>
      <w:r w:rsidRPr="006D3417">
        <w:rPr>
          <w:rFonts w:ascii="Times New Roman" w:hAnsi="Times New Roman" w:cs="Times New Roman"/>
          <w:i/>
          <w:spacing w:val="-2"/>
          <w:sz w:val="26"/>
          <w:szCs w:val="26"/>
          <w:lang w:eastAsia="ru-RU"/>
        </w:rPr>
        <w:t xml:space="preserve">проводами ребенка первоклассника в школу - 1 сентября; </w:t>
      </w:r>
      <w:r w:rsidRPr="006D3417">
        <w:rPr>
          <w:rFonts w:ascii="Times New Roman" w:hAnsi="Times New Roman" w:cs="Times New Roman"/>
          <w:i/>
          <w:spacing w:val="-1"/>
          <w:sz w:val="26"/>
          <w:szCs w:val="26"/>
          <w:lang w:eastAsia="ru-RU"/>
        </w:rPr>
        <w:t>при переезде на новое место жительства - 1 рабочий день); р</w:t>
      </w:r>
      <w:r w:rsidRPr="006D3417">
        <w:rPr>
          <w:rFonts w:ascii="Times New Roman" w:hAnsi="Times New Roman" w:cs="Times New Roman"/>
          <w:i/>
          <w:sz w:val="26"/>
          <w:szCs w:val="26"/>
        </w:rPr>
        <w:t xml:space="preserve">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может предоставляться ежегодный дополнительный отпуск без сохранения заработной платы в удобное для них время продолжительностью до </w:t>
      </w:r>
      <w:r w:rsidRPr="006D3417">
        <w:rPr>
          <w:rFonts w:ascii="Times New Roman" w:hAnsi="Times New Roman" w:cs="Times New Roman"/>
          <w:bCs/>
          <w:i/>
          <w:sz w:val="26"/>
          <w:szCs w:val="26"/>
        </w:rPr>
        <w:t xml:space="preserve">14 </w:t>
      </w:r>
      <w:r w:rsidRPr="006D3417">
        <w:rPr>
          <w:rFonts w:ascii="Times New Roman" w:hAnsi="Times New Roman" w:cs="Times New Roman"/>
          <w:i/>
          <w:sz w:val="26"/>
          <w:szCs w:val="26"/>
        </w:rPr>
        <w:t>календарных дней (в</w:t>
      </w:r>
      <w:r w:rsidRPr="006D3417">
        <w:rPr>
          <w:rFonts w:ascii="Times New Roman" w:hAnsi="Times New Roman" w:cs="Times New Roman"/>
          <w:i/>
          <w:spacing w:val="-2"/>
          <w:sz w:val="26"/>
          <w:szCs w:val="26"/>
          <w:lang w:eastAsia="ru-RU"/>
        </w:rPr>
        <w:t xml:space="preserve"> случае необходимости выезда за пределы города продолжи</w:t>
      </w:r>
      <w:r w:rsidRPr="006D3417">
        <w:rPr>
          <w:rFonts w:ascii="Times New Roman" w:hAnsi="Times New Roman" w:cs="Times New Roman"/>
          <w:i/>
          <w:spacing w:val="-2"/>
          <w:sz w:val="26"/>
          <w:szCs w:val="26"/>
          <w:lang w:eastAsia="ru-RU"/>
        </w:rPr>
        <w:softHyphen/>
      </w:r>
      <w:r w:rsidRPr="006D3417">
        <w:rPr>
          <w:rFonts w:ascii="Times New Roman" w:hAnsi="Times New Roman" w:cs="Times New Roman"/>
          <w:i/>
          <w:spacing w:val="-1"/>
          <w:sz w:val="26"/>
          <w:szCs w:val="26"/>
          <w:lang w:eastAsia="ru-RU"/>
        </w:rPr>
        <w:t>тельность социального отпуска определяется по согласованию сторон).</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t xml:space="preserve"> </w:t>
      </w:r>
      <w:r w:rsidRPr="006D3417">
        <w:rPr>
          <w:rFonts w:ascii="Times New Roman" w:hAnsi="Times New Roman" w:cs="Times New Roman"/>
          <w:sz w:val="28"/>
          <w:szCs w:val="28"/>
        </w:rPr>
        <w:t>7.5. Программы подготовки, переподготовки и повышения квалификации кадров органов местного самоуправления, реализуемые в Республике Хакасия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Основой эффективной работы ОМС является их кадровый состав. Необходимо, чтобы в муниципальной службе работали компетентные, квалифицированные менеджеры, способные к инновационному решению стоящих перед обществом задач.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До принятия в 2003 году №131-ФЗ целостной системы подготовки, переподготовки и повышения квалификации кадров для выполнения функций местного самоуправления в нашей стране практически не существовало.</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№131-ФЗ закрепил важность формирования системы непрерывного профессионального образования кадров для ОМС. Созданы государственные вузовские программы подготовки и переподготовки муниципальных служащих, соответствующие программы на уровне муниципалитетов в регионах. Однако эффективность всех этих общественных усилий пока не особенно заметна.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lang w:eastAsia="ru-RU"/>
        </w:rPr>
        <w:t xml:space="preserve">В связи с критической ситуацией формирования доходной части бюджета в 2019 году </w:t>
      </w:r>
      <w:proofErr w:type="spellStart"/>
      <w:r w:rsidRPr="006D3417">
        <w:rPr>
          <w:rFonts w:ascii="Times New Roman" w:hAnsi="Times New Roman" w:cs="Times New Roman"/>
          <w:i/>
          <w:sz w:val="26"/>
          <w:szCs w:val="26"/>
          <w:lang w:eastAsia="ru-RU"/>
        </w:rPr>
        <w:t>впервую</w:t>
      </w:r>
      <w:proofErr w:type="spellEnd"/>
      <w:r w:rsidRPr="006D3417">
        <w:rPr>
          <w:rFonts w:ascii="Times New Roman" w:hAnsi="Times New Roman" w:cs="Times New Roman"/>
          <w:i/>
          <w:sz w:val="26"/>
          <w:szCs w:val="26"/>
          <w:lang w:eastAsia="ru-RU"/>
        </w:rPr>
        <w:t xml:space="preserve"> очередь расходы производились по социально значимым направлениям, подготовка и переподготовка муниципальных служащих в сложившейся ситуации не является первоочередной задачей. Тем не менее, в</w:t>
      </w:r>
      <w:r w:rsidRPr="006D3417">
        <w:rPr>
          <w:rFonts w:ascii="Times New Roman" w:hAnsi="Times New Roman" w:cs="Times New Roman"/>
          <w:i/>
          <w:sz w:val="26"/>
          <w:szCs w:val="26"/>
        </w:rPr>
        <w:t xml:space="preserve"> целях развития кадрового потенциала муниципальной службы во всех муниципальных образованиях городского и районного уровней РХ  приняты муниципальные программы </w:t>
      </w:r>
      <w:r w:rsidRPr="006D3417">
        <w:rPr>
          <w:rFonts w:ascii="Times New Roman" w:hAnsi="Times New Roman" w:cs="Times New Roman"/>
          <w:i/>
          <w:spacing w:val="-1"/>
          <w:sz w:val="26"/>
          <w:szCs w:val="26"/>
          <w:lang w:eastAsia="ru-RU"/>
        </w:rPr>
        <w:t xml:space="preserve">«Повышение квалификации и профессиональная переподготовка работников органов местного самоуправления», </w:t>
      </w:r>
      <w:r w:rsidRPr="006D3417">
        <w:rPr>
          <w:rFonts w:ascii="Times New Roman" w:hAnsi="Times New Roman" w:cs="Times New Roman"/>
          <w:i/>
          <w:sz w:val="26"/>
          <w:szCs w:val="26"/>
        </w:rPr>
        <w:t xml:space="preserve">или подпрограммы других муниципальных программ по </w:t>
      </w:r>
      <w:r w:rsidRPr="006D3417">
        <w:rPr>
          <w:rFonts w:ascii="Times New Roman" w:hAnsi="Times New Roman" w:cs="Times New Roman"/>
          <w:i/>
          <w:iCs/>
          <w:sz w:val="26"/>
          <w:szCs w:val="26"/>
        </w:rPr>
        <w:t>«Развитию муниципального управления и муниципальной службы в муниципальном образовании» на среднесрочные периоды.</w:t>
      </w:r>
      <w:r w:rsidRPr="006D3417">
        <w:rPr>
          <w:rFonts w:ascii="Times New Roman" w:hAnsi="Times New Roman" w:cs="Times New Roman"/>
          <w:i/>
          <w:sz w:val="26"/>
          <w:szCs w:val="26"/>
        </w:rPr>
        <w:t xml:space="preserve"> В соответствии с этими программами или за счет текущих расходов и отраслевых расходов ОМС производилось финансирование повышения квалификации муниципальных служащих из местных бюджетов в сумме 266,2 тыс. руб.</w:t>
      </w:r>
    </w:p>
    <w:p w:rsidR="00646BFC" w:rsidRPr="006D3417" w:rsidRDefault="00646BFC" w:rsidP="00646BFC">
      <w:pPr>
        <w:pStyle w:val="ConsPlusNormal"/>
        <w:ind w:firstLine="540"/>
        <w:jc w:val="both"/>
      </w:pPr>
      <w:r w:rsidRPr="006D3417">
        <w:rPr>
          <w:i/>
        </w:rPr>
        <w:t xml:space="preserve">В 2019 году на </w:t>
      </w:r>
      <w:r w:rsidRPr="006D3417">
        <w:rPr>
          <w:i/>
          <w:iCs/>
        </w:rPr>
        <w:t>дополнительное профессиональное образование муниципальных служащих и выборных должностных лиц  МО РХ</w:t>
      </w:r>
      <w:r w:rsidRPr="006D3417">
        <w:rPr>
          <w:i/>
        </w:rPr>
        <w:t xml:space="preserve">  были предусмотрены также средства </w:t>
      </w:r>
      <w:r w:rsidRPr="006D3417">
        <w:rPr>
          <w:i/>
          <w:iCs/>
        </w:rPr>
        <w:t xml:space="preserve">республиканского бюджета </w:t>
      </w:r>
      <w:r w:rsidRPr="006D3417">
        <w:rPr>
          <w:i/>
        </w:rPr>
        <w:t>в сумме 1млн. руб., которые были распределены только между МР РХ в соответствии с правилами и порядком, принятым правительством РХ, по критерию доли муниципальных служащих и глав МО РХ, получивших дополнительное профессиональное образование за предыдущие три года, - менее 85% и наличия средств в муниципальной программе</w:t>
      </w:r>
      <w:r w:rsidRPr="006D3417">
        <w:t>.</w:t>
      </w:r>
    </w:p>
    <w:p w:rsidR="00646BFC" w:rsidRPr="006D3417" w:rsidRDefault="00646BFC" w:rsidP="00646BFC">
      <w:pPr>
        <w:pStyle w:val="ConsPlusNormal"/>
        <w:ind w:firstLine="540"/>
        <w:jc w:val="both"/>
        <w:rPr>
          <w:i/>
        </w:rPr>
      </w:pPr>
      <w:r w:rsidRPr="006D3417">
        <w:rPr>
          <w:i/>
        </w:rPr>
        <w:t>Фактически  МР РХ было освоено только 930, 3 тыс. руб. субсидий.</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xml:space="preserve"> Всего на профессиональную подготовку муниципальными образованиями РХ за счет местных и республиканского бюджетов было израсходовано 1611 тыс. руб., в том числе:</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414 тыс. руб. – ГО;</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- 973тыс. руб. – МР;</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xml:space="preserve">-  224 тыс. руб. – ГП и СП.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Численность работников ОМС, получивших дополнительное профессиональное образование, в 2019 г. составила 218 чел., т.е. 17% от всей численности муниципальных служащих соответствующих органов, в том числе ГО - 42, МР - 139, ГП и СП – 38.</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связи с ограниченным финансированием программы «Р</w:t>
      </w:r>
      <w:r w:rsidRPr="006D3417">
        <w:rPr>
          <w:rFonts w:ascii="Times New Roman" w:hAnsi="Times New Roman" w:cs="Times New Roman"/>
          <w:bCs/>
          <w:i/>
          <w:sz w:val="26"/>
          <w:szCs w:val="26"/>
        </w:rPr>
        <w:t xml:space="preserve">азвитие муниципальной службы </w:t>
      </w:r>
      <w:r w:rsidRPr="006D3417">
        <w:rPr>
          <w:rFonts w:ascii="Times New Roman" w:hAnsi="Times New Roman" w:cs="Times New Roman"/>
          <w:i/>
          <w:sz w:val="26"/>
          <w:szCs w:val="26"/>
        </w:rPr>
        <w:t>в Орджоникидзевском районе на 2017-2019 годы»  по указанной программе на 2019 год средства предусмотрены не были, соответственно работники органов местного самоуправления профессиональную подготовку в 2019 году не проходили.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i/>
          <w:sz w:val="26"/>
          <w:szCs w:val="26"/>
        </w:rPr>
        <w:t>Данные за 2019 год по п</w:t>
      </w:r>
      <w:r w:rsidRPr="006D3417">
        <w:rPr>
          <w:rFonts w:ascii="Times New Roman" w:hAnsi="Times New Roman" w:cs="Times New Roman"/>
          <w:i/>
          <w:sz w:val="26"/>
          <w:szCs w:val="26"/>
        </w:rPr>
        <w:t xml:space="preserve">рофессиональной подготовке, переподготовке и повышении квалификации по муниципальным районам и городским округам» представлены в </w:t>
      </w:r>
      <w:r w:rsidRPr="006D3417">
        <w:rPr>
          <w:rFonts w:ascii="Times New Roman" w:hAnsi="Times New Roman" w:cs="Times New Roman"/>
          <w:i/>
          <w:sz w:val="26"/>
          <w:szCs w:val="26"/>
          <w:u w:val="single"/>
        </w:rPr>
        <w:t>приложении №1 к докладу</w:t>
      </w:r>
      <w:r w:rsidRPr="006D3417">
        <w:rPr>
          <w:rFonts w:ascii="Times New Roman" w:hAnsi="Times New Roman" w:cs="Times New Roman"/>
          <w:i/>
          <w:sz w:val="26"/>
          <w:szCs w:val="26"/>
        </w:rPr>
        <w:t xml:space="preserve">. </w:t>
      </w:r>
    </w:p>
    <w:p w:rsidR="00646BFC" w:rsidRPr="006D3417" w:rsidRDefault="00646BFC" w:rsidP="00646BFC">
      <w:pPr>
        <w:spacing w:after="0" w:line="240" w:lineRule="auto"/>
        <w:ind w:firstLine="708"/>
        <w:jc w:val="both"/>
        <w:rPr>
          <w:rFonts w:ascii="Times New Roman" w:hAnsi="Times New Roman"/>
          <w:i/>
          <w:sz w:val="26"/>
          <w:szCs w:val="26"/>
        </w:rPr>
      </w:pPr>
      <w:r w:rsidRPr="006D3417">
        <w:rPr>
          <w:rFonts w:ascii="Times New Roman" w:hAnsi="Times New Roman"/>
          <w:i/>
          <w:sz w:val="26"/>
          <w:szCs w:val="26"/>
        </w:rPr>
        <w:t xml:space="preserve">Потребность в обучении муниципальных служащих определяется по направлениям деятельности и в зависимости от установленной федеральным </w:t>
      </w:r>
      <w:r w:rsidRPr="006D3417">
        <w:rPr>
          <w:rFonts w:ascii="Times New Roman" w:hAnsi="Times New Roman"/>
          <w:i/>
          <w:sz w:val="26"/>
          <w:szCs w:val="26"/>
        </w:rPr>
        <w:lastRenderedPageBreak/>
        <w:t xml:space="preserve">законодательством периодичности обучения,  по мере необходимости и по итогам аттестации. </w:t>
      </w:r>
    </w:p>
    <w:p w:rsidR="00646BFC" w:rsidRPr="006D3417" w:rsidRDefault="00646BFC" w:rsidP="00646BFC">
      <w:pPr>
        <w:spacing w:after="0" w:line="240" w:lineRule="auto"/>
        <w:ind w:firstLine="708"/>
        <w:jc w:val="both"/>
        <w:rPr>
          <w:rFonts w:ascii="Times New Roman" w:hAnsi="Times New Roman"/>
          <w:i/>
          <w:sz w:val="26"/>
          <w:szCs w:val="26"/>
        </w:rPr>
      </w:pPr>
      <w:r w:rsidRPr="006D3417">
        <w:rPr>
          <w:rFonts w:ascii="Times New Roman" w:hAnsi="Times New Roman"/>
          <w:i/>
          <w:sz w:val="26"/>
          <w:szCs w:val="26"/>
        </w:rPr>
        <w:t xml:space="preserve">Основная часть муниципальных служащих получила дополнительное профессиональное образование по программам повышения квалификации с использованием дистанционных технологий, что позволило значительно сократить расходы на 1 человека и охватить обучением большее количество служащих. </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 xml:space="preserve">Повышение квалификации для муниципальных служащих СП оказывается менее доступным по причине отсутствия средств в местном бюджете на эти цели. Правительство республики и Ассоциация «Совет МО РХ» регулярно информирует ОМС о программах повышения квалификации и профессиональной переподготовки, реализуемых ФГБОУ ВПО «ХГУ им. Н.Ф. Катанова», </w:t>
      </w:r>
      <w:proofErr w:type="spellStart"/>
      <w:r w:rsidRPr="006D3417">
        <w:rPr>
          <w:rFonts w:ascii="Times New Roman" w:hAnsi="Times New Roman"/>
          <w:i/>
          <w:sz w:val="26"/>
          <w:szCs w:val="26"/>
        </w:rPr>
        <w:t>СибГИУ</w:t>
      </w:r>
      <w:proofErr w:type="spellEnd"/>
      <w:r w:rsidRPr="006D3417">
        <w:rPr>
          <w:rFonts w:ascii="Times New Roman" w:hAnsi="Times New Roman"/>
          <w:i/>
          <w:sz w:val="26"/>
          <w:szCs w:val="26"/>
        </w:rPr>
        <w:t xml:space="preserve"> - филиалом </w:t>
      </w:r>
      <w:proofErr w:type="spellStart"/>
      <w:r w:rsidRPr="006D3417">
        <w:rPr>
          <w:rFonts w:ascii="Times New Roman" w:hAnsi="Times New Roman"/>
          <w:i/>
          <w:sz w:val="26"/>
          <w:szCs w:val="26"/>
        </w:rPr>
        <w:t>РАНХиГС</w:t>
      </w:r>
      <w:proofErr w:type="spellEnd"/>
      <w:r w:rsidRPr="006D3417">
        <w:rPr>
          <w:rFonts w:ascii="Times New Roman" w:hAnsi="Times New Roman"/>
          <w:i/>
          <w:sz w:val="26"/>
          <w:szCs w:val="26"/>
        </w:rPr>
        <w:t xml:space="preserve">, проводит информационные совещания по вопросам обучения. </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Актуальными программами повышения квалификации    для муниципальных служащих  РХ  являются:</w:t>
      </w:r>
    </w:p>
    <w:p w:rsidR="00646BFC" w:rsidRPr="006D3417" w:rsidRDefault="00646BFC" w:rsidP="00646BFC">
      <w:pPr>
        <w:pStyle w:val="a3"/>
        <w:suppressAutoHyphens/>
        <w:spacing w:after="0" w:line="240" w:lineRule="auto"/>
        <w:ind w:left="0" w:firstLine="709"/>
        <w:jc w:val="both"/>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Правовое и организационное обеспечение деятельности органов местного самоуправления, статус муниципального служащего</w:t>
      </w:r>
      <w:r w:rsidRPr="006D3417">
        <w:rPr>
          <w:rFonts w:ascii="Times New Roman" w:hAnsi="Times New Roman"/>
          <w:i/>
          <w:sz w:val="26"/>
          <w:szCs w:val="26"/>
        </w:rPr>
        <w:t xml:space="preserve">»; </w:t>
      </w:r>
    </w:p>
    <w:p w:rsidR="00646BFC" w:rsidRPr="006D3417" w:rsidRDefault="00646BFC" w:rsidP="00646BFC">
      <w:pPr>
        <w:pStyle w:val="a3"/>
        <w:suppressAutoHyphens/>
        <w:spacing w:after="0" w:line="240" w:lineRule="auto"/>
        <w:ind w:left="0" w:firstLine="709"/>
        <w:jc w:val="both"/>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Противодействие коррупции в системе государственного и  муниципального управления</w:t>
      </w:r>
      <w:r w:rsidRPr="006D3417">
        <w:rPr>
          <w:rFonts w:ascii="Times New Roman" w:hAnsi="Times New Roman"/>
          <w:i/>
          <w:sz w:val="26"/>
          <w:szCs w:val="26"/>
        </w:rPr>
        <w:t xml:space="preserve">»; </w:t>
      </w:r>
    </w:p>
    <w:p w:rsidR="00646BFC" w:rsidRPr="006D3417" w:rsidRDefault="00646BFC" w:rsidP="00646BFC">
      <w:pPr>
        <w:suppressAutoHyphens/>
        <w:spacing w:after="0" w:line="240" w:lineRule="auto"/>
        <w:ind w:firstLine="709"/>
        <w:jc w:val="both"/>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Бухгалтерский (бюджетный) учёт и отчётность -изменения в учёте и предоставлении отчётности</w:t>
      </w:r>
      <w:r w:rsidRPr="006D3417">
        <w:rPr>
          <w:rFonts w:ascii="Times New Roman" w:hAnsi="Times New Roman"/>
          <w:i/>
          <w:sz w:val="26"/>
          <w:szCs w:val="26"/>
        </w:rPr>
        <w:t xml:space="preserve">»; </w:t>
      </w:r>
    </w:p>
    <w:p w:rsidR="00646BFC" w:rsidRPr="006D3417" w:rsidRDefault="00646BFC" w:rsidP="00646BFC">
      <w:pPr>
        <w:suppressAutoHyphens/>
        <w:spacing w:after="0" w:line="240" w:lineRule="auto"/>
        <w:ind w:firstLine="709"/>
        <w:jc w:val="both"/>
        <w:rPr>
          <w:rFonts w:ascii="Times New Roman" w:hAnsi="Times New Roman"/>
          <w:bCs/>
          <w:i/>
          <w:sz w:val="26"/>
          <w:szCs w:val="26"/>
        </w:rPr>
      </w:pPr>
      <w:r w:rsidRPr="006D3417">
        <w:rPr>
          <w:rFonts w:ascii="Times New Roman" w:hAnsi="Times New Roman"/>
          <w:bCs/>
          <w:i/>
          <w:sz w:val="26"/>
          <w:szCs w:val="26"/>
        </w:rPr>
        <w:t xml:space="preserve"> - «Новации кадрового делопроизводства, правового регулирования трудовых отношений и оплаты труда государственных и муниципальных служащих»; </w:t>
      </w:r>
    </w:p>
    <w:p w:rsidR="00646BFC" w:rsidRPr="006D3417" w:rsidRDefault="00646BFC" w:rsidP="00646BFC">
      <w:pPr>
        <w:spacing w:after="0" w:line="240" w:lineRule="auto"/>
        <w:ind w:firstLine="709"/>
        <w:rPr>
          <w:rFonts w:ascii="Times New Roman" w:hAnsi="Times New Roman"/>
          <w:i/>
          <w:sz w:val="26"/>
          <w:szCs w:val="26"/>
        </w:rPr>
      </w:pPr>
      <w:r w:rsidRPr="006D3417">
        <w:rPr>
          <w:rFonts w:ascii="Times New Roman" w:hAnsi="Times New Roman"/>
          <w:bCs/>
          <w:i/>
          <w:sz w:val="26"/>
          <w:szCs w:val="26"/>
        </w:rPr>
        <w:t>- «У</w:t>
      </w:r>
      <w:r w:rsidRPr="006D3417">
        <w:rPr>
          <w:rFonts w:ascii="Times New Roman" w:hAnsi="Times New Roman" w:cs="Times New Roman"/>
          <w:i/>
          <w:sz w:val="26"/>
          <w:szCs w:val="26"/>
        </w:rPr>
        <w:t>правление закупками для обеспечения государственных , муниципальных  и корпоративных нужд</w:t>
      </w:r>
      <w:r w:rsidRPr="006D3417">
        <w:rPr>
          <w:rFonts w:ascii="Times New Roman" w:hAnsi="Times New Roman"/>
          <w:i/>
          <w:sz w:val="26"/>
          <w:szCs w:val="26"/>
        </w:rPr>
        <w:t>»;</w:t>
      </w:r>
    </w:p>
    <w:p w:rsidR="00646BFC" w:rsidRPr="006D3417" w:rsidRDefault="00646BFC" w:rsidP="00646BFC">
      <w:pPr>
        <w:spacing w:after="0" w:line="240" w:lineRule="auto"/>
        <w:ind w:firstLine="709"/>
        <w:rPr>
          <w:rFonts w:ascii="Times New Roman" w:hAnsi="Times New Roman"/>
          <w:i/>
          <w:sz w:val="26"/>
          <w:szCs w:val="26"/>
        </w:rPr>
      </w:pPr>
      <w:r w:rsidRPr="006D3417">
        <w:rPr>
          <w:rFonts w:ascii="Times New Roman" w:hAnsi="Times New Roman"/>
          <w:i/>
          <w:sz w:val="26"/>
          <w:szCs w:val="26"/>
        </w:rPr>
        <w:t>- « Противопожарная безопасность и охрана труда».</w:t>
      </w:r>
    </w:p>
    <w:p w:rsidR="00646BFC" w:rsidRPr="006D3417" w:rsidRDefault="00646BFC" w:rsidP="00646BFC">
      <w:pPr>
        <w:suppressAutoHyphens/>
        <w:spacing w:after="0" w:line="240" w:lineRule="auto"/>
        <w:ind w:firstLine="709"/>
        <w:jc w:val="both"/>
        <w:rPr>
          <w:rFonts w:ascii="Times New Roman" w:hAnsi="Times New Roman"/>
          <w:i/>
          <w:sz w:val="26"/>
          <w:szCs w:val="26"/>
        </w:rPr>
      </w:pPr>
      <w:r w:rsidRPr="006D3417">
        <w:rPr>
          <w:rFonts w:ascii="Times New Roman" w:hAnsi="Times New Roman"/>
          <w:i/>
          <w:sz w:val="26"/>
          <w:szCs w:val="26"/>
        </w:rPr>
        <w:t>- «Предупреждение и ликвидация ЧС».</w:t>
      </w:r>
    </w:p>
    <w:p w:rsidR="00646BFC" w:rsidRPr="006D3417" w:rsidRDefault="00646BFC" w:rsidP="00646BFC">
      <w:pPr>
        <w:spacing w:after="0" w:line="240" w:lineRule="auto"/>
        <w:ind w:firstLine="709"/>
        <w:rPr>
          <w:rFonts w:ascii="Times New Roman" w:hAnsi="Times New Roman"/>
          <w:i/>
          <w:sz w:val="26"/>
          <w:szCs w:val="26"/>
        </w:rPr>
      </w:pPr>
      <w:r w:rsidRPr="006D3417">
        <w:rPr>
          <w:rFonts w:ascii="Times New Roman" w:hAnsi="Times New Roman"/>
          <w:i/>
          <w:sz w:val="26"/>
          <w:szCs w:val="26"/>
        </w:rPr>
        <w:t>- «</w:t>
      </w:r>
      <w:proofErr w:type="spellStart"/>
      <w:r w:rsidRPr="006D3417">
        <w:rPr>
          <w:rFonts w:ascii="Times New Roman" w:hAnsi="Times New Roman" w:cs="Times New Roman"/>
          <w:i/>
          <w:sz w:val="26"/>
          <w:szCs w:val="26"/>
        </w:rPr>
        <w:t>Astra</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Linux</w:t>
      </w:r>
      <w:proofErr w:type="spellEnd"/>
      <w:r w:rsidRPr="006D3417">
        <w:rPr>
          <w:rFonts w:ascii="Times New Roman" w:hAnsi="Times New Roman" w:cs="Times New Roman"/>
          <w:i/>
          <w:sz w:val="26"/>
          <w:szCs w:val="26"/>
        </w:rPr>
        <w:t>. Базовое администрирование</w:t>
      </w:r>
      <w:r w:rsidRPr="006D3417">
        <w:rPr>
          <w:rFonts w:ascii="Times New Roman" w:hAnsi="Times New Roman"/>
          <w:i/>
          <w:sz w:val="26"/>
          <w:szCs w:val="26"/>
        </w:rPr>
        <w:t>».</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Наиболее востребовано для муниципальных служащих узкоспециализированное повышение квалификации. Предпочтение отдается краткосрочным учебным программам, позволяющим получить знания либо очно  в столице региона - городе Абакане, либо  дистанционно в учебных заведениях иных субъектов РФ (расходы на обучение с выездом за пределы Хакасии – в три раза выше).</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i/>
          <w:sz w:val="26"/>
          <w:szCs w:val="26"/>
        </w:rPr>
        <w:t xml:space="preserve">Ассоциация «Совет МО РХ» оказывают информационную поддержку в обучении муниципальных служащих, </w:t>
      </w:r>
      <w:r w:rsidRPr="006D3417">
        <w:rPr>
          <w:rFonts w:ascii="Times New Roman" w:hAnsi="Times New Roman" w:cs="Times New Roman"/>
          <w:i/>
          <w:sz w:val="26"/>
          <w:szCs w:val="26"/>
        </w:rPr>
        <w:t>а также самостоятельно организует семинары: «Современные программные средства, как эффективный инструмент для работы в постоянно изменяющихся условиях», «Актуальные вопросы совершения нотариальные действия должностными лицами местного самоуправления», «Повышение уровня электронного взаимодействия органов государственной власти и органов местного самоуправления Республики Хакасия при получении услуг в учетно-регистрационной сфере». «Передача объектов недвижимого имущества, предоставленного ранее ФГУП «Почта России по договорам аренды или безвозмездного пользования» и др.</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7.6. Выводы и предложения по разделу.</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color w:val="000000"/>
          <w:sz w:val="26"/>
          <w:szCs w:val="26"/>
          <w:shd w:val="clear" w:color="auto" w:fill="FFFFFF"/>
        </w:rPr>
      </w:pPr>
      <w:r w:rsidRPr="006D3417">
        <w:rPr>
          <w:rFonts w:ascii="Times New Roman" w:hAnsi="Times New Roman" w:cs="Times New Roman"/>
          <w:i/>
          <w:color w:val="000000"/>
          <w:sz w:val="26"/>
          <w:szCs w:val="26"/>
          <w:shd w:val="clear" w:color="auto" w:fill="FFFFFF"/>
        </w:rPr>
        <w:t>Кадровое обеспечение в МО - это деятельность, направленная на комплектование ОМС профессионально подготовленными работниками, способными на уровне современных требований эффективно осуществлять в рамках закона и должностных полномочий задачи и функции муниципальных органов.</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color w:val="000000"/>
          <w:sz w:val="26"/>
          <w:szCs w:val="26"/>
          <w:shd w:val="clear" w:color="auto" w:fill="FFFFFF"/>
        </w:rPr>
        <w:lastRenderedPageBreak/>
        <w:t>Ключевое значение в процессах кадрового обеспечения муниципальной службы имеет деятельность, связанная с формированием и эффективным использованием кадров муниципального управления: подбор, оценка и расстановка муниципальных служащих.</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Штат ОМС городских и районных администраций комплектуется на конкурсной основе, с учетом профильного образования кандидатов. В связи с резким разрывом между уровнем ответственности и предъявляемым к муниципальному служащему требованиями с одной стороны и непривлекательностью денежного содержания с другой стороны возникают трудности при замещении как таковых вакансий должностей муниципальной службы, тем более с профильным образованием в сельской местности.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Несмотря на происходящий рост собственных и переданных полномочий, влекущий значительное увеличение нагрузки на муниципальных служащих, новые штатные единицы в органы местного самоуправления не вводятся в соответствии с частью 4 статьи 136 Бюджетного кодекса РФ. Муниципальными образованиями подписывается соглашение с Министерством финансов РХ о мерах по повышению эффективности использования бюджетных средств и увеличению поступлений налоговых и неналоговых доходов местного бюджета. Одной из мер, предусмотренных указанными соглашениями, является требование не вводить новые штатные единицы с целью сохранения уровня расходов на оплату труда муниципальных служащих и содержание органов местного самоуправления. В связи, с чем большая часть муниципальных служащих выполняет работу по нескольким служебным профилям, что сказывается на качестве и срочности исполнения. </w:t>
      </w:r>
    </w:p>
    <w:p w:rsidR="00646BFC" w:rsidRPr="006D3417" w:rsidRDefault="00646BFC" w:rsidP="00646BFC">
      <w:pPr>
        <w:pStyle w:val="ab"/>
        <w:spacing w:before="0" w:beforeAutospacing="0" w:after="0" w:afterAutospacing="0"/>
        <w:ind w:firstLine="709"/>
        <w:jc w:val="both"/>
        <w:rPr>
          <w:i/>
          <w:sz w:val="26"/>
          <w:szCs w:val="26"/>
        </w:rPr>
      </w:pPr>
      <w:r w:rsidRPr="006D3417">
        <w:rPr>
          <w:i/>
          <w:sz w:val="26"/>
          <w:szCs w:val="26"/>
        </w:rPr>
        <w:t>Эффективность муниципального управления в сельсоветах не высока, что в определяющей степени объясняется количеством и качеством кадрового состава муниципальных служащих.</w:t>
      </w:r>
    </w:p>
    <w:p w:rsidR="00646BFC" w:rsidRPr="006D3417" w:rsidRDefault="00646BFC" w:rsidP="00646BFC">
      <w:pPr>
        <w:pStyle w:val="ab"/>
        <w:spacing w:before="0" w:beforeAutospacing="0" w:after="0" w:afterAutospacing="0"/>
        <w:ind w:firstLine="709"/>
        <w:jc w:val="both"/>
        <w:rPr>
          <w:i/>
          <w:sz w:val="26"/>
          <w:szCs w:val="26"/>
        </w:rPr>
      </w:pPr>
      <w:r w:rsidRPr="006D3417">
        <w:rPr>
          <w:i/>
          <w:sz w:val="26"/>
          <w:szCs w:val="26"/>
        </w:rPr>
        <w:t xml:space="preserve">Не смотря на значимость местного самоуправления и муниципальной службы, работа в муниципальных структурах оказывается малопривлекательной для потенциальных кадров. Отмечено, что молодёжь на стадии выбора профессии </w:t>
      </w:r>
      <w:proofErr w:type="spellStart"/>
      <w:r w:rsidRPr="006D3417">
        <w:rPr>
          <w:i/>
          <w:sz w:val="26"/>
          <w:szCs w:val="26"/>
        </w:rPr>
        <w:t>демотивирована</w:t>
      </w:r>
      <w:proofErr w:type="spellEnd"/>
      <w:r w:rsidRPr="006D3417">
        <w:rPr>
          <w:i/>
          <w:sz w:val="26"/>
          <w:szCs w:val="26"/>
        </w:rPr>
        <w:t xml:space="preserve"> в отношении муниципальной службы. На муниципальном уровне по объективным причинам наиболее остро ощущается недостаток профессиональных кадров. Это обусловлено рядом причин:</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низкий уровень заработной платы;</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относительная непривлекательность работы в органах местного самоуправления, работы в сельской местности для молодых специалистов;</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отсутствие  профильного образования  более чем у 50 %  муниципальных служащих СП;</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наличие проблемы комплектования ОМС СП узкими специалистами (юристы, экономисты, финансисты);</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xml:space="preserve">- специфика работы в СП, заключающаяся в том, что муниципальным служащим приходится исполнять </w:t>
      </w:r>
      <w:proofErr w:type="spellStart"/>
      <w:r w:rsidRPr="006D3417">
        <w:rPr>
          <w:rFonts w:ascii="Times New Roman" w:hAnsi="Times New Roman" w:cs="Times New Roman"/>
          <w:i/>
          <w:sz w:val="26"/>
          <w:szCs w:val="26"/>
        </w:rPr>
        <w:t>разнопрофильные</w:t>
      </w:r>
      <w:proofErr w:type="spellEnd"/>
      <w:r w:rsidRPr="006D3417">
        <w:rPr>
          <w:rFonts w:ascii="Times New Roman" w:hAnsi="Times New Roman" w:cs="Times New Roman"/>
          <w:i/>
          <w:sz w:val="26"/>
          <w:szCs w:val="26"/>
        </w:rPr>
        <w:t xml:space="preserve"> задачи (в сельских поселениях количество ВМЗ, решаемых одним муниципальным служащим достаточно велико: собственные полномочия в соответствии со ст. 17 131-ФЗ и 31 ВМЗ в соответствии с со ст. 14 №131-ФЗ, что затрудняет реализацию одной из основных задач кадровой политики – обеспечение соответствия профессионального образования муниципального служащего выполняемым им задачам.</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Учитывая выделенные особенности налицо факт наличия кадровых проблем в среде управления сельскими территориями.</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xml:space="preserve">Таким образом, социально-экономическое развитие сельских территорий ставится в зависимость от эффективности деятельности органов местного </w:t>
      </w:r>
      <w:r w:rsidRPr="006D3417">
        <w:rPr>
          <w:rFonts w:ascii="Times New Roman" w:hAnsi="Times New Roman" w:cs="Times New Roman"/>
          <w:i/>
          <w:sz w:val="26"/>
          <w:szCs w:val="26"/>
        </w:rPr>
        <w:lastRenderedPageBreak/>
        <w:t xml:space="preserve">самоуправления на селе. При этом эффективность  деятельности органов местного самоуправления на селе во многом определяется тем, насколько местная власть укомплектована кадрами, способными полноценно выполнять возложенные на них обязанности. </w:t>
      </w:r>
    </w:p>
    <w:p w:rsidR="00646BFC" w:rsidRPr="006D3417" w:rsidRDefault="00646BFC" w:rsidP="00804821">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Высококвалифицированный штат муниципальных служащих способен воспринимать и реализовывать современные тенденции социально-экономического развития муниципального образования. Низкоквалифицированные сотрудники в системе местного самоуправления повышают степень риска и снижают вероятность эффективного развития системы управления. Уровень и качество кадрового обеспечения позволяет оценить систему местного самоуправления в целом, проанализировать способность к развитию и достижению целевых социально-экономических показателей. </w:t>
      </w:r>
    </w:p>
    <w:p w:rsidR="00646BFC" w:rsidRPr="006D3417" w:rsidRDefault="00646BFC" w:rsidP="00804821">
      <w:pPr>
        <w:pStyle w:val="a3"/>
        <w:spacing w:after="0" w:line="240" w:lineRule="auto"/>
        <w:ind w:left="0" w:firstLine="709"/>
        <w:jc w:val="both"/>
        <w:rPr>
          <w:rFonts w:ascii="Times New Roman" w:hAnsi="Times New Roman" w:cs="Times New Roman"/>
          <w:sz w:val="28"/>
          <w:szCs w:val="28"/>
        </w:rPr>
      </w:pPr>
    </w:p>
    <w:p w:rsidR="00646BFC" w:rsidRPr="00804821" w:rsidRDefault="00646BFC" w:rsidP="00804821">
      <w:pPr>
        <w:pStyle w:val="a3"/>
        <w:spacing w:after="0" w:line="240" w:lineRule="auto"/>
        <w:ind w:left="0" w:firstLine="709"/>
        <w:jc w:val="both"/>
        <w:rPr>
          <w:rFonts w:ascii="Times New Roman" w:hAnsi="Times New Roman" w:cs="Times New Roman"/>
          <w:b/>
          <w:sz w:val="32"/>
          <w:szCs w:val="32"/>
        </w:rPr>
      </w:pPr>
      <w:r w:rsidRPr="00804821">
        <w:rPr>
          <w:rFonts w:ascii="Times New Roman" w:hAnsi="Times New Roman" w:cs="Times New Roman"/>
          <w:b/>
          <w:sz w:val="32"/>
          <w:szCs w:val="32"/>
        </w:rPr>
        <w:t>8. Контрольно-надзорная и контрольная деятельность на местном уровне</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8.1. Контрольно-надзорная деятельность в отношении органов местного самоуправления: основные тенденции, позитивные и негативные эффекты. </w:t>
      </w:r>
    </w:p>
    <w:p w:rsidR="00646BFC" w:rsidRPr="006D3417" w:rsidRDefault="00646BFC" w:rsidP="00646BFC">
      <w:pPr>
        <w:pStyle w:val="20"/>
        <w:shd w:val="clear" w:color="auto" w:fill="auto"/>
        <w:spacing w:after="0" w:line="240" w:lineRule="auto"/>
        <w:ind w:firstLine="820"/>
        <w:jc w:val="both"/>
        <w:rPr>
          <w:i/>
          <w:sz w:val="26"/>
          <w:szCs w:val="26"/>
        </w:rPr>
      </w:pPr>
      <w:r w:rsidRPr="006D3417">
        <w:rPr>
          <w:i/>
          <w:sz w:val="26"/>
          <w:szCs w:val="26"/>
          <w:lang w:eastAsia="ru-RU" w:bidi="ru-RU"/>
        </w:rPr>
        <w:t>Ежегодно прокурорами городов и районов РХ опротестовывается более 800 муниципальных нормативных правовых актов.</w:t>
      </w:r>
    </w:p>
    <w:p w:rsidR="00646BFC" w:rsidRPr="006D3417" w:rsidRDefault="00646BFC" w:rsidP="00646BFC">
      <w:pPr>
        <w:pStyle w:val="20"/>
        <w:shd w:val="clear" w:color="auto" w:fill="auto"/>
        <w:spacing w:after="0" w:line="320" w:lineRule="exact"/>
        <w:ind w:firstLine="820"/>
        <w:jc w:val="both"/>
        <w:rPr>
          <w:i/>
          <w:sz w:val="26"/>
          <w:szCs w:val="26"/>
        </w:rPr>
      </w:pPr>
      <w:r w:rsidRPr="006D3417">
        <w:rPr>
          <w:i/>
          <w:sz w:val="26"/>
          <w:szCs w:val="26"/>
          <w:lang w:eastAsia="ru-RU" w:bidi="ru-RU"/>
        </w:rPr>
        <w:t>Основными причинами выявляемых в муниципальных нормативных правовых актах несоответствий федеральному законодательству являются интенсивный процесс изменения последнего и недостатки в организации работы ОМС на данном направлении деятельности.</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Отсутствие в администрациях подавляющего числа СП специалистов с высшим юридическим образованием обусловливает случаи неправильного применения законов. Соответственно, большинство незаконных муниципальных нормативных правовых актов выявлено в ОМС  поселений.</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 xml:space="preserve"> По данным Прокуратуры РХ за 2019 год:</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 количество протестов (представлений) вынесенных в отношении ОМС составляет – 2149;</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 количество МО, предоставивших право нормотворческой инициативы прокурору – 99:</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w:t>
      </w:r>
      <w:r w:rsidRPr="006D3417">
        <w:rPr>
          <w:sz w:val="26"/>
          <w:szCs w:val="26"/>
        </w:rPr>
        <w:t xml:space="preserve"> </w:t>
      </w:r>
      <w:r w:rsidRPr="006D3417">
        <w:rPr>
          <w:i/>
          <w:sz w:val="26"/>
          <w:szCs w:val="26"/>
          <w:lang w:eastAsia="ru-RU" w:bidi="ru-RU"/>
        </w:rPr>
        <w:t>количество заявленных инициатив со стороны органов прокуратуры -112.</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rPr>
        <w:t>Управлением Федеральной службы судебных приставов по Республике Хакасия</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lang w:eastAsia="ru-RU" w:bidi="ru-RU"/>
        </w:rPr>
        <w:t>в 2019 году возбуждено 151 исполнительное производство о взыскании штрафов за неисполнения судебных решений в отношении должностных лиц МО РХ на общую сумму 1 070 тыс. рублей.</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xml:space="preserve"> Наибольшее количество штрафов вынесено по:</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ч. 1 ст. 17.15 КоАП РФ - 92 исполнительных производства (н</w:t>
      </w:r>
      <w:r w:rsidRPr="006D3417">
        <w:rPr>
          <w:rFonts w:ascii="Times New Roman" w:hAnsi="Times New Roman" w:cs="Times New Roman"/>
          <w:i/>
          <w:sz w:val="26"/>
          <w:szCs w:val="26"/>
          <w:shd w:val="clear" w:color="auto" w:fill="FFFFFF"/>
        </w:rPr>
        <w:t>еисполнение должником содержащихся в исполнительном документе </w:t>
      </w:r>
      <w:hyperlink r:id="rId38" w:anchor="dst100878" w:history="1">
        <w:r w:rsidRPr="006D3417">
          <w:rPr>
            <w:rStyle w:val="ac"/>
            <w:rFonts w:ascii="Times New Roman" w:hAnsi="Times New Roman" w:cs="Times New Roman"/>
            <w:i/>
            <w:color w:val="auto"/>
            <w:sz w:val="26"/>
            <w:szCs w:val="26"/>
            <w:shd w:val="clear" w:color="auto" w:fill="FFFFFF"/>
          </w:rPr>
          <w:t>требований неимущественного характера</w:t>
        </w:r>
      </w:hyperlink>
      <w:r w:rsidRPr="006D3417">
        <w:rPr>
          <w:rFonts w:ascii="Times New Roman" w:hAnsi="Times New Roman" w:cs="Times New Roman"/>
          <w:i/>
          <w:sz w:val="26"/>
          <w:szCs w:val="26"/>
          <w:shd w:val="clear" w:color="auto" w:fill="FFFFFF"/>
        </w:rPr>
        <w:t> в срок, установленный судебным приставом-исполнителем после вынесения постановления о взыскании исполнительского сбора);</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lang w:eastAsia="ru-RU" w:bidi="ru-RU"/>
        </w:rPr>
        <w:t>- ч. 2 ст.17.15 КоАП РФ -12 исполнительных производств (</w:t>
      </w:r>
      <w:r w:rsidRPr="006D3417">
        <w:rPr>
          <w:rFonts w:ascii="Times New Roman" w:hAnsi="Times New Roman" w:cs="Times New Roman"/>
          <w:bCs/>
          <w:i/>
          <w:sz w:val="26"/>
          <w:szCs w:val="26"/>
          <w:shd w:val="clear" w:color="auto" w:fill="FFFFFF"/>
        </w:rPr>
        <w:t>н</w:t>
      </w:r>
      <w:r w:rsidRPr="006D3417">
        <w:rPr>
          <w:rFonts w:ascii="Times New Roman" w:hAnsi="Times New Roman" w:cs="Times New Roman"/>
          <w:i/>
          <w:sz w:val="26"/>
          <w:szCs w:val="26"/>
          <w:shd w:val="clear" w:color="auto" w:fill="FFFFFF"/>
        </w:rPr>
        <w:t>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sz w:val="26"/>
          <w:szCs w:val="26"/>
          <w:lang w:bidi="ru-RU"/>
        </w:rPr>
        <w:t xml:space="preserve">- </w:t>
      </w:r>
      <w:r w:rsidRPr="006D3417">
        <w:rPr>
          <w:rFonts w:ascii="Times New Roman" w:hAnsi="Times New Roman" w:cs="Times New Roman"/>
          <w:i/>
          <w:sz w:val="26"/>
          <w:szCs w:val="26"/>
          <w:lang w:bidi="ru-RU"/>
        </w:rPr>
        <w:t>ч. 1 ст. 17.14 КоАП РФ –18 исполнительных производств (н</w:t>
      </w:r>
      <w:r w:rsidRPr="006D3417">
        <w:rPr>
          <w:rFonts w:ascii="Times New Roman" w:hAnsi="Times New Roman" w:cs="Times New Roman"/>
          <w:i/>
          <w:sz w:val="26"/>
          <w:szCs w:val="26"/>
          <w:shd w:val="clear" w:color="auto" w:fill="FFFFFF"/>
        </w:rPr>
        <w:t>арушение должником </w:t>
      </w:r>
      <w:hyperlink r:id="rId39" w:anchor="dst100030" w:history="1">
        <w:r w:rsidRPr="006D3417">
          <w:rPr>
            <w:rStyle w:val="ac"/>
            <w:rFonts w:ascii="Times New Roman" w:hAnsi="Times New Roman" w:cs="Times New Roman"/>
            <w:i/>
            <w:color w:val="auto"/>
            <w:sz w:val="26"/>
            <w:szCs w:val="26"/>
            <w:shd w:val="clear" w:color="auto" w:fill="FFFFFF"/>
          </w:rPr>
          <w:t>законодательства</w:t>
        </w:r>
      </w:hyperlink>
      <w:r w:rsidRPr="006D3417">
        <w:rPr>
          <w:rFonts w:ascii="Times New Roman" w:hAnsi="Times New Roman" w:cs="Times New Roman"/>
          <w:i/>
          <w:sz w:val="26"/>
          <w:szCs w:val="26"/>
          <w:shd w:val="clear" w:color="auto" w:fill="FFFFFF"/>
        </w:rPr>
        <w:t xml:space="preserve"> об исполнительном производстве, выразившееся в </w:t>
      </w:r>
      <w:r w:rsidRPr="006D3417">
        <w:rPr>
          <w:rFonts w:ascii="Times New Roman" w:hAnsi="Times New Roman" w:cs="Times New Roman"/>
          <w:i/>
          <w:sz w:val="26"/>
          <w:szCs w:val="26"/>
          <w:shd w:val="clear" w:color="auto" w:fill="FFFFFF"/>
        </w:rPr>
        <w:lastRenderedPageBreak/>
        <w:t>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ч. 1 ст. 20.25 КоАП РФ -10 исполнительных производств (н</w:t>
      </w:r>
      <w:r w:rsidRPr="006D3417">
        <w:rPr>
          <w:rFonts w:ascii="Times New Roman" w:hAnsi="Times New Roman" w:cs="Times New Roman"/>
          <w:i/>
          <w:sz w:val="26"/>
          <w:szCs w:val="26"/>
          <w:shd w:val="clear" w:color="auto" w:fill="FFFFFF"/>
        </w:rPr>
        <w:t>еуплата административного штрафа в срок, предусмотренный настоящим </w:t>
      </w:r>
      <w:hyperlink r:id="rId40" w:anchor="dst8311" w:history="1">
        <w:r w:rsidRPr="006D3417">
          <w:rPr>
            <w:rStyle w:val="ac"/>
            <w:rFonts w:ascii="Times New Roman" w:hAnsi="Times New Roman" w:cs="Times New Roman"/>
            <w:i/>
            <w:color w:val="auto"/>
            <w:sz w:val="26"/>
            <w:szCs w:val="26"/>
            <w:u w:val="none"/>
            <w:shd w:val="clear" w:color="auto" w:fill="FFFFFF"/>
          </w:rPr>
          <w:t>Кодексом</w:t>
        </w:r>
      </w:hyperlink>
      <w:r w:rsidRPr="006D3417">
        <w:rPr>
          <w:rFonts w:ascii="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Для сравнения: в 2018 году было возбуждено 26 исполнительных производств о взыскании штрафов за неисполнения судебных решений в отношении МО РХ на общую сумму 1 212 тысяч рублей. Наибольшее количество штрафов вынесено по ч. 27 ст. 19.5 КоАП РФ - 8 исполнительных производств, по ч. 1 ст. 19.5 КоАП РФ - 6 исполнительных производств, по ч. 1 ст. 20.25 КоАП РФ - 4 исполнительных производства.</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xml:space="preserve"> Всего в 2019 году возбужденных исполнительных производств в отношении ОМС – 536, что на 325 меньше чем в 2018 году. Из них 67 – остаток на конец 2019 года,  по 16 - взысканы исполнительные сборы на сумму 677 тыс. руб.</w:t>
      </w:r>
    </w:p>
    <w:p w:rsidR="00646BFC" w:rsidRPr="006D3417" w:rsidRDefault="00646BFC" w:rsidP="00646BFC">
      <w:pPr>
        <w:pStyle w:val="20"/>
        <w:shd w:val="clear" w:color="auto" w:fill="auto"/>
        <w:spacing w:after="0" w:line="240" w:lineRule="auto"/>
        <w:ind w:firstLine="920"/>
        <w:jc w:val="both"/>
        <w:rPr>
          <w:i/>
          <w:sz w:val="26"/>
          <w:szCs w:val="26"/>
          <w:lang w:eastAsia="ru-RU" w:bidi="ru-RU"/>
        </w:rPr>
      </w:pPr>
      <w:r w:rsidRPr="006D3417">
        <w:rPr>
          <w:i/>
          <w:sz w:val="26"/>
          <w:szCs w:val="26"/>
          <w:lang w:eastAsia="ru-RU" w:bidi="ru-RU"/>
        </w:rPr>
        <w:t xml:space="preserve">Сумма штрафов за неисполнение судебного решения, наложенных на должностные лиц органов МСУ составляет 1783 тыс. </w:t>
      </w:r>
      <w:proofErr w:type="spellStart"/>
      <w:r w:rsidRPr="006D3417">
        <w:rPr>
          <w:i/>
          <w:sz w:val="26"/>
          <w:szCs w:val="26"/>
          <w:lang w:eastAsia="ru-RU" w:bidi="ru-RU"/>
        </w:rPr>
        <w:t>руб</w:t>
      </w:r>
      <w:proofErr w:type="spellEnd"/>
      <w:r w:rsidRPr="006D3417">
        <w:rPr>
          <w:i/>
          <w:sz w:val="26"/>
          <w:szCs w:val="26"/>
          <w:lang w:eastAsia="ru-RU" w:bidi="ru-RU"/>
        </w:rPr>
        <w:t>, что на 479 тыс. руб. больше, чем в 2018 году.</w:t>
      </w:r>
    </w:p>
    <w:p w:rsidR="00646BFC" w:rsidRPr="006D3417" w:rsidRDefault="00646BFC" w:rsidP="00646BFC">
      <w:pPr>
        <w:pStyle w:val="20"/>
        <w:shd w:val="clear" w:color="auto" w:fill="auto"/>
        <w:spacing w:after="0" w:line="240" w:lineRule="auto"/>
        <w:ind w:firstLine="920"/>
        <w:jc w:val="both"/>
        <w:rPr>
          <w:i/>
          <w:sz w:val="26"/>
          <w:szCs w:val="26"/>
          <w:lang w:eastAsia="ru-RU" w:bidi="ru-RU"/>
        </w:rPr>
      </w:pPr>
      <w:r w:rsidRPr="006D3417">
        <w:rPr>
          <w:i/>
          <w:sz w:val="26"/>
          <w:szCs w:val="26"/>
          <w:lang w:eastAsia="ru-RU" w:bidi="ru-RU"/>
        </w:rPr>
        <w:t>В среднем диапазон сумм предъявленных на исполнение штрафов в отношении должников  в МО РХ колеблется от трех (ст. 19.7 КоАП РФ) до 200 тысяч рублей (ст. 12.34 КоАП РФ).</w:t>
      </w:r>
    </w:p>
    <w:p w:rsidR="00646BFC" w:rsidRPr="006D3417" w:rsidRDefault="00646BFC" w:rsidP="00646BFC">
      <w:pPr>
        <w:pStyle w:val="20"/>
        <w:shd w:val="clear" w:color="auto" w:fill="auto"/>
        <w:spacing w:after="0" w:line="240" w:lineRule="auto"/>
        <w:ind w:firstLine="920"/>
        <w:jc w:val="both"/>
        <w:rPr>
          <w:i/>
          <w:sz w:val="26"/>
          <w:szCs w:val="26"/>
          <w:lang w:eastAsia="ru-RU" w:bidi="ru-RU"/>
        </w:rPr>
      </w:pPr>
      <w:r w:rsidRPr="006D3417">
        <w:rPr>
          <w:i/>
          <w:sz w:val="26"/>
          <w:szCs w:val="26"/>
          <w:lang w:eastAsia="ru-RU" w:bidi="ru-RU"/>
        </w:rPr>
        <w:t xml:space="preserve"> Наибольшее количество исполнительных производств и штрафов приходятся на ОМС СП (485 на сумму 1453 тыс. руб.), что подтверждает выводы прокуратуры об отсутствии в администрациях подавляющего числа сельских поселений специалистов с высшим юридическим образованием.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i/>
          <w:sz w:val="26"/>
          <w:szCs w:val="26"/>
          <w:lang w:eastAsia="ru-RU" w:bidi="ru-RU"/>
        </w:rPr>
        <w:t xml:space="preserve"> </w:t>
      </w:r>
      <w:r w:rsidRPr="006D3417">
        <w:rPr>
          <w:rFonts w:ascii="Times New Roman" w:hAnsi="Times New Roman" w:cs="Times New Roman"/>
          <w:i/>
          <w:sz w:val="26"/>
          <w:szCs w:val="26"/>
        </w:rPr>
        <w:t>Как негативный  фактор можно отразить следующее: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контрольно надзорные органы при проведении проверок и выявлении фактов неисполнения ОМС публичных задач, обращаются с исковыми заявлениями в судебные органы об </w:t>
      </w:r>
      <w:proofErr w:type="spellStart"/>
      <w:r w:rsidRPr="006D3417">
        <w:rPr>
          <w:rFonts w:ascii="Times New Roman" w:hAnsi="Times New Roman" w:cs="Times New Roman"/>
          <w:i/>
          <w:sz w:val="26"/>
          <w:szCs w:val="26"/>
        </w:rPr>
        <w:t>обязании</w:t>
      </w:r>
      <w:proofErr w:type="spellEnd"/>
      <w:r w:rsidRPr="006D3417">
        <w:rPr>
          <w:rFonts w:ascii="Times New Roman" w:hAnsi="Times New Roman" w:cs="Times New Roman"/>
          <w:i/>
          <w:sz w:val="26"/>
          <w:szCs w:val="26"/>
        </w:rPr>
        <w:t xml:space="preserve"> совершить определенные </w:t>
      </w:r>
      <w:proofErr w:type="spellStart"/>
      <w:r w:rsidRPr="006D3417">
        <w:rPr>
          <w:rFonts w:ascii="Times New Roman" w:hAnsi="Times New Roman" w:cs="Times New Roman"/>
          <w:i/>
          <w:sz w:val="26"/>
          <w:szCs w:val="26"/>
        </w:rPr>
        <w:t>действи</w:t>
      </w:r>
      <w:proofErr w:type="spellEnd"/>
      <w:r w:rsidRPr="006D3417">
        <w:rPr>
          <w:rFonts w:ascii="Times New Roman" w:hAnsi="Times New Roman" w:cs="Times New Roman"/>
          <w:i/>
          <w:sz w:val="26"/>
          <w:szCs w:val="26"/>
        </w:rPr>
        <w:t>, при этом не учитывают финансовых возможностей и состояние бюджета МО, а также необходимость выполнения иных обязательств в рамках реализации муниципальных, региональных и федеральных программ, соглашений, национальных проектов и др.;</w:t>
      </w:r>
    </w:p>
    <w:p w:rsidR="00646BFC" w:rsidRPr="006D3417" w:rsidRDefault="00646BFC" w:rsidP="00646BFC">
      <w:pPr>
        <w:pStyle w:val="ConsPlusNormal"/>
        <w:ind w:firstLine="709"/>
        <w:jc w:val="both"/>
        <w:rPr>
          <w:i/>
        </w:rPr>
      </w:pPr>
      <w:r w:rsidRPr="006D3417">
        <w:rPr>
          <w:i/>
        </w:rPr>
        <w:t>- органы государственного контроля (надзора) при установлении сроков для устранения выявленных нарушений не учитывают необходимость соблюдения ОМС требований и процедур, установленных законодательством Российской Федерации (пункт 2.9. ст. 77 Федерального закона № 131-ФЗ);</w:t>
      </w:r>
    </w:p>
    <w:p w:rsidR="00646BFC" w:rsidRPr="006D3417" w:rsidRDefault="00646BFC" w:rsidP="00646BFC">
      <w:pPr>
        <w:pStyle w:val="ConsPlusNormal"/>
        <w:ind w:firstLine="709"/>
        <w:jc w:val="both"/>
        <w:rPr>
          <w:i/>
        </w:rPr>
      </w:pPr>
      <w:r w:rsidRPr="006D3417">
        <w:rPr>
          <w:i/>
        </w:rPr>
        <w:t>-контрольно-надзорные органы запрашивают сведения и документы, находящиеся в свободном доступе или которые они могут получить в рамках межведомственного взаимодействия в государственных органах.</w:t>
      </w:r>
    </w:p>
    <w:p w:rsidR="00646BFC" w:rsidRPr="006D3417" w:rsidRDefault="00646BFC" w:rsidP="00646BFC">
      <w:pPr>
        <w:pStyle w:val="20"/>
        <w:shd w:val="clear" w:color="auto" w:fill="auto"/>
        <w:spacing w:after="0" w:line="240" w:lineRule="auto"/>
        <w:ind w:firstLine="920"/>
        <w:jc w:val="both"/>
        <w:rPr>
          <w:i/>
          <w:sz w:val="26"/>
          <w:szCs w:val="26"/>
        </w:rPr>
      </w:pPr>
      <w:r w:rsidRPr="006D3417">
        <w:rPr>
          <w:i/>
          <w:sz w:val="26"/>
          <w:szCs w:val="26"/>
          <w:lang w:eastAsia="ru-RU" w:bidi="ru-RU"/>
        </w:rPr>
        <w:t xml:space="preserve">Данные, направленные ОМС по взаимодействию с контрольно-надзорными органами: судебной практике и исполнительному производству представлены в таблицах </w:t>
      </w:r>
      <w:r w:rsidRPr="006D3417">
        <w:rPr>
          <w:i/>
          <w:sz w:val="26"/>
          <w:szCs w:val="26"/>
          <w:u w:val="single"/>
          <w:lang w:eastAsia="ru-RU" w:bidi="ru-RU"/>
        </w:rPr>
        <w:t>приложения №2 к докладу</w:t>
      </w:r>
      <w:r w:rsidRPr="006D3417">
        <w:rPr>
          <w:i/>
          <w:sz w:val="26"/>
          <w:szCs w:val="26"/>
          <w:lang w:eastAsia="ru-RU" w:bidi="ru-RU"/>
        </w:rPr>
        <w:t>.</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8.2. Определение органов контроля и надзора, во взаимоотношениях с которыми наблюдаются наиболее острые проблемы</w:t>
      </w:r>
    </w:p>
    <w:p w:rsidR="00646BFC" w:rsidRPr="006D3417" w:rsidRDefault="00646BFC" w:rsidP="00646BFC">
      <w:pPr>
        <w:tabs>
          <w:tab w:val="left" w:pos="1134"/>
        </w:tabs>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Лидирующую позицию по количеству проведенных проверок занимают:</w:t>
      </w:r>
    </w:p>
    <w:p w:rsidR="00646BFC" w:rsidRPr="006D3417" w:rsidRDefault="00646BFC" w:rsidP="00646BFC">
      <w:pPr>
        <w:pStyle w:val="a3"/>
        <w:numPr>
          <w:ilvl w:val="0"/>
          <w:numId w:val="17"/>
        </w:numPr>
        <w:tabs>
          <w:tab w:val="left" w:pos="1134"/>
        </w:tabs>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Органы  Прокуратуры Республики Хакасия!!!!!!!!!</w:t>
      </w:r>
    </w:p>
    <w:p w:rsidR="00646BFC" w:rsidRPr="006D3417" w:rsidRDefault="00646BFC" w:rsidP="00646BFC">
      <w:pPr>
        <w:pStyle w:val="a3"/>
        <w:numPr>
          <w:ilvl w:val="0"/>
          <w:numId w:val="17"/>
        </w:numPr>
        <w:tabs>
          <w:tab w:val="left" w:pos="1134"/>
        </w:tabs>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ОГИБДД с проверками содержания улично-дорожной сети, МЧС с противопожарными проверками;</w:t>
      </w:r>
    </w:p>
    <w:p w:rsidR="00646BFC" w:rsidRPr="006D3417" w:rsidRDefault="00646BFC" w:rsidP="00646BFC">
      <w:pPr>
        <w:pStyle w:val="a3"/>
        <w:numPr>
          <w:ilvl w:val="0"/>
          <w:numId w:val="17"/>
        </w:numPr>
        <w:tabs>
          <w:tab w:val="left" w:pos="1134"/>
        </w:tabs>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Управление федеральной антимонопольной службы. (Во взаимоотношениях  с УФАС у ОМС возникают разногласия в сфере применения антимонопольного законодательства к ситуациям, регулируемым земельным законодательством, а с органами </w:t>
      </w:r>
      <w:proofErr w:type="spellStart"/>
      <w:r w:rsidRPr="006D3417">
        <w:rPr>
          <w:rFonts w:ascii="Times New Roman" w:hAnsi="Times New Roman" w:cs="Times New Roman"/>
          <w:i/>
          <w:sz w:val="26"/>
          <w:szCs w:val="26"/>
        </w:rPr>
        <w:t>Госземнадзора</w:t>
      </w:r>
      <w:proofErr w:type="spellEnd"/>
      <w:r w:rsidRPr="006D3417">
        <w:rPr>
          <w:rFonts w:ascii="Times New Roman" w:hAnsi="Times New Roman" w:cs="Times New Roman"/>
          <w:i/>
          <w:sz w:val="26"/>
          <w:szCs w:val="26"/>
        </w:rPr>
        <w:t xml:space="preserve"> и </w:t>
      </w:r>
      <w:proofErr w:type="spellStart"/>
      <w:r w:rsidRPr="006D3417">
        <w:rPr>
          <w:rFonts w:ascii="Times New Roman" w:hAnsi="Times New Roman" w:cs="Times New Roman"/>
          <w:i/>
          <w:sz w:val="26"/>
          <w:szCs w:val="26"/>
        </w:rPr>
        <w:t>Россельхознадзора</w:t>
      </w:r>
      <w:proofErr w:type="spellEnd"/>
      <w:r w:rsidRPr="006D3417">
        <w:rPr>
          <w:rFonts w:ascii="Times New Roman" w:hAnsi="Times New Roman" w:cs="Times New Roman"/>
          <w:i/>
          <w:sz w:val="26"/>
          <w:szCs w:val="26"/>
        </w:rPr>
        <w:t xml:space="preserve"> ОМС при направлении актов нарушения земельного законодательства получает отказы в отношении возбуждения административного производства как недостаточно обоснованные. Кроме того, органы </w:t>
      </w:r>
      <w:proofErr w:type="spellStart"/>
      <w:r w:rsidRPr="006D3417">
        <w:rPr>
          <w:rFonts w:ascii="Times New Roman" w:hAnsi="Times New Roman" w:cs="Times New Roman"/>
          <w:i/>
          <w:sz w:val="26"/>
          <w:szCs w:val="26"/>
        </w:rPr>
        <w:t>Россельхознадзора</w:t>
      </w:r>
      <w:proofErr w:type="spellEnd"/>
      <w:r w:rsidRPr="006D3417">
        <w:rPr>
          <w:rFonts w:ascii="Times New Roman" w:hAnsi="Times New Roman" w:cs="Times New Roman"/>
          <w:i/>
          <w:sz w:val="26"/>
          <w:szCs w:val="26"/>
        </w:rPr>
        <w:t xml:space="preserve"> обязывают МР инспектировать земли сельскохозяйственного назначения на предмет нецелевого использования, в то время как в ОМС отсутствуют квалифицированные специалисты в данной области).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8.3.  Организация и осуществление муниципального контроля: основные тенденции, позитивные и негативные эффекты. </w:t>
      </w:r>
    </w:p>
    <w:p w:rsidR="00646BFC" w:rsidRPr="006D3417" w:rsidRDefault="00646BFC" w:rsidP="00646BFC">
      <w:pPr>
        <w:spacing w:after="0" w:line="240" w:lineRule="auto"/>
        <w:ind w:firstLine="709"/>
        <w:jc w:val="both"/>
        <w:rPr>
          <w:rFonts w:ascii="Times New Roman" w:hAnsi="Times New Roman" w:cs="Times New Roman"/>
          <w:i/>
          <w:color w:val="231F20"/>
          <w:sz w:val="26"/>
          <w:szCs w:val="26"/>
        </w:rPr>
      </w:pPr>
      <w:r w:rsidRPr="006D3417">
        <w:rPr>
          <w:rFonts w:ascii="Times New Roman" w:eastAsia="Times New Roman" w:hAnsi="Times New Roman" w:cs="Times New Roman"/>
          <w:i/>
          <w:sz w:val="26"/>
          <w:szCs w:val="26"/>
        </w:rPr>
        <w:t xml:space="preserve">В соответствии с Федеральным законом № 131-ФЗ ОМС осуществляется </w:t>
      </w:r>
      <w:r w:rsidRPr="006D3417">
        <w:rPr>
          <w:rFonts w:ascii="Times New Roman" w:hAnsi="Times New Roman" w:cs="Times New Roman"/>
          <w:i/>
          <w:sz w:val="26"/>
          <w:szCs w:val="26"/>
        </w:rPr>
        <w:t>муниципальный контроль.</w:t>
      </w:r>
      <w:r w:rsidRPr="006D3417">
        <w:rPr>
          <w:rFonts w:ascii="Times New Roman" w:eastAsia="Times New Roman" w:hAnsi="Times New Roman" w:cs="Times New Roman"/>
          <w:i/>
          <w:sz w:val="26"/>
          <w:szCs w:val="26"/>
        </w:rPr>
        <w:t xml:space="preserve"> </w:t>
      </w:r>
      <w:r w:rsidRPr="006D3417">
        <w:rPr>
          <w:rFonts w:ascii="Times New Roman" w:hAnsi="Times New Roman" w:cs="Times New Roman"/>
          <w:i/>
          <w:color w:val="231F20"/>
          <w:sz w:val="26"/>
          <w:szCs w:val="26"/>
        </w:rPr>
        <w:t xml:space="preserve">Полномочия в сфере муниципального контроля обозначены в части 2 статьи 6 Федерального закона №294-ФЗ. </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lang w:eastAsia="ru-RU"/>
        </w:rPr>
        <w:t>Анализ федерального законодательства, закрепляющего контрольные полномочия ОМС, позволяет выделить </w:t>
      </w:r>
      <w:r w:rsidRPr="006D3417">
        <w:rPr>
          <w:rFonts w:ascii="Times New Roman" w:eastAsia="Times New Roman" w:hAnsi="Times New Roman" w:cs="Times New Roman"/>
          <w:i/>
          <w:iCs/>
          <w:color w:val="222222"/>
          <w:sz w:val="26"/>
          <w:szCs w:val="26"/>
          <w:lang w:eastAsia="ru-RU"/>
        </w:rPr>
        <w:t>два вида</w:t>
      </w:r>
      <w:r w:rsidRPr="006D3417">
        <w:rPr>
          <w:rFonts w:ascii="Times New Roman" w:eastAsia="Times New Roman" w:hAnsi="Times New Roman" w:cs="Times New Roman"/>
          <w:i/>
          <w:color w:val="222222"/>
          <w:sz w:val="26"/>
          <w:szCs w:val="26"/>
          <w:lang w:eastAsia="ru-RU"/>
        </w:rPr>
        <w:t> муниципального контроля:</w:t>
      </w:r>
    </w:p>
    <w:p w:rsidR="00646BFC" w:rsidRPr="006D3417" w:rsidRDefault="00646BFC" w:rsidP="00646BFC">
      <w:pPr>
        <w:spacing w:after="0" w:line="240" w:lineRule="auto"/>
        <w:ind w:firstLine="709"/>
        <w:jc w:val="both"/>
        <w:rPr>
          <w:rFonts w:ascii="Times New Roman" w:eastAsia="Times New Roman" w:hAnsi="Times New Roman" w:cs="Times New Roman"/>
          <w:i/>
          <w:color w:val="242424"/>
          <w:sz w:val="26"/>
          <w:szCs w:val="26"/>
          <w:lang w:eastAsia="ru-RU"/>
        </w:rPr>
      </w:pPr>
      <w:r w:rsidRPr="006D3417">
        <w:rPr>
          <w:rFonts w:ascii="Times New Roman" w:eastAsia="Times New Roman" w:hAnsi="Times New Roman" w:cs="Times New Roman"/>
          <w:i/>
          <w:color w:val="242424"/>
          <w:sz w:val="26"/>
          <w:szCs w:val="26"/>
          <w:lang w:eastAsia="ru-RU"/>
        </w:rPr>
        <w:t>1) муниципальный контроль в области собственных полномочий ОМСУ, или </w:t>
      </w:r>
      <w:r w:rsidRPr="006D3417">
        <w:rPr>
          <w:rFonts w:ascii="Times New Roman" w:eastAsia="Times New Roman" w:hAnsi="Times New Roman" w:cs="Times New Roman"/>
          <w:i/>
          <w:iCs/>
          <w:color w:val="242424"/>
          <w:sz w:val="26"/>
          <w:szCs w:val="26"/>
          <w:u w:val="single"/>
          <w:lang w:eastAsia="ru-RU"/>
        </w:rPr>
        <w:t>собственно муниципальный контроль</w:t>
      </w:r>
      <w:r w:rsidRPr="006D3417">
        <w:rPr>
          <w:rFonts w:ascii="Times New Roman" w:eastAsia="Times New Roman" w:hAnsi="Times New Roman" w:cs="Times New Roman"/>
          <w:i/>
          <w:color w:val="242424"/>
          <w:sz w:val="26"/>
          <w:szCs w:val="26"/>
          <w:lang w:eastAsia="ru-RU"/>
        </w:rPr>
        <w:t>;</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муниципальный контроль в области делегированных полномочий ОМСУ, или </w:t>
      </w:r>
      <w:r w:rsidRPr="006D3417">
        <w:rPr>
          <w:rFonts w:ascii="Times New Roman" w:eastAsia="Times New Roman" w:hAnsi="Times New Roman" w:cs="Times New Roman"/>
          <w:i/>
          <w:iCs/>
          <w:color w:val="242424"/>
          <w:sz w:val="26"/>
          <w:szCs w:val="26"/>
          <w:u w:val="single"/>
          <w:lang w:eastAsia="ru-RU"/>
        </w:rPr>
        <w:t>делегированный муниципальный контроль</w:t>
      </w:r>
      <w:r w:rsidRPr="006D3417">
        <w:rPr>
          <w:rFonts w:ascii="Times New Roman" w:eastAsia="Times New Roman" w:hAnsi="Times New Roman" w:cs="Times New Roman"/>
          <w:i/>
          <w:iCs/>
          <w:color w:val="242424"/>
          <w:sz w:val="26"/>
          <w:szCs w:val="26"/>
          <w:lang w:eastAsia="ru-RU"/>
        </w:rPr>
        <w:t>.</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bCs/>
          <w:i/>
          <w:color w:val="222222"/>
          <w:sz w:val="26"/>
          <w:szCs w:val="26"/>
          <w:lang w:eastAsia="ru-RU"/>
        </w:rPr>
        <w:t>Муниципальный контроль </w:t>
      </w:r>
      <w:r w:rsidRPr="006D3417">
        <w:rPr>
          <w:rFonts w:ascii="Times New Roman" w:eastAsia="Times New Roman" w:hAnsi="Times New Roman" w:cs="Times New Roman"/>
          <w:i/>
          <w:color w:val="222222"/>
          <w:sz w:val="26"/>
          <w:szCs w:val="26"/>
          <w:lang w:eastAsia="ru-RU"/>
        </w:rPr>
        <w:t>можно разделить на четыре группы.</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В первую группу</w:t>
      </w:r>
      <w:r w:rsidRPr="006D3417">
        <w:rPr>
          <w:rFonts w:ascii="Times New Roman" w:eastAsia="Times New Roman" w:hAnsi="Times New Roman" w:cs="Times New Roman"/>
          <w:i/>
          <w:color w:val="222222"/>
          <w:sz w:val="26"/>
          <w:szCs w:val="26"/>
          <w:lang w:eastAsia="ru-RU"/>
        </w:rPr>
        <w:t xml:space="preserve"> входят виды контроля, напрямую закрепленные среди вопросов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1) </w:t>
      </w:r>
      <w:r w:rsidRPr="006D3417">
        <w:rPr>
          <w:rFonts w:ascii="Times New Roman" w:eastAsia="Times New Roman" w:hAnsi="Times New Roman" w:cs="Times New Roman"/>
          <w:i/>
          <w:iCs/>
          <w:color w:val="242424"/>
          <w:sz w:val="26"/>
          <w:szCs w:val="26"/>
          <w:lang w:eastAsia="ru-RU"/>
        </w:rPr>
        <w:t>муниципальный финансовый контроль (контроль за исполнением муниципального бюджета);</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муниципальный земельный контроль;</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3) </w:t>
      </w:r>
      <w:r w:rsidRPr="006D3417">
        <w:rPr>
          <w:rFonts w:ascii="Times New Roman" w:eastAsia="Times New Roman" w:hAnsi="Times New Roman" w:cs="Times New Roman"/>
          <w:i/>
          <w:iCs/>
          <w:color w:val="242424"/>
          <w:sz w:val="26"/>
          <w:szCs w:val="26"/>
          <w:lang w:eastAsia="ru-RU"/>
        </w:rPr>
        <w:t>муниципальный лесной контроль;</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4) </w:t>
      </w:r>
      <w:r w:rsidRPr="006D3417">
        <w:rPr>
          <w:rFonts w:ascii="Times New Roman" w:eastAsia="Times New Roman" w:hAnsi="Times New Roman" w:cs="Times New Roman"/>
          <w:i/>
          <w:iCs/>
          <w:color w:val="242424"/>
          <w:sz w:val="26"/>
          <w:szCs w:val="26"/>
          <w:lang w:eastAsia="ru-RU"/>
        </w:rPr>
        <w:t>муниципальный контроль за сохранностью автомобильных дорог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5) </w:t>
      </w:r>
      <w:r w:rsidRPr="006D3417">
        <w:rPr>
          <w:rFonts w:ascii="Times New Roman" w:eastAsia="Times New Roman" w:hAnsi="Times New Roman" w:cs="Times New Roman"/>
          <w:i/>
          <w:iCs/>
          <w:color w:val="242424"/>
          <w:sz w:val="26"/>
          <w:szCs w:val="26"/>
          <w:lang w:eastAsia="ru-RU"/>
        </w:rPr>
        <w:t>муниципальный контроль в области использования и охраны особо охраняемых природных территорий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6) </w:t>
      </w:r>
      <w:r w:rsidRPr="006D3417">
        <w:rPr>
          <w:rFonts w:ascii="Times New Roman" w:eastAsia="Times New Roman" w:hAnsi="Times New Roman" w:cs="Times New Roman"/>
          <w:i/>
          <w:iCs/>
          <w:color w:val="242424"/>
          <w:sz w:val="26"/>
          <w:szCs w:val="26"/>
          <w:lang w:eastAsia="ru-RU"/>
        </w:rPr>
        <w:t>муниципальный контроль за проведением муниципальных лотерей;</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7) </w:t>
      </w:r>
      <w:r w:rsidRPr="006D3417">
        <w:rPr>
          <w:rFonts w:ascii="Times New Roman" w:eastAsia="Times New Roman" w:hAnsi="Times New Roman" w:cs="Times New Roman"/>
          <w:i/>
          <w:iCs/>
          <w:color w:val="242424"/>
          <w:sz w:val="26"/>
          <w:szCs w:val="26"/>
          <w:lang w:eastAsia="ru-RU"/>
        </w:rPr>
        <w:t>муниципальный контроль на территории особой экономической зоны;</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8) </w:t>
      </w:r>
      <w:r w:rsidRPr="006D3417">
        <w:rPr>
          <w:rFonts w:ascii="Times New Roman" w:eastAsia="Times New Roman" w:hAnsi="Times New Roman" w:cs="Times New Roman"/>
          <w:i/>
          <w:iCs/>
          <w:color w:val="242424"/>
          <w:sz w:val="26"/>
          <w:szCs w:val="26"/>
          <w:lang w:eastAsia="ru-RU"/>
        </w:rPr>
        <w:t>контроль за соблюдением законодательства и иных нормативных правовых актов о размещении заказов.</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Во вторую</w:t>
      </w:r>
      <w:r w:rsidRPr="006D3417">
        <w:rPr>
          <w:rFonts w:ascii="Times New Roman" w:eastAsia="Times New Roman" w:hAnsi="Times New Roman" w:cs="Times New Roman"/>
          <w:i/>
          <w:color w:val="222222"/>
          <w:sz w:val="26"/>
          <w:szCs w:val="26"/>
          <w:lang w:eastAsia="ru-RU"/>
        </w:rPr>
        <w:t xml:space="preserve"> - виды контроля, закрепленные в отраслевых федеральных законах и являющиеся составной частью вопроса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color w:val="242424"/>
          <w:sz w:val="26"/>
          <w:szCs w:val="26"/>
          <w:lang w:eastAsia="ru-RU"/>
        </w:rPr>
      </w:pPr>
      <w:r w:rsidRPr="006D3417">
        <w:rPr>
          <w:rFonts w:ascii="Times New Roman" w:eastAsia="Times New Roman" w:hAnsi="Times New Roman" w:cs="Times New Roman"/>
          <w:i/>
          <w:color w:val="242424"/>
          <w:sz w:val="26"/>
          <w:szCs w:val="26"/>
          <w:lang w:eastAsia="ru-RU"/>
        </w:rPr>
        <w:t>1) </w:t>
      </w:r>
      <w:r w:rsidRPr="006D3417">
        <w:rPr>
          <w:rFonts w:ascii="Times New Roman" w:eastAsia="Times New Roman" w:hAnsi="Times New Roman" w:cs="Times New Roman"/>
          <w:i/>
          <w:iCs/>
          <w:color w:val="242424"/>
          <w:sz w:val="26"/>
          <w:szCs w:val="26"/>
          <w:lang w:eastAsia="ru-RU"/>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6D3417">
        <w:rPr>
          <w:rFonts w:ascii="Times New Roman" w:eastAsia="Times New Roman" w:hAnsi="Times New Roman" w:cs="Times New Roman"/>
          <w:i/>
          <w:color w:val="242424"/>
          <w:sz w:val="26"/>
          <w:szCs w:val="26"/>
          <w:lang w:eastAsia="ru-RU"/>
        </w:rPr>
        <w:t> (входит в состав вопроса местного значения «организация строительства и содержания муниципального жилищного фонда»);</w:t>
      </w:r>
    </w:p>
    <w:p w:rsidR="00646BFC" w:rsidRPr="006D3417" w:rsidRDefault="00646BFC" w:rsidP="00646BFC">
      <w:pPr>
        <w:spacing w:after="0" w:line="240" w:lineRule="auto"/>
        <w:ind w:firstLine="709"/>
        <w:jc w:val="both"/>
        <w:rPr>
          <w:rFonts w:ascii="Times New Roman" w:eastAsia="Times New Roman" w:hAnsi="Times New Roman" w:cs="Times New Roman"/>
          <w:i/>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контроль за представлением обязательного экземпляра</w:t>
      </w:r>
      <w:r w:rsidRPr="006D3417">
        <w:rPr>
          <w:rFonts w:ascii="Times New Roman" w:eastAsia="Times New Roman" w:hAnsi="Times New Roman" w:cs="Times New Roman"/>
          <w:i/>
          <w:color w:val="242424"/>
          <w:sz w:val="26"/>
          <w:szCs w:val="26"/>
          <w:lang w:eastAsia="ru-RU"/>
        </w:rPr>
        <w:t> (входит в состав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В третьей группе</w:t>
      </w:r>
      <w:r w:rsidRPr="006D3417">
        <w:rPr>
          <w:rFonts w:ascii="Times New Roman" w:eastAsia="Times New Roman" w:hAnsi="Times New Roman" w:cs="Times New Roman"/>
          <w:i/>
          <w:color w:val="222222"/>
          <w:sz w:val="26"/>
          <w:szCs w:val="26"/>
          <w:lang w:eastAsia="ru-RU"/>
        </w:rPr>
        <w:t xml:space="preserve"> - виды контроля, установленные в отраслевом федеральном законодательстве и не имеющие нормативных оснований среди вопросов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lastRenderedPageBreak/>
        <w:t>1) </w:t>
      </w:r>
      <w:r w:rsidRPr="006D3417">
        <w:rPr>
          <w:rFonts w:ascii="Times New Roman" w:eastAsia="Times New Roman" w:hAnsi="Times New Roman" w:cs="Times New Roman"/>
          <w:i/>
          <w:iCs/>
          <w:color w:val="242424"/>
          <w:sz w:val="26"/>
          <w:szCs w:val="26"/>
          <w:lang w:eastAsia="ru-RU"/>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контроль за соблюдением законодательства в области розничной продажи алкогольной продукции;</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3) </w:t>
      </w:r>
      <w:r w:rsidRPr="006D3417">
        <w:rPr>
          <w:rFonts w:ascii="Times New Roman" w:eastAsia="Times New Roman" w:hAnsi="Times New Roman" w:cs="Times New Roman"/>
          <w:i/>
          <w:iCs/>
          <w:color w:val="242424"/>
          <w:sz w:val="26"/>
          <w:szCs w:val="26"/>
          <w:lang w:eastAsia="ru-RU"/>
        </w:rPr>
        <w:t>муниципальный контроль в области торговой деятельности;</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4) </w:t>
      </w:r>
      <w:r w:rsidRPr="006D3417">
        <w:rPr>
          <w:rFonts w:ascii="Times New Roman" w:eastAsia="Times New Roman" w:hAnsi="Times New Roman" w:cs="Times New Roman"/>
          <w:i/>
          <w:iCs/>
          <w:color w:val="242424"/>
          <w:sz w:val="26"/>
          <w:szCs w:val="26"/>
          <w:lang w:eastAsia="ru-RU"/>
        </w:rPr>
        <w:t>контроль за организацией и осуществлением деятельности по продаже товаров (выполнению работ, оказанию услуг) на розничных рынках.</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Четвертая</w:t>
      </w:r>
      <w:r w:rsidRPr="006D3417">
        <w:rPr>
          <w:rFonts w:ascii="Times New Roman" w:eastAsia="Times New Roman" w:hAnsi="Times New Roman" w:cs="Times New Roman"/>
          <w:i/>
          <w:color w:val="222222"/>
          <w:sz w:val="26"/>
          <w:szCs w:val="26"/>
          <w:lang w:eastAsia="ru-RU"/>
        </w:rPr>
        <w:t xml:space="preserve"> - группа собственных контрольных полномочий муниципалитетов, не имеющие оснований в отраслевых федеральных законах и являющиеся частью конкретных ВМЗ. Фактически речь идет о самостоятельном закреплении ОМС  контрольных полномочий, необходимых для реализации ВМЗ. Осуществление таких видов контроля правомерно согласно положениям ч. 1 ст. 17.1 Закона № 131-ФЗ, гласящим, что «органы местного самоуправления вправе организовывать и осуществлять муниципальный контроль по вопросам, предусмотренным федеральными законами». К числу таких полномочий можно отнести следующие виды контроля: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1) </w:t>
      </w:r>
      <w:r w:rsidRPr="006D3417">
        <w:rPr>
          <w:rFonts w:ascii="Times New Roman" w:eastAsia="Times New Roman" w:hAnsi="Times New Roman" w:cs="Times New Roman"/>
          <w:i/>
          <w:iCs/>
          <w:color w:val="242424"/>
          <w:sz w:val="26"/>
          <w:szCs w:val="26"/>
          <w:lang w:eastAsia="ru-RU"/>
        </w:rPr>
        <w:t>контроль исполнения нормативных правовых актов в сфере рекламы;</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контроль за соблюдением требований в области охраны окружающей среды;</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3) </w:t>
      </w:r>
      <w:r w:rsidRPr="006D3417">
        <w:rPr>
          <w:rFonts w:ascii="Times New Roman" w:eastAsia="Times New Roman" w:hAnsi="Times New Roman" w:cs="Times New Roman"/>
          <w:i/>
          <w:iCs/>
          <w:color w:val="242424"/>
          <w:sz w:val="26"/>
          <w:szCs w:val="26"/>
          <w:lang w:eastAsia="ru-RU"/>
        </w:rPr>
        <w:t>контроль в сфере благоустройства;</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4) </w:t>
      </w:r>
      <w:r w:rsidRPr="006D3417">
        <w:rPr>
          <w:rFonts w:ascii="Times New Roman" w:eastAsia="Times New Roman" w:hAnsi="Times New Roman" w:cs="Times New Roman"/>
          <w:i/>
          <w:iCs/>
          <w:color w:val="242424"/>
          <w:sz w:val="26"/>
          <w:szCs w:val="26"/>
          <w:lang w:eastAsia="ru-RU"/>
        </w:rPr>
        <w:t>контроль соблюдения условий организации регулярных перевозок на территории МО.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В МО РХ принят ряд нормативно-правовых актов, регламентирующих деятельность по осуществлению муниципального контроля, в том числе административные регламенты органов, осуществляющих функции по муниципальному контролю.</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rPr>
        <w:t>При осуществлении муниципального контроля ОМС ограничены не только кадровым, но финансовым и материально-техническим ресурсом. В то же время, всеми  МО РХ</w:t>
      </w:r>
      <w:r w:rsidRPr="006D3417">
        <w:rPr>
          <w:rFonts w:ascii="Times New Roman" w:hAnsi="Times New Roman" w:cs="Times New Roman"/>
          <w:i/>
          <w:sz w:val="26"/>
          <w:szCs w:val="26"/>
        </w:rPr>
        <w:t xml:space="preserve"> представлены данные по осуществлённым за 2019 год видам контроля:</w:t>
      </w:r>
      <w:r w:rsidRPr="006D3417">
        <w:rPr>
          <w:rFonts w:ascii="Times New Roman" w:hAnsi="Times New Roman" w:cs="Times New Roman"/>
          <w:i/>
          <w:color w:val="231F20"/>
          <w:sz w:val="26"/>
          <w:szCs w:val="26"/>
        </w:rPr>
        <w:t xml:space="preserve"> муниципальный земельный контроль, муниципальный жилищный контроль, муниципальный контроль за сохранностью автомобильных дорог местного значения, муниципальный лесной контроль, муниципальный финансовый контроль, </w:t>
      </w:r>
      <w:r w:rsidRPr="006D3417">
        <w:rPr>
          <w:rFonts w:ascii="Times New Roman" w:eastAsia="Times New Roman" w:hAnsi="Times New Roman" w:cs="Times New Roman"/>
          <w:i/>
          <w:iCs/>
          <w:color w:val="242424"/>
          <w:sz w:val="26"/>
          <w:szCs w:val="26"/>
          <w:lang w:eastAsia="ru-RU"/>
        </w:rPr>
        <w:t>контроль в сфере благоустройства.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Общее количество проверок в рамках муниципального контроля - 522, из них больше всего в административном центре (Абакан) – 147 и в МР - 255, а в 82 СП- всего 71.</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hAnsi="Times New Roman" w:cs="Times New Roman"/>
          <w:i/>
          <w:sz w:val="26"/>
          <w:szCs w:val="26"/>
        </w:rPr>
        <w:t>В результате проверок выявлено нарушений, по которым  составлено актов /протоколов - 565/29, соответственно в Абакане - 124/6, МР - 358/5, СП - 54/13. Меры ответственности (составлено актов/протоколов по которым вынесено решение о применении мер ответственности) приняты только по 85/24. Решения  же судов о применении мер ответственности вынесены лишь по 5 актам.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Дать положительную или отрицательную оценку результатам проверок сложно, поскольку существует практика отмены результатов проверок либо отмены штрафных санкций, вынесенных по результатам  проверок.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 xml:space="preserve">Информация об осуществлении контрольной деятельности ОМС РХ представлена в таблице </w:t>
      </w:r>
      <w:r w:rsidRPr="006D3417">
        <w:rPr>
          <w:rFonts w:ascii="Times New Roman" w:eastAsia="Times New Roman" w:hAnsi="Times New Roman" w:cs="Times New Roman"/>
          <w:i/>
          <w:sz w:val="26"/>
          <w:szCs w:val="26"/>
          <w:u w:val="single"/>
        </w:rPr>
        <w:t>приложения №2 к докладу</w:t>
      </w:r>
      <w:r w:rsidRPr="006D3417">
        <w:rPr>
          <w:rFonts w:ascii="Times New Roman" w:eastAsia="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Негативные эффекты:</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 xml:space="preserve">При осуществлении </w:t>
      </w:r>
      <w:r w:rsidRPr="006D3417">
        <w:rPr>
          <w:rFonts w:ascii="Times New Roman" w:hAnsi="Times New Roman" w:cs="Times New Roman"/>
          <w:i/>
          <w:sz w:val="26"/>
          <w:szCs w:val="26"/>
          <w:u w:val="single"/>
          <w:shd w:val="clear" w:color="auto" w:fill="FFFFFF"/>
        </w:rPr>
        <w:t>муниципального земельного контроля</w:t>
      </w:r>
      <w:r w:rsidRPr="006D3417">
        <w:rPr>
          <w:rFonts w:ascii="Times New Roman" w:hAnsi="Times New Roman" w:cs="Times New Roman"/>
          <w:i/>
          <w:sz w:val="26"/>
          <w:szCs w:val="26"/>
          <w:shd w:val="clear" w:color="auto" w:fill="FFFFFF"/>
        </w:rPr>
        <w:t xml:space="preserve"> существует ряд проблем, которые необходимо устранять для эффективной контрольной </w:t>
      </w:r>
      <w:r w:rsidRPr="006D3417">
        <w:rPr>
          <w:rFonts w:ascii="Times New Roman" w:hAnsi="Times New Roman" w:cs="Times New Roman"/>
          <w:i/>
          <w:sz w:val="26"/>
          <w:szCs w:val="26"/>
          <w:shd w:val="clear" w:color="auto" w:fill="FFFFFF"/>
        </w:rPr>
        <w:lastRenderedPageBreak/>
        <w:t xml:space="preserve">деятельности. Анализируя законодательство РФ, можно сделать вывод, что ни один из нормативно-правовых актов не конкретизирует предметную сферу муниципального земельного контроля, не определяет полномочия должностных лиц органов местного самоуправления при проведении муниципального земельного контроля. </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Примером может служить рассогласованность №131–ФЗ «Об общих принципах организации местного самоуправления в Российской Федерации»  и статьи 72 ЗК РФ. Статьи 14 и 16 ФЗ-131 выделяют осуществление муниципального земельного контроля как ВМЗ городских и сельских поселений и городских округов, при этом даже не упоминают круг их полномочий. Однако в пункте 2 статьи 72 ЗК РФ сказано, что муниципальный земельный контроль осуществляется в соответствии с законодательством РФ и в порядке, установленном нормативными правовыми актами субъектов РФ, а также принятыми в соответствии с ними нормативными правовыми актами ОМС с учетом положений настоящей статьи. При этом большая часть полномочий ОМС в отношении муниципального земельного контроля в нормативно правовых актах субъектов РФ просто дублируется положениями федерального законодательства. Это доказывает, что проблема с перечнем полномочий ОМС остается открытой.</w:t>
      </w:r>
    </w:p>
    <w:p w:rsidR="00646BFC" w:rsidRPr="006D3417" w:rsidRDefault="00646BFC" w:rsidP="00646BFC">
      <w:pPr>
        <w:spacing w:after="0" w:line="240" w:lineRule="auto"/>
        <w:ind w:firstLine="709"/>
        <w:jc w:val="both"/>
        <w:rPr>
          <w:rFonts w:ascii="Times New Roman" w:hAnsi="Times New Roman" w:cs="Times New Roman"/>
          <w:i/>
          <w:sz w:val="26"/>
          <w:szCs w:val="26"/>
          <w:u w:val="single"/>
          <w:shd w:val="clear" w:color="auto" w:fill="FFFFFF"/>
        </w:rPr>
      </w:pPr>
      <w:r w:rsidRPr="006D3417">
        <w:rPr>
          <w:rFonts w:ascii="Times New Roman" w:hAnsi="Times New Roman" w:cs="Times New Roman"/>
          <w:i/>
          <w:sz w:val="26"/>
          <w:szCs w:val="26"/>
          <w:u w:val="single"/>
          <w:shd w:val="clear" w:color="auto" w:fill="FFFFFF"/>
        </w:rPr>
        <w:t xml:space="preserve">Необходимо разработать методические рекомендации в части четкого формулирования полномочий ОМС  при проведении муниципального земельного контроля, разработать положение о муниципальном земельном контроле, в котором наделить ОМС полномочиями по принятию самостоятельного решения о привлечении субъекта проверки к административной или иной ответственности, предусмотренной законодательством РФ.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8.4. Выводы и предложения по разделу</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Важнейшей проблемой современной контрольно-надзорной деятельности, с решения которой необходимо начинать реформирование данной сферы деятельности публичной власти, является отсутствие четкой систематизации всех видов контроля в законодательстве Российской Федерации.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Только по муниципальному контролю федеральное законодательство позволяет выявить около полутора десятков видов, являющихся собственными полномочиями органов местного самоуправления. К ним можно добавить делегированные виды контроля. Критериями выделения группы видов муниципального контроля должна стать </w:t>
      </w:r>
      <w:r w:rsidRPr="006D3417">
        <w:rPr>
          <w:rFonts w:ascii="Times New Roman" w:hAnsi="Times New Roman" w:cs="Times New Roman"/>
          <w:i/>
          <w:sz w:val="26"/>
          <w:szCs w:val="26"/>
          <w:u w:val="single"/>
        </w:rPr>
        <w:t>целесообразность</w:t>
      </w:r>
      <w:r w:rsidRPr="006D3417">
        <w:rPr>
          <w:rFonts w:ascii="Times New Roman" w:hAnsi="Times New Roman" w:cs="Times New Roman"/>
          <w:i/>
          <w:sz w:val="26"/>
          <w:szCs w:val="26"/>
        </w:rPr>
        <w:t xml:space="preserve"> проведения контрольно-надзорных мероприятий на уровне местного самоуправления.</w:t>
      </w:r>
    </w:p>
    <w:p w:rsidR="00646BFC" w:rsidRPr="006D3417" w:rsidRDefault="00646BFC" w:rsidP="00804821">
      <w:pPr>
        <w:pStyle w:val="ab"/>
        <w:spacing w:before="0" w:beforeAutospacing="0" w:after="0" w:afterAutospacing="0"/>
        <w:ind w:firstLine="709"/>
        <w:jc w:val="both"/>
        <w:rPr>
          <w:i/>
          <w:sz w:val="26"/>
          <w:szCs w:val="26"/>
        </w:rPr>
      </w:pPr>
      <w:r w:rsidRPr="006D3417">
        <w:rPr>
          <w:i/>
          <w:sz w:val="26"/>
          <w:szCs w:val="26"/>
        </w:rPr>
        <w:t xml:space="preserve"> Проблемы муниципального финансового контроля -  в отсутствии четкой законодательной определенности полномочий, смешение контрольных  функций органов, недостаточность мер по исполнению доходной части бюджета, формирование бюджетов осуществляется не на полный финансовый год, в  связи с несбалансированностью бюджетов, неопределенность круга объектов финансового контроля, дублирование функций, отсутствие профессиональных кадров. Необходимо минимизировать проблему дублирования отдельных видов муниципального финансового  контроля - на территории муниципальных районов достаточно одного органа муниципального финансового контроля, который бы занимался и внешним и внутренним финансовым контролем.</w:t>
      </w:r>
    </w:p>
    <w:p w:rsidR="00646BFC" w:rsidRPr="006D3417" w:rsidRDefault="00646BFC" w:rsidP="00804821">
      <w:pPr>
        <w:pStyle w:val="a3"/>
        <w:spacing w:after="0" w:line="240" w:lineRule="auto"/>
        <w:ind w:left="0" w:firstLine="709"/>
        <w:jc w:val="both"/>
        <w:rPr>
          <w:rFonts w:ascii="Times New Roman" w:hAnsi="Times New Roman" w:cs="Times New Roman"/>
          <w:sz w:val="32"/>
          <w:szCs w:val="32"/>
        </w:rPr>
      </w:pPr>
    </w:p>
    <w:p w:rsidR="00646BFC" w:rsidRPr="00804821" w:rsidRDefault="00646BFC" w:rsidP="00804821">
      <w:pPr>
        <w:pStyle w:val="a3"/>
        <w:spacing w:after="0" w:line="240" w:lineRule="auto"/>
        <w:ind w:left="0" w:firstLine="709"/>
        <w:jc w:val="both"/>
        <w:rPr>
          <w:rFonts w:ascii="Times New Roman" w:hAnsi="Times New Roman" w:cs="Times New Roman"/>
          <w:b/>
          <w:sz w:val="32"/>
          <w:szCs w:val="32"/>
        </w:rPr>
      </w:pPr>
      <w:r w:rsidRPr="00804821">
        <w:rPr>
          <w:rFonts w:ascii="Times New Roman" w:hAnsi="Times New Roman" w:cs="Times New Roman"/>
          <w:b/>
          <w:sz w:val="32"/>
          <w:szCs w:val="32"/>
        </w:rPr>
        <w:t xml:space="preserve">9. Участие населения в развитии территорий муниципальных образований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9.1. Территориальное общественное самоуправление  </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lastRenderedPageBreak/>
        <w:t>В Республике Хакасия территориальное общественное самоуправление (ТОС) представляет собой мощнейший социальный ресурс в повышении эффективности деятельности органов местного самоуправления и обеспечения легитимности публичной власти в муниципальных образованиях.</w:t>
      </w:r>
    </w:p>
    <w:p w:rsidR="00646BFC" w:rsidRPr="006D3417" w:rsidRDefault="00646BFC" w:rsidP="00646BFC">
      <w:pPr>
        <w:spacing w:after="0" w:line="240" w:lineRule="auto"/>
        <w:ind w:firstLine="708"/>
        <w:jc w:val="both"/>
        <w:rPr>
          <w:rFonts w:ascii="Times New Roman" w:hAnsi="Times New Roman" w:cs="Times New Roman"/>
          <w:sz w:val="28"/>
          <w:szCs w:val="28"/>
        </w:rPr>
      </w:pPr>
      <w:r w:rsidRPr="006D3417">
        <w:rPr>
          <w:rFonts w:ascii="Times New Roman" w:hAnsi="Times New Roman" w:cs="Times New Roman"/>
          <w:sz w:val="28"/>
          <w:szCs w:val="28"/>
        </w:rPr>
        <w:t>- общее количество, из них – со статусом юридического лица:</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На 31.12.2019 года в Республике Хакасия действовало 223 ТОС (на 31.12.2018 - 184)  в различных организационно-правовых формах, в том числе   36 ТОС в 5 городских округах и 187 ТОС в  64 городских и сельских поселениях 8 муниципальных районов (из 91 МО в  69 действуют ТОС, что составляет 75,8% рост количества ТОС в МО по сравнению с 2018 годом –  1,8%).</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 xml:space="preserve"> Лидерами по количеству ТОС среди городов является г. Саяногорск (14), среди районов - Аскизский район (81, в т.ч. 30 из которых были образованы в 2019 году). </w:t>
      </w:r>
      <w:proofErr w:type="spellStart"/>
      <w:r w:rsidRPr="006D3417">
        <w:rPr>
          <w:i/>
          <w:sz w:val="26"/>
          <w:szCs w:val="26"/>
        </w:rPr>
        <w:t>ТОСов</w:t>
      </w:r>
      <w:proofErr w:type="spellEnd"/>
      <w:r w:rsidRPr="006D3417">
        <w:rPr>
          <w:i/>
          <w:sz w:val="26"/>
          <w:szCs w:val="26"/>
        </w:rPr>
        <w:t xml:space="preserve">, зарегистрированных в качестве юридических лиц в республике по-прежнему только 4 (2 ТОС - в Алтайском и 2 ТОС -  в </w:t>
      </w:r>
      <w:proofErr w:type="spellStart"/>
      <w:r w:rsidRPr="006D3417">
        <w:rPr>
          <w:i/>
          <w:sz w:val="26"/>
          <w:szCs w:val="26"/>
        </w:rPr>
        <w:t>Таштыпском</w:t>
      </w:r>
      <w:proofErr w:type="spellEnd"/>
      <w:r w:rsidRPr="006D3417">
        <w:rPr>
          <w:i/>
          <w:sz w:val="26"/>
          <w:szCs w:val="26"/>
        </w:rPr>
        <w:t xml:space="preserve"> районах).</w:t>
      </w:r>
    </w:p>
    <w:p w:rsidR="00646BFC" w:rsidRPr="006D3417" w:rsidRDefault="00646BFC" w:rsidP="00E808A6">
      <w:pPr>
        <w:spacing w:after="0" w:line="240" w:lineRule="auto"/>
        <w:ind w:firstLine="709"/>
        <w:rPr>
          <w:rFonts w:ascii="Times New Roman" w:eastAsia="Times New Roman" w:hAnsi="Times New Roman" w:cs="Times New Roman"/>
          <w:bCs/>
          <w:i/>
          <w:sz w:val="26"/>
          <w:szCs w:val="26"/>
        </w:rPr>
      </w:pPr>
      <w:bookmarkStart w:id="8" w:name="_Toc6491467"/>
      <w:r w:rsidRPr="006D3417">
        <w:rPr>
          <w:rFonts w:ascii="Times New Roman" w:eastAsia="Times New Roman" w:hAnsi="Times New Roman" w:cs="Times New Roman"/>
          <w:bCs/>
          <w:i/>
          <w:sz w:val="26"/>
          <w:szCs w:val="26"/>
        </w:rPr>
        <w:t xml:space="preserve">Количество ТОС в разрезе </w:t>
      </w:r>
      <w:r w:rsidR="00E808A6" w:rsidRPr="006D3417">
        <w:rPr>
          <w:rFonts w:ascii="Times New Roman" w:eastAsia="Times New Roman" w:hAnsi="Times New Roman" w:cs="Times New Roman"/>
          <w:bCs/>
          <w:i/>
          <w:sz w:val="26"/>
          <w:szCs w:val="26"/>
        </w:rPr>
        <w:t>МО РХ</w:t>
      </w:r>
      <w:r w:rsidRPr="006D3417">
        <w:rPr>
          <w:rFonts w:ascii="Times New Roman" w:eastAsia="Times New Roman" w:hAnsi="Times New Roman" w:cs="Times New Roman"/>
          <w:bCs/>
          <w:i/>
          <w:sz w:val="26"/>
          <w:szCs w:val="26"/>
        </w:rPr>
        <w:t xml:space="preserve"> представлено в таблице</w:t>
      </w:r>
      <w:bookmarkStart w:id="9" w:name="_Toc6491468"/>
      <w:bookmarkEnd w:id="8"/>
      <w:r w:rsidRPr="006D3417">
        <w:rPr>
          <w:rFonts w:ascii="Times New Roman" w:eastAsia="Times New Roman" w:hAnsi="Times New Roman" w:cs="Times New Roman"/>
          <w:bCs/>
          <w:i/>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824"/>
        <w:gridCol w:w="1417"/>
        <w:gridCol w:w="1276"/>
        <w:gridCol w:w="1134"/>
        <w:gridCol w:w="1276"/>
      </w:tblGrid>
      <w:tr w:rsidR="00646BFC" w:rsidRPr="006D3417" w:rsidTr="001A4910">
        <w:trPr>
          <w:cantSplit/>
          <w:trHeight w:hRule="exact" w:val="303"/>
        </w:trPr>
        <w:tc>
          <w:tcPr>
            <w:tcW w:w="679" w:type="dxa"/>
            <w:vMerge w:val="restart"/>
            <w:tcBorders>
              <w:left w:val="single" w:sz="4" w:space="0" w:color="auto"/>
              <w:right w:val="single" w:sz="4" w:space="0" w:color="auto"/>
            </w:tcBorders>
            <w:shd w:val="clear" w:color="auto" w:fill="auto"/>
            <w:vAlign w:val="center"/>
          </w:tcPr>
          <w:bookmarkEnd w:id="9"/>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п/п</w:t>
            </w:r>
          </w:p>
        </w:tc>
        <w:tc>
          <w:tcPr>
            <w:tcW w:w="3824" w:type="dxa"/>
            <w:vMerge w:val="restart"/>
            <w:tcBorders>
              <w:left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Наименование МО</w:t>
            </w:r>
          </w:p>
        </w:tc>
        <w:tc>
          <w:tcPr>
            <w:tcW w:w="2693" w:type="dxa"/>
            <w:gridSpan w:val="2"/>
            <w:tcBorders>
              <w:top w:val="single" w:sz="4" w:space="0" w:color="auto"/>
              <w:left w:val="single" w:sz="4" w:space="0" w:color="auto"/>
              <w:right w:val="single" w:sz="4" w:space="0" w:color="auto"/>
            </w:tcBorders>
            <w:shd w:val="clear" w:color="auto" w:fill="auto"/>
            <w:vAlign w:val="center"/>
            <w:hideMark/>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2018 год</w:t>
            </w:r>
          </w:p>
        </w:tc>
        <w:tc>
          <w:tcPr>
            <w:tcW w:w="2410" w:type="dxa"/>
            <w:gridSpan w:val="2"/>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2019 год</w:t>
            </w:r>
          </w:p>
        </w:tc>
      </w:tr>
      <w:tr w:rsidR="00646BFC" w:rsidRPr="006D3417" w:rsidTr="00BF2F2B">
        <w:trPr>
          <w:cantSplit/>
          <w:trHeight w:hRule="exact" w:val="577"/>
        </w:trPr>
        <w:tc>
          <w:tcPr>
            <w:tcW w:w="679" w:type="dxa"/>
            <w:vMerge/>
            <w:tcBorders>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p>
        </w:tc>
        <w:tc>
          <w:tcPr>
            <w:tcW w:w="3824" w:type="dxa"/>
            <w:vMerge/>
            <w:tcBorders>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p>
        </w:tc>
        <w:tc>
          <w:tcPr>
            <w:tcW w:w="1417" w:type="dxa"/>
            <w:tcBorders>
              <w:left w:val="single" w:sz="4" w:space="0" w:color="auto"/>
              <w:bottom w:val="single" w:sz="4" w:space="0" w:color="auto"/>
              <w:right w:val="single" w:sz="4" w:space="0" w:color="auto"/>
            </w:tcBorders>
            <w:shd w:val="clear" w:color="auto" w:fill="auto"/>
          </w:tcPr>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всего</w:t>
            </w:r>
          </w:p>
        </w:tc>
        <w:tc>
          <w:tcPr>
            <w:tcW w:w="1276" w:type="dxa"/>
            <w:tcBorders>
              <w:left w:val="single" w:sz="4" w:space="0" w:color="auto"/>
              <w:bottom w:val="single" w:sz="4" w:space="0" w:color="auto"/>
              <w:right w:val="single" w:sz="4" w:space="0" w:color="auto"/>
            </w:tcBorders>
            <w:shd w:val="clear" w:color="auto" w:fill="auto"/>
          </w:tcPr>
          <w:p w:rsidR="00BF2F2B"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 т.ч.</w:t>
            </w:r>
          </w:p>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юр. лиц</w:t>
            </w:r>
          </w:p>
          <w:p w:rsidR="00646BFC" w:rsidRPr="006D3417" w:rsidRDefault="00646BFC" w:rsidP="00BF2F2B">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F2F2B"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 т.ч.</w:t>
            </w:r>
          </w:p>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юр. лиц</w:t>
            </w:r>
          </w:p>
          <w:p w:rsidR="00646BFC" w:rsidRPr="006D3417" w:rsidRDefault="00646BFC" w:rsidP="00BF2F2B">
            <w:pPr>
              <w:spacing w:after="0" w:line="240" w:lineRule="auto"/>
              <w:jc w:val="center"/>
              <w:rPr>
                <w:rFonts w:ascii="Times New Roman" w:eastAsia="Times New Roman" w:hAnsi="Times New Roman" w:cs="Times New Roman"/>
                <w:sz w:val="24"/>
                <w:szCs w:val="24"/>
              </w:rPr>
            </w:pPr>
          </w:p>
          <w:p w:rsidR="00646BFC" w:rsidRPr="006D3417" w:rsidRDefault="00646BFC" w:rsidP="00BF2F2B">
            <w:pPr>
              <w:spacing w:after="0" w:line="240" w:lineRule="auto"/>
              <w:jc w:val="center"/>
              <w:rPr>
                <w:rFonts w:ascii="Times New Roman" w:eastAsia="Times New Roman" w:hAnsi="Times New Roman" w:cs="Times New Roman"/>
                <w:sz w:val="24"/>
                <w:szCs w:val="24"/>
              </w:rPr>
            </w:pPr>
          </w:p>
        </w:tc>
      </w:tr>
      <w:tr w:rsidR="00646BFC" w:rsidRPr="006D3417" w:rsidTr="001A4910">
        <w:trPr>
          <w:cantSplit/>
          <w:trHeight w:hRule="exact" w:val="288"/>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 Абакан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7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г.Абаза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3</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г.Саяногорск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99"/>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4</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г.Сорск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76"/>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5</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proofErr w:type="spellStart"/>
            <w:r w:rsidRPr="006D3417">
              <w:rPr>
                <w:rFonts w:ascii="Times New Roman" w:eastAsia="Times New Roman" w:hAnsi="Times New Roman" w:cs="Times New Roman"/>
                <w:sz w:val="24"/>
                <w:szCs w:val="24"/>
              </w:rPr>
              <w:t>г.Черногорск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93"/>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6</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Алтайский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r>
      <w:tr w:rsidR="00646BFC" w:rsidRPr="006D3417" w:rsidTr="001A4910">
        <w:trPr>
          <w:cantSplit/>
          <w:trHeight w:hRule="exact" w:val="2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7</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Аскизский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8</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roofErr w:type="spellStart"/>
            <w:r w:rsidRPr="006D3417">
              <w:rPr>
                <w:rFonts w:ascii="Times New Roman" w:eastAsia="Times New Roman" w:hAnsi="Times New Roman" w:cs="Times New Roman"/>
                <w:sz w:val="24"/>
                <w:szCs w:val="24"/>
              </w:rPr>
              <w:t>Бейский</w:t>
            </w:r>
            <w:proofErr w:type="spellEnd"/>
            <w:r w:rsidRPr="006D3417">
              <w:rPr>
                <w:rFonts w:ascii="Times New Roman" w:eastAsia="Times New Roman" w:hAnsi="Times New Roman" w:cs="Times New Roman"/>
                <w:sz w:val="24"/>
                <w:szCs w:val="24"/>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6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9</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Боградский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Орджоникидзевский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6"/>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Таштыпский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r>
      <w:tr w:rsidR="00646BFC" w:rsidRPr="006D3417" w:rsidTr="001A4910">
        <w:trPr>
          <w:cantSplit/>
          <w:trHeight w:hRule="exact" w:val="27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12</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w:t>
            </w:r>
            <w:proofErr w:type="spellStart"/>
            <w:r w:rsidRPr="006D3417">
              <w:rPr>
                <w:rFonts w:ascii="Times New Roman" w:eastAsia="Times New Roman" w:hAnsi="Times New Roman" w:cs="Times New Roman"/>
                <w:sz w:val="24"/>
                <w:szCs w:val="24"/>
              </w:rPr>
              <w:t>Усть</w:t>
            </w:r>
            <w:proofErr w:type="spellEnd"/>
            <w:r w:rsidRPr="006D3417">
              <w:rPr>
                <w:rFonts w:ascii="Times New Roman" w:eastAsia="Times New Roman" w:hAnsi="Times New Roman" w:cs="Times New Roman"/>
                <w:sz w:val="24"/>
                <w:szCs w:val="24"/>
              </w:rPr>
              <w:t xml:space="preserve"> - Абаканский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13</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Ширинский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184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223</w:t>
            </w:r>
          </w:p>
        </w:tc>
        <w:tc>
          <w:tcPr>
            <w:tcW w:w="1276" w:type="dxa"/>
            <w:tcBorders>
              <w:top w:val="single" w:sz="4" w:space="0" w:color="auto"/>
              <w:left w:val="single" w:sz="4" w:space="0" w:color="auto"/>
              <w:bottom w:val="single" w:sz="4" w:space="0" w:color="auto"/>
              <w:right w:val="single" w:sz="4" w:space="0" w:color="auto"/>
            </w:tcBorders>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4</w:t>
            </w:r>
          </w:p>
        </w:tc>
      </w:tr>
    </w:tbl>
    <w:p w:rsidR="00646BFC" w:rsidRPr="006D3417" w:rsidRDefault="00646BFC" w:rsidP="00646BFC">
      <w:pPr>
        <w:pStyle w:val="a3"/>
        <w:spacing w:after="0" w:line="240" w:lineRule="auto"/>
        <w:ind w:left="0" w:firstLine="708"/>
        <w:jc w:val="both"/>
        <w:rPr>
          <w:rFonts w:ascii="Times New Roman" w:hAnsi="Times New Roman" w:cs="Times New Roman"/>
          <w:sz w:val="28"/>
          <w:szCs w:val="28"/>
        </w:rPr>
      </w:pPr>
      <w:r w:rsidRPr="006D3417">
        <w:rPr>
          <w:rFonts w:ascii="Times New Roman" w:hAnsi="Times New Roman" w:cs="Times New Roman"/>
          <w:sz w:val="28"/>
          <w:szCs w:val="28"/>
        </w:rPr>
        <w:t>- основные формы поддержки ТОС, применяемые в муниципальных образованиях Республики Хакасия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Огромное значение в деятельности ТОС имеет его поддержка, как на местном, так и на региональном уровне. Формы поддержки всем известны, это: организационная,  информационная и финансовая. </w:t>
      </w:r>
      <w:r w:rsidRPr="006D3417">
        <w:rPr>
          <w:rFonts w:ascii="Times New Roman" w:hAnsi="Times New Roman" w:cs="Times New Roman"/>
          <w:i/>
          <w:sz w:val="26"/>
          <w:szCs w:val="26"/>
        </w:rPr>
        <w:t>В целях стимулирования деятельности ОМС РХ по созданию и функционированию органов ТОС, поощрения органов местного самоуправления, наиболее активно осуществляющих данную деятельность, в рамках подпрограммы «Совершенствование механизмов управления региональным развитием в Республике Хакасия» Г</w:t>
      </w:r>
      <w:r w:rsidRPr="006D3417">
        <w:rPr>
          <w:rFonts w:ascii="Times New Roman" w:eastAsia="Times New Roman" w:hAnsi="Times New Roman" w:cs="Times New Roman"/>
          <w:i/>
          <w:sz w:val="26"/>
          <w:szCs w:val="26"/>
          <w:lang w:eastAsia="ru-RU"/>
        </w:rPr>
        <w:t>осударственной программы «Региональная политика Республики Хакасия (2017-2021годы)» предусмотрено финансирование мероприятий:</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межрайонные семинары-совещания по развитию ТОС;</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Республиканский форум  органов ТОС Республики Хакасия;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Фестиваль органов ТОС Республики Хакасия, включающий деловую часть, в форме пленарных заседаний и круглых столов, творческую, состоящую из праздничного концерта и выставки декоративно-прикладного творчества членов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 Ежегодный конкурс  «Лучшая местная администрация муниципального образования (поселения) Республики Хакасия по работе с ТОС» по 4 номинациям: </w:t>
      </w:r>
      <w:r w:rsidRPr="006D3417">
        <w:rPr>
          <w:rFonts w:ascii="Times New Roman" w:eastAsia="Times New Roman" w:hAnsi="Times New Roman" w:cs="Times New Roman"/>
          <w:i/>
          <w:sz w:val="26"/>
          <w:szCs w:val="26"/>
          <w:lang w:eastAsia="ru-RU"/>
        </w:rPr>
        <w:lastRenderedPageBreak/>
        <w:t>городские округа; сельские поселения, являющиеся административными центрами муниципальных районов; городские и сельские поселения (кроме административных центров); городские и сельские поселения по работе с ТОС в малых и отдаленных селах (</w:t>
      </w:r>
      <w:r w:rsidRPr="006D3417">
        <w:rPr>
          <w:rFonts w:ascii="Times New Roman" w:hAnsi="Times New Roman" w:cs="Times New Roman"/>
          <w:i/>
          <w:sz w:val="26"/>
          <w:szCs w:val="26"/>
        </w:rPr>
        <w:t>призовой  фонд 2 млн. рублей</w:t>
      </w:r>
      <w:r w:rsidRPr="006D3417">
        <w:rPr>
          <w:rFonts w:ascii="Times New Roman" w:eastAsia="Times New Roman" w:hAnsi="Times New Roman" w:cs="Times New Roman"/>
          <w:i/>
          <w:sz w:val="26"/>
          <w:szCs w:val="26"/>
          <w:lang w:eastAsia="ru-RU"/>
        </w:rPr>
        <w:t>).</w:t>
      </w:r>
      <w:r w:rsidRPr="006D3417">
        <w:rPr>
          <w:rFonts w:ascii="Times New Roman" w:hAnsi="Times New Roman" w:cs="Times New Roman"/>
          <w:i/>
          <w:sz w:val="26"/>
          <w:szCs w:val="26"/>
        </w:rPr>
        <w:t xml:space="preserve"> В  конкурсе приняли участие 26  администраций муниципальных образований (поселений) РХ.</w:t>
      </w:r>
    </w:p>
    <w:p w:rsidR="00646BFC" w:rsidRPr="006D3417" w:rsidRDefault="00646BFC" w:rsidP="00646BFC">
      <w:pPr>
        <w:spacing w:after="0" w:line="240" w:lineRule="auto"/>
        <w:ind w:firstLine="708"/>
        <w:jc w:val="both"/>
        <w:rPr>
          <w:bCs/>
          <w:i/>
          <w:sz w:val="26"/>
          <w:szCs w:val="26"/>
        </w:rPr>
      </w:pPr>
      <w:r w:rsidRPr="006D3417">
        <w:rPr>
          <w:rFonts w:ascii="Times New Roman" w:hAnsi="Times New Roman" w:cs="Times New Roman"/>
          <w:i/>
          <w:sz w:val="26"/>
          <w:szCs w:val="26"/>
        </w:rPr>
        <w:t xml:space="preserve"> В 2019 году</w:t>
      </w:r>
      <w:r w:rsidRPr="006D3417">
        <w:rPr>
          <w:rFonts w:ascii="Times New Roman" w:hAnsi="Times New Roman" w:cs="Times New Roman"/>
          <w:bCs/>
          <w:i/>
          <w:sz w:val="26"/>
          <w:szCs w:val="26"/>
        </w:rPr>
        <w:t xml:space="preserve"> впервые в республике проведен конкурс на предоставление грантов </w:t>
      </w:r>
      <w:r w:rsidRPr="006D3417">
        <w:rPr>
          <w:rFonts w:ascii="Times New Roman" w:hAnsi="Times New Roman" w:cs="Times New Roman"/>
          <w:i/>
          <w:sz w:val="26"/>
          <w:szCs w:val="26"/>
        </w:rPr>
        <w:t>в целях поддержки общественных инициатив ТОС, имеющих статус юридических лиц. Общий призовой фонд составил 1 млн. рублей.</w:t>
      </w:r>
      <w:r w:rsidRPr="006D3417">
        <w:rPr>
          <w:i/>
          <w:sz w:val="26"/>
          <w:szCs w:val="26"/>
        </w:rPr>
        <w:t xml:space="preserve"> </w:t>
      </w:r>
      <w:r w:rsidRPr="006D3417">
        <w:rPr>
          <w:i/>
          <w:sz w:val="26"/>
          <w:szCs w:val="26"/>
        </w:rPr>
        <w:tab/>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На местном уровне кроме организационной и информационной поддержки в местных бюджетах в рамках муниципальных программ закладываются денежные средства на развитие территорий  ТОС, в т. ч. обеспечение культурно-досуговой жизни населения, патриотическое воспитание граждан, профилактику правонарушений, обеспечение общественного порядка и пожарной безопасности.</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Всего в 2019 году на поддержку ТОС бюджетами МО было израсходовано  12 407 тыс. руб., в том числе по МР -  1 429 тыс. руб., по ГО - 10 978 тыс. руб., из которых 9839 тыс. руб. -</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rPr>
        <w:t>на поддержку деятельности ТОС в г. Абакане, в т. ч. на оплату труда руководителей ТОС, выплату страховых взносов, обеспечение канцелярскими товарами, ремонт помещений, оплату коммунальных услуг и другое.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Органами ТОС в 2019 году самостоятельно привлечены спонсорские средства в размере 1621 тыс.руб. (от общественных организаций, индивидуальных предпринимателей и жителей, проживающих на территориях ТОС).</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u w:val="single"/>
        </w:rPr>
        <w:t>Например:</w:t>
      </w:r>
      <w:r w:rsidRPr="006D3417">
        <w:rPr>
          <w:rFonts w:ascii="Times New Roman" w:hAnsi="Times New Roman" w:cs="Times New Roman"/>
          <w:i/>
          <w:sz w:val="26"/>
          <w:szCs w:val="26"/>
        </w:rPr>
        <w:t xml:space="preserve"> Администрацией </w:t>
      </w:r>
      <w:proofErr w:type="spellStart"/>
      <w:r w:rsidRPr="006D3417">
        <w:rPr>
          <w:rFonts w:ascii="Times New Roman" w:hAnsi="Times New Roman" w:cs="Times New Roman"/>
          <w:i/>
          <w:sz w:val="26"/>
          <w:szCs w:val="26"/>
        </w:rPr>
        <w:t>Аскизского</w:t>
      </w:r>
      <w:proofErr w:type="spellEnd"/>
      <w:r w:rsidRPr="006D3417">
        <w:rPr>
          <w:rFonts w:ascii="Times New Roman" w:hAnsi="Times New Roman" w:cs="Times New Roman"/>
          <w:i/>
          <w:sz w:val="26"/>
          <w:szCs w:val="26"/>
        </w:rPr>
        <w:t xml:space="preserve"> района </w:t>
      </w:r>
      <w:r w:rsidRPr="006D3417">
        <w:rPr>
          <w:rFonts w:ascii="Times New Roman" w:hAnsi="Times New Roman" w:cs="Times New Roman"/>
          <w:i/>
          <w:sz w:val="26"/>
          <w:szCs w:val="26"/>
          <w:shd w:val="clear" w:color="auto" w:fill="FFFFFF"/>
        </w:rPr>
        <w:t xml:space="preserve">в целях поддержки ТОС ежегодно проводятся семинары, фестивали, форумы, конкурсы. В 2019 году состоялся очередной II районный конкурс «Лучшая местная администрация (поселение) по работе с ТОС» ( призовой фонд 1 млн.руб.) и II районный фестиваль органов ТОС. Кульминацией фестиваля стало подведение итогов конкурса, конкурс проводился по </w:t>
      </w:r>
      <w:r w:rsidRPr="006D3417">
        <w:rPr>
          <w:rFonts w:ascii="Times New Roman" w:hAnsi="Times New Roman" w:cs="Times New Roman"/>
          <w:i/>
          <w:sz w:val="26"/>
          <w:szCs w:val="26"/>
        </w:rPr>
        <w:t>2-м номинациям.</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Победители </w:t>
      </w:r>
      <w:r w:rsidRPr="006D3417">
        <w:rPr>
          <w:rFonts w:ascii="Times New Roman" w:hAnsi="Times New Roman" w:cs="Times New Roman"/>
          <w:i/>
          <w:sz w:val="26"/>
          <w:szCs w:val="26"/>
          <w:lang w:val="en-US"/>
        </w:rPr>
        <w:t>II</w:t>
      </w:r>
      <w:r w:rsidRPr="006D3417">
        <w:rPr>
          <w:rFonts w:ascii="Times New Roman" w:hAnsi="Times New Roman" w:cs="Times New Roman"/>
          <w:i/>
          <w:sz w:val="26"/>
          <w:szCs w:val="26"/>
        </w:rPr>
        <w:t xml:space="preserve"> районного конкурса «Лучшая местная администрация (поселение) по работе с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u w:val="single"/>
        </w:rPr>
        <w:t xml:space="preserve"> 1 номинация</w:t>
      </w:r>
      <w:r w:rsidRPr="006D3417">
        <w:rPr>
          <w:rFonts w:ascii="Times New Roman" w:hAnsi="Times New Roman" w:cs="Times New Roman"/>
          <w:i/>
          <w:sz w:val="26"/>
          <w:szCs w:val="26"/>
        </w:rPr>
        <w:t xml:space="preserve"> «Лучшая местная администрация городского поселения, сельского поселения (с численностью населения более 4 000 человек) по работе с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1 место – </w:t>
      </w:r>
      <w:proofErr w:type="spellStart"/>
      <w:r w:rsidRPr="006D3417">
        <w:rPr>
          <w:rFonts w:ascii="Times New Roman" w:hAnsi="Times New Roman" w:cs="Times New Roman"/>
          <w:i/>
          <w:sz w:val="26"/>
          <w:szCs w:val="26"/>
        </w:rPr>
        <w:t>Бельтирский</w:t>
      </w:r>
      <w:proofErr w:type="spellEnd"/>
      <w:r w:rsidRPr="006D3417">
        <w:rPr>
          <w:rFonts w:ascii="Times New Roman" w:hAnsi="Times New Roman" w:cs="Times New Roman"/>
          <w:i/>
          <w:sz w:val="26"/>
          <w:szCs w:val="26"/>
        </w:rPr>
        <w:t xml:space="preserve"> сельсовет </w:t>
      </w:r>
      <w:r w:rsidRPr="006D3417">
        <w:rPr>
          <w:rFonts w:ascii="Times New Roman" w:hAnsi="Times New Roman" w:cs="Times New Roman"/>
          <w:i/>
          <w:sz w:val="26"/>
          <w:szCs w:val="26"/>
          <w:u w:val="single"/>
        </w:rPr>
        <w:t>250 тыс.руб.</w:t>
      </w:r>
      <w:r w:rsidRPr="006D3417">
        <w:rPr>
          <w:rFonts w:ascii="Times New Roman" w:hAnsi="Times New Roman" w:cs="Times New Roman"/>
          <w:i/>
          <w:sz w:val="26"/>
          <w:szCs w:val="26"/>
        </w:rPr>
        <w:t xml:space="preserve"> (средства распределены  между активными 4-мя  </w:t>
      </w:r>
      <w:proofErr w:type="spellStart"/>
      <w:r w:rsidRPr="006D3417">
        <w:rPr>
          <w:rFonts w:ascii="Times New Roman" w:hAnsi="Times New Roman" w:cs="Times New Roman"/>
          <w:i/>
          <w:sz w:val="26"/>
          <w:szCs w:val="26"/>
        </w:rPr>
        <w:t>ТОСами</w:t>
      </w:r>
      <w:proofErr w:type="spellEnd"/>
      <w:r w:rsidRPr="006D3417">
        <w:rPr>
          <w:rFonts w:ascii="Times New Roman" w:hAnsi="Times New Roman" w:cs="Times New Roman"/>
          <w:i/>
          <w:sz w:val="26"/>
          <w:szCs w:val="26"/>
        </w:rPr>
        <w:t xml:space="preserve"> по 62500 </w:t>
      </w:r>
      <w:proofErr w:type="spellStart"/>
      <w:r w:rsidRPr="006D3417">
        <w:rPr>
          <w:rFonts w:ascii="Times New Roman" w:hAnsi="Times New Roman" w:cs="Times New Roman"/>
          <w:i/>
          <w:sz w:val="26"/>
          <w:szCs w:val="26"/>
        </w:rPr>
        <w:t>руб</w:t>
      </w:r>
      <w:proofErr w:type="spellEnd"/>
      <w:r w:rsidRPr="006D3417">
        <w:rPr>
          <w:rFonts w:ascii="Times New Roman" w:hAnsi="Times New Roman" w:cs="Times New Roman"/>
          <w:i/>
          <w:sz w:val="26"/>
          <w:szCs w:val="26"/>
        </w:rPr>
        <w:t xml:space="preserve">, которые реализованы на комплектации детских площадок.).  Так </w:t>
      </w:r>
      <w:proofErr w:type="spellStart"/>
      <w:r w:rsidRPr="006D3417">
        <w:rPr>
          <w:rFonts w:ascii="Times New Roman" w:hAnsi="Times New Roman" w:cs="Times New Roman"/>
          <w:i/>
          <w:sz w:val="26"/>
          <w:szCs w:val="26"/>
        </w:rPr>
        <w:t>ТОСом</w:t>
      </w:r>
      <w:proofErr w:type="spellEnd"/>
      <w:r w:rsidRPr="006D3417">
        <w:rPr>
          <w:rFonts w:ascii="Times New Roman" w:hAnsi="Times New Roman" w:cs="Times New Roman"/>
          <w:i/>
          <w:sz w:val="26"/>
          <w:szCs w:val="26"/>
        </w:rPr>
        <w:t xml:space="preserve"> «Заречье» - приобретено: пиломатериал для ограждения площадки (увеличили), столбы, железо. Установлено: 2 качели, спортивное бревно, песочница, в стадии изготовления детская спортивная горка и  карусель, покрашены забор и спортивный инвентарь;</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2 место – </w:t>
      </w:r>
      <w:proofErr w:type="spellStart"/>
      <w:r w:rsidRPr="006D3417">
        <w:rPr>
          <w:rFonts w:ascii="Times New Roman" w:hAnsi="Times New Roman" w:cs="Times New Roman"/>
          <w:i/>
          <w:sz w:val="26"/>
          <w:szCs w:val="26"/>
        </w:rPr>
        <w:t>Аскизский</w:t>
      </w:r>
      <w:proofErr w:type="spellEnd"/>
      <w:r w:rsidRPr="006D3417">
        <w:rPr>
          <w:rFonts w:ascii="Times New Roman" w:hAnsi="Times New Roman" w:cs="Times New Roman"/>
          <w:i/>
          <w:sz w:val="26"/>
          <w:szCs w:val="26"/>
        </w:rPr>
        <w:t xml:space="preserve"> поссовет </w:t>
      </w:r>
      <w:r w:rsidRPr="006D3417">
        <w:rPr>
          <w:rFonts w:ascii="Times New Roman" w:hAnsi="Times New Roman" w:cs="Times New Roman"/>
          <w:i/>
          <w:sz w:val="26"/>
          <w:szCs w:val="26"/>
          <w:u w:val="single"/>
        </w:rPr>
        <w:t>200 тыс.руб.</w:t>
      </w:r>
      <w:r w:rsidRPr="006D3417">
        <w:rPr>
          <w:rFonts w:ascii="Times New Roman" w:hAnsi="Times New Roman" w:cs="Times New Roman"/>
          <w:i/>
          <w:sz w:val="26"/>
          <w:szCs w:val="26"/>
        </w:rPr>
        <w:t xml:space="preserve"> (средства распределены между всеми </w:t>
      </w:r>
      <w:proofErr w:type="spellStart"/>
      <w:r w:rsidRPr="006D3417">
        <w:rPr>
          <w:rFonts w:ascii="Times New Roman" w:hAnsi="Times New Roman" w:cs="Times New Roman"/>
          <w:i/>
          <w:sz w:val="26"/>
          <w:szCs w:val="26"/>
        </w:rPr>
        <w:t>ТОСами</w:t>
      </w:r>
      <w:proofErr w:type="spellEnd"/>
      <w:r w:rsidRPr="006D3417">
        <w:rPr>
          <w:rFonts w:ascii="Times New Roman" w:hAnsi="Times New Roman" w:cs="Times New Roman"/>
          <w:i/>
          <w:sz w:val="26"/>
          <w:szCs w:val="26"/>
        </w:rPr>
        <w:t xml:space="preserve"> на оформление детских площадок,  приобретение стройматериалов,  </w:t>
      </w:r>
      <w:proofErr w:type="spellStart"/>
      <w:r w:rsidRPr="006D3417">
        <w:rPr>
          <w:rFonts w:ascii="Times New Roman" w:hAnsi="Times New Roman" w:cs="Times New Roman"/>
          <w:i/>
          <w:sz w:val="26"/>
          <w:szCs w:val="26"/>
        </w:rPr>
        <w:t>тримеров</w:t>
      </w:r>
      <w:proofErr w:type="spellEnd"/>
      <w:r w:rsidRPr="006D3417">
        <w:rPr>
          <w:rFonts w:ascii="Times New Roman" w:hAnsi="Times New Roman" w:cs="Times New Roman"/>
          <w:i/>
          <w:sz w:val="26"/>
          <w:szCs w:val="26"/>
        </w:rPr>
        <w:t>);</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3 место – </w:t>
      </w:r>
      <w:proofErr w:type="spellStart"/>
      <w:r w:rsidRPr="006D3417">
        <w:rPr>
          <w:rFonts w:ascii="Times New Roman" w:hAnsi="Times New Roman" w:cs="Times New Roman"/>
          <w:i/>
          <w:sz w:val="26"/>
          <w:szCs w:val="26"/>
        </w:rPr>
        <w:t>Аскизский</w:t>
      </w:r>
      <w:proofErr w:type="spellEnd"/>
      <w:r w:rsidRPr="006D3417">
        <w:rPr>
          <w:rFonts w:ascii="Times New Roman" w:hAnsi="Times New Roman" w:cs="Times New Roman"/>
          <w:i/>
          <w:sz w:val="26"/>
          <w:szCs w:val="26"/>
        </w:rPr>
        <w:t xml:space="preserve"> сельсовет </w:t>
      </w:r>
      <w:r w:rsidRPr="006D3417">
        <w:rPr>
          <w:rFonts w:ascii="Times New Roman" w:hAnsi="Times New Roman" w:cs="Times New Roman"/>
          <w:i/>
          <w:sz w:val="26"/>
          <w:szCs w:val="26"/>
          <w:u w:val="single"/>
        </w:rPr>
        <w:t>150 тыс.руб.</w:t>
      </w:r>
      <w:r w:rsidRPr="006D3417">
        <w:rPr>
          <w:rFonts w:ascii="Times New Roman" w:hAnsi="Times New Roman" w:cs="Times New Roman"/>
          <w:i/>
          <w:sz w:val="26"/>
          <w:szCs w:val="26"/>
        </w:rPr>
        <w:t xml:space="preserve"> (на приобретение  малых архитектурных форм для детских площадок).</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u w:val="single"/>
        </w:rPr>
        <w:t>2 номинация</w:t>
      </w:r>
      <w:r w:rsidRPr="006D3417">
        <w:rPr>
          <w:rFonts w:ascii="Times New Roman" w:hAnsi="Times New Roman" w:cs="Times New Roman"/>
          <w:i/>
          <w:sz w:val="26"/>
          <w:szCs w:val="26"/>
        </w:rPr>
        <w:t xml:space="preserve"> «Лучшая местная администрация сельского поселения (с численностью населения менее 4 000 человек) по работе с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1 место – </w:t>
      </w:r>
      <w:proofErr w:type="spellStart"/>
      <w:r w:rsidRPr="006D3417">
        <w:rPr>
          <w:rFonts w:ascii="Times New Roman" w:hAnsi="Times New Roman" w:cs="Times New Roman"/>
          <w:i/>
          <w:sz w:val="26"/>
          <w:szCs w:val="26"/>
        </w:rPr>
        <w:t>У-Чульский</w:t>
      </w:r>
      <w:proofErr w:type="spellEnd"/>
      <w:r w:rsidRPr="006D3417">
        <w:rPr>
          <w:rFonts w:ascii="Times New Roman" w:hAnsi="Times New Roman" w:cs="Times New Roman"/>
          <w:i/>
          <w:sz w:val="26"/>
          <w:szCs w:val="26"/>
        </w:rPr>
        <w:t xml:space="preserve"> сельсовет </w:t>
      </w:r>
      <w:r w:rsidRPr="006D3417">
        <w:rPr>
          <w:rFonts w:ascii="Times New Roman" w:hAnsi="Times New Roman" w:cs="Times New Roman"/>
          <w:i/>
          <w:sz w:val="26"/>
          <w:szCs w:val="26"/>
          <w:u w:val="single"/>
        </w:rPr>
        <w:t>150 тыс.руб</w:t>
      </w:r>
      <w:r w:rsidRPr="006D3417">
        <w:rPr>
          <w:rFonts w:ascii="Times New Roman" w:hAnsi="Times New Roman" w:cs="Times New Roman"/>
          <w:i/>
          <w:sz w:val="26"/>
          <w:szCs w:val="26"/>
        </w:rPr>
        <w:t>. (обустройство детской площадки в д. Н-Тея)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2 место – </w:t>
      </w:r>
      <w:proofErr w:type="spellStart"/>
      <w:r w:rsidRPr="006D3417">
        <w:rPr>
          <w:rFonts w:ascii="Times New Roman" w:hAnsi="Times New Roman" w:cs="Times New Roman"/>
          <w:i/>
          <w:sz w:val="26"/>
          <w:szCs w:val="26"/>
        </w:rPr>
        <w:t>Усть-Камыштинский</w:t>
      </w:r>
      <w:proofErr w:type="spellEnd"/>
      <w:r w:rsidRPr="006D3417">
        <w:rPr>
          <w:rFonts w:ascii="Times New Roman" w:hAnsi="Times New Roman" w:cs="Times New Roman"/>
          <w:i/>
          <w:sz w:val="26"/>
          <w:szCs w:val="26"/>
        </w:rPr>
        <w:t xml:space="preserve"> сельсовет </w:t>
      </w:r>
      <w:r w:rsidRPr="006D3417">
        <w:rPr>
          <w:rFonts w:ascii="Times New Roman" w:hAnsi="Times New Roman" w:cs="Times New Roman"/>
          <w:i/>
          <w:sz w:val="26"/>
          <w:szCs w:val="26"/>
          <w:u w:val="single"/>
        </w:rPr>
        <w:t>100 тыс.руб.</w:t>
      </w:r>
      <w:r w:rsidRPr="006D3417">
        <w:rPr>
          <w:rFonts w:ascii="Times New Roman" w:hAnsi="Times New Roman" w:cs="Times New Roman"/>
          <w:i/>
          <w:sz w:val="26"/>
          <w:szCs w:val="26"/>
        </w:rPr>
        <w:t xml:space="preserve"> (на благоустройство территории поселения);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3 место – </w:t>
      </w:r>
      <w:proofErr w:type="spellStart"/>
      <w:r w:rsidRPr="006D3417">
        <w:rPr>
          <w:rFonts w:ascii="Times New Roman" w:hAnsi="Times New Roman" w:cs="Times New Roman"/>
          <w:i/>
          <w:sz w:val="26"/>
          <w:szCs w:val="26"/>
        </w:rPr>
        <w:t>Верх-Аскизский</w:t>
      </w:r>
      <w:proofErr w:type="spellEnd"/>
      <w:r w:rsidRPr="006D3417">
        <w:rPr>
          <w:rFonts w:ascii="Times New Roman" w:hAnsi="Times New Roman" w:cs="Times New Roman"/>
          <w:i/>
          <w:sz w:val="26"/>
          <w:szCs w:val="26"/>
        </w:rPr>
        <w:t xml:space="preserve"> сельсовет </w:t>
      </w:r>
      <w:r w:rsidRPr="006D3417">
        <w:rPr>
          <w:rFonts w:ascii="Times New Roman" w:hAnsi="Times New Roman" w:cs="Times New Roman"/>
          <w:i/>
          <w:sz w:val="26"/>
          <w:szCs w:val="26"/>
          <w:u w:val="single"/>
        </w:rPr>
        <w:t>50 тыс.руб.</w:t>
      </w:r>
      <w:r w:rsidRPr="006D3417">
        <w:rPr>
          <w:rFonts w:ascii="Times New Roman" w:hAnsi="Times New Roman" w:cs="Times New Roman"/>
          <w:i/>
          <w:sz w:val="26"/>
          <w:szCs w:val="26"/>
        </w:rPr>
        <w:t xml:space="preserve"> (приобретение материалов для устройства ограждения футбольного поля с искусственным травяным покрытием).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Также всем  участникам конкурса были вручены поощрительные призы  по 25 тыс.руб. </w:t>
      </w:r>
      <w:proofErr w:type="spellStart"/>
      <w:r w:rsidRPr="006D3417">
        <w:rPr>
          <w:rFonts w:ascii="Times New Roman" w:hAnsi="Times New Roman" w:cs="Times New Roman"/>
          <w:i/>
          <w:sz w:val="26"/>
          <w:szCs w:val="26"/>
        </w:rPr>
        <w:t>Балыксинский</w:t>
      </w:r>
      <w:proofErr w:type="spellEnd"/>
      <w:r w:rsidRPr="006D3417">
        <w:rPr>
          <w:rFonts w:ascii="Times New Roman" w:hAnsi="Times New Roman" w:cs="Times New Roman"/>
          <w:i/>
          <w:sz w:val="26"/>
          <w:szCs w:val="26"/>
        </w:rPr>
        <w:t xml:space="preserve"> сельсовет потратил средства на приобретение строительных материалов для оформления детской площадки; </w:t>
      </w:r>
      <w:proofErr w:type="spellStart"/>
      <w:r w:rsidRPr="006D3417">
        <w:rPr>
          <w:rFonts w:ascii="Times New Roman" w:hAnsi="Times New Roman" w:cs="Times New Roman"/>
          <w:i/>
          <w:sz w:val="26"/>
          <w:szCs w:val="26"/>
        </w:rPr>
        <w:t>Бирикчульский</w:t>
      </w:r>
      <w:proofErr w:type="spellEnd"/>
      <w:r w:rsidRPr="006D3417">
        <w:rPr>
          <w:rFonts w:ascii="Times New Roman" w:hAnsi="Times New Roman" w:cs="Times New Roman"/>
          <w:i/>
          <w:sz w:val="26"/>
          <w:szCs w:val="26"/>
        </w:rPr>
        <w:t xml:space="preserve"> сельсовет - на приобретение </w:t>
      </w:r>
      <w:proofErr w:type="spellStart"/>
      <w:r w:rsidRPr="006D3417">
        <w:rPr>
          <w:rFonts w:ascii="Times New Roman" w:hAnsi="Times New Roman" w:cs="Times New Roman"/>
          <w:i/>
          <w:sz w:val="26"/>
          <w:szCs w:val="26"/>
        </w:rPr>
        <w:t>радиомикрофонов</w:t>
      </w:r>
      <w:proofErr w:type="spellEnd"/>
      <w:r w:rsidRPr="006D3417">
        <w:rPr>
          <w:rFonts w:ascii="Times New Roman" w:hAnsi="Times New Roman" w:cs="Times New Roman"/>
          <w:i/>
          <w:sz w:val="26"/>
          <w:szCs w:val="26"/>
        </w:rPr>
        <w:t xml:space="preserve"> для </w:t>
      </w:r>
      <w:proofErr w:type="spellStart"/>
      <w:r w:rsidRPr="006D3417">
        <w:rPr>
          <w:rFonts w:ascii="Times New Roman" w:hAnsi="Times New Roman" w:cs="Times New Roman"/>
          <w:i/>
          <w:sz w:val="26"/>
          <w:szCs w:val="26"/>
        </w:rPr>
        <w:t>ТОСа</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Богданочка</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В-Тейский</w:t>
      </w:r>
      <w:proofErr w:type="spellEnd"/>
      <w:r w:rsidRPr="006D3417">
        <w:rPr>
          <w:rFonts w:ascii="Times New Roman" w:hAnsi="Times New Roman" w:cs="Times New Roman"/>
          <w:i/>
          <w:sz w:val="26"/>
          <w:szCs w:val="26"/>
        </w:rPr>
        <w:t xml:space="preserve"> поссовет – на оформление детских площадок; </w:t>
      </w:r>
      <w:proofErr w:type="spellStart"/>
      <w:r w:rsidRPr="006D3417">
        <w:rPr>
          <w:rFonts w:ascii="Times New Roman" w:hAnsi="Times New Roman" w:cs="Times New Roman"/>
          <w:i/>
          <w:sz w:val="26"/>
          <w:szCs w:val="26"/>
        </w:rPr>
        <w:t>Пуланкольский</w:t>
      </w:r>
      <w:proofErr w:type="spellEnd"/>
      <w:r w:rsidRPr="006D3417">
        <w:rPr>
          <w:rFonts w:ascii="Times New Roman" w:hAnsi="Times New Roman" w:cs="Times New Roman"/>
          <w:i/>
          <w:sz w:val="26"/>
          <w:szCs w:val="26"/>
        </w:rPr>
        <w:t xml:space="preserve"> сельсовет – благоустройство территорий ТОС с. </w:t>
      </w:r>
      <w:proofErr w:type="spellStart"/>
      <w:r w:rsidRPr="006D3417">
        <w:rPr>
          <w:rFonts w:ascii="Times New Roman" w:hAnsi="Times New Roman" w:cs="Times New Roman"/>
          <w:i/>
          <w:sz w:val="26"/>
          <w:szCs w:val="26"/>
        </w:rPr>
        <w:t>Камышта</w:t>
      </w:r>
      <w:proofErr w:type="spellEnd"/>
      <w:r w:rsidRPr="006D3417">
        <w:rPr>
          <w:rFonts w:ascii="Times New Roman" w:hAnsi="Times New Roman" w:cs="Times New Roman"/>
          <w:i/>
          <w:sz w:val="26"/>
          <w:szCs w:val="26"/>
        </w:rPr>
        <w:t xml:space="preserve"> и </w:t>
      </w:r>
      <w:proofErr w:type="spellStart"/>
      <w:r w:rsidRPr="006D3417">
        <w:rPr>
          <w:rFonts w:ascii="Times New Roman" w:hAnsi="Times New Roman" w:cs="Times New Roman"/>
          <w:i/>
          <w:sz w:val="26"/>
          <w:szCs w:val="26"/>
        </w:rPr>
        <w:t>аал</w:t>
      </w:r>
      <w:proofErr w:type="spellEnd"/>
      <w:r w:rsidRPr="006D3417">
        <w:rPr>
          <w:rFonts w:ascii="Times New Roman" w:hAnsi="Times New Roman" w:cs="Times New Roman"/>
          <w:i/>
          <w:sz w:val="26"/>
          <w:szCs w:val="26"/>
        </w:rPr>
        <w:t xml:space="preserve"> Сыры.</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rPr>
        <w:t xml:space="preserve">Так же, </w:t>
      </w:r>
      <w:r w:rsidRPr="006D3417">
        <w:rPr>
          <w:rFonts w:ascii="Times New Roman" w:hAnsi="Times New Roman" w:cs="Times New Roman"/>
          <w:i/>
          <w:sz w:val="26"/>
          <w:szCs w:val="26"/>
          <w:shd w:val="clear" w:color="auto" w:fill="FFFFFF"/>
        </w:rPr>
        <w:t xml:space="preserve">в селе </w:t>
      </w:r>
      <w:proofErr w:type="spellStart"/>
      <w:r w:rsidRPr="006D3417">
        <w:rPr>
          <w:rFonts w:ascii="Times New Roman" w:hAnsi="Times New Roman" w:cs="Times New Roman"/>
          <w:i/>
          <w:sz w:val="26"/>
          <w:szCs w:val="26"/>
          <w:shd w:val="clear" w:color="auto" w:fill="FFFFFF"/>
        </w:rPr>
        <w:t>Бельтирское</w:t>
      </w:r>
      <w:proofErr w:type="spellEnd"/>
      <w:r w:rsidRPr="006D3417">
        <w:rPr>
          <w:rFonts w:ascii="Times New Roman" w:hAnsi="Times New Roman" w:cs="Times New Roman"/>
          <w:i/>
          <w:sz w:val="26"/>
          <w:szCs w:val="26"/>
          <w:shd w:val="clear" w:color="auto" w:fill="FFFFFF"/>
        </w:rPr>
        <w:t xml:space="preserve">  по инициативе главы </w:t>
      </w:r>
      <w:proofErr w:type="spellStart"/>
      <w:r w:rsidRPr="006D3417">
        <w:rPr>
          <w:rFonts w:ascii="Times New Roman" w:hAnsi="Times New Roman" w:cs="Times New Roman"/>
          <w:i/>
          <w:sz w:val="26"/>
          <w:szCs w:val="26"/>
          <w:shd w:val="clear" w:color="auto" w:fill="FFFFFF"/>
        </w:rPr>
        <w:t>Аскизского</w:t>
      </w:r>
      <w:proofErr w:type="spellEnd"/>
      <w:r w:rsidRPr="006D3417">
        <w:rPr>
          <w:rFonts w:ascii="Times New Roman" w:hAnsi="Times New Roman" w:cs="Times New Roman"/>
          <w:i/>
          <w:sz w:val="26"/>
          <w:szCs w:val="26"/>
          <w:shd w:val="clear" w:color="auto" w:fill="FFFFFF"/>
        </w:rPr>
        <w:t xml:space="preserve"> района А.В. </w:t>
      </w:r>
      <w:proofErr w:type="spellStart"/>
      <w:r w:rsidRPr="006D3417">
        <w:rPr>
          <w:rFonts w:ascii="Times New Roman" w:hAnsi="Times New Roman" w:cs="Times New Roman"/>
          <w:i/>
          <w:sz w:val="26"/>
          <w:szCs w:val="26"/>
          <w:shd w:val="clear" w:color="auto" w:fill="FFFFFF"/>
        </w:rPr>
        <w:t>Челтыгмашева</w:t>
      </w:r>
      <w:proofErr w:type="spellEnd"/>
      <w:r w:rsidRPr="006D3417">
        <w:rPr>
          <w:rFonts w:ascii="Times New Roman" w:hAnsi="Times New Roman" w:cs="Times New Roman"/>
          <w:i/>
          <w:sz w:val="26"/>
          <w:szCs w:val="26"/>
          <w:shd w:val="clear" w:color="auto" w:fill="FFFFFF"/>
        </w:rPr>
        <w:t xml:space="preserve">  прошло межрегиональное заседание координационного Совета по развитию ТОС на территории </w:t>
      </w:r>
      <w:proofErr w:type="spellStart"/>
      <w:r w:rsidRPr="006D3417">
        <w:rPr>
          <w:rFonts w:ascii="Times New Roman" w:hAnsi="Times New Roman" w:cs="Times New Roman"/>
          <w:i/>
          <w:sz w:val="26"/>
          <w:szCs w:val="26"/>
          <w:shd w:val="clear" w:color="auto" w:fill="FFFFFF"/>
        </w:rPr>
        <w:t>Аскизского</w:t>
      </w:r>
      <w:proofErr w:type="spellEnd"/>
      <w:r w:rsidRPr="006D3417">
        <w:rPr>
          <w:rFonts w:ascii="Times New Roman" w:hAnsi="Times New Roman" w:cs="Times New Roman"/>
          <w:i/>
          <w:sz w:val="26"/>
          <w:szCs w:val="26"/>
          <w:shd w:val="clear" w:color="auto" w:fill="FFFFFF"/>
        </w:rPr>
        <w:t xml:space="preserve"> района.  В работе заседания  приняли участие: делегация Республики Тыва, во главе с мэром города Кызыл-председателем Ассоциации «Совет муниципальных образований Республики Тыва", представители администрации района, министерства национальной и территориальной политики РХ, главы МО поселений района, члены органов ТОС.</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rPr>
        <w:t xml:space="preserve">В </w:t>
      </w:r>
      <w:proofErr w:type="spellStart"/>
      <w:r w:rsidRPr="006D3417">
        <w:rPr>
          <w:rFonts w:ascii="Times New Roman" w:eastAsia="Times New Roman" w:hAnsi="Times New Roman" w:cs="Times New Roman"/>
          <w:i/>
          <w:sz w:val="26"/>
          <w:szCs w:val="26"/>
        </w:rPr>
        <w:t>Таштыпском</w:t>
      </w:r>
      <w:proofErr w:type="spellEnd"/>
      <w:r w:rsidRPr="006D3417">
        <w:rPr>
          <w:rFonts w:ascii="Times New Roman" w:eastAsia="Times New Roman" w:hAnsi="Times New Roman" w:cs="Times New Roman"/>
          <w:i/>
          <w:sz w:val="26"/>
          <w:szCs w:val="26"/>
        </w:rPr>
        <w:t xml:space="preserve"> районе, который по количеству ТОС на втором после </w:t>
      </w:r>
      <w:proofErr w:type="spellStart"/>
      <w:r w:rsidRPr="006D3417">
        <w:rPr>
          <w:rFonts w:ascii="Times New Roman" w:eastAsia="Times New Roman" w:hAnsi="Times New Roman" w:cs="Times New Roman"/>
          <w:i/>
          <w:sz w:val="26"/>
          <w:szCs w:val="26"/>
        </w:rPr>
        <w:t>Аскизского</w:t>
      </w:r>
      <w:proofErr w:type="spellEnd"/>
      <w:r w:rsidRPr="006D3417">
        <w:rPr>
          <w:rFonts w:ascii="Times New Roman" w:eastAsia="Times New Roman" w:hAnsi="Times New Roman" w:cs="Times New Roman"/>
          <w:i/>
          <w:sz w:val="26"/>
          <w:szCs w:val="26"/>
        </w:rPr>
        <w:t xml:space="preserve"> района месте, ведётся большая работа по поддержке ТОС. Основные формы поддержки -  это работа Консультативных советов по вопросам ТОС при администрациях </w:t>
      </w:r>
      <w:proofErr w:type="spellStart"/>
      <w:r w:rsidRPr="006D3417">
        <w:rPr>
          <w:rFonts w:ascii="Times New Roman" w:eastAsia="Times New Roman" w:hAnsi="Times New Roman" w:cs="Times New Roman"/>
          <w:i/>
          <w:sz w:val="26"/>
          <w:szCs w:val="26"/>
        </w:rPr>
        <w:t>Таштыпского</w:t>
      </w:r>
      <w:proofErr w:type="spellEnd"/>
      <w:r w:rsidRPr="006D3417">
        <w:rPr>
          <w:rFonts w:ascii="Times New Roman" w:eastAsia="Times New Roman" w:hAnsi="Times New Roman" w:cs="Times New Roman"/>
          <w:i/>
          <w:sz w:val="26"/>
          <w:szCs w:val="26"/>
        </w:rPr>
        <w:t xml:space="preserve"> и </w:t>
      </w:r>
      <w:proofErr w:type="spellStart"/>
      <w:r w:rsidRPr="006D3417">
        <w:rPr>
          <w:rFonts w:ascii="Times New Roman" w:eastAsia="Times New Roman" w:hAnsi="Times New Roman" w:cs="Times New Roman"/>
          <w:i/>
          <w:sz w:val="26"/>
          <w:szCs w:val="26"/>
        </w:rPr>
        <w:t>Нижнесирского</w:t>
      </w:r>
      <w:proofErr w:type="spellEnd"/>
      <w:r w:rsidRPr="006D3417">
        <w:rPr>
          <w:rFonts w:ascii="Times New Roman" w:eastAsia="Times New Roman" w:hAnsi="Times New Roman" w:cs="Times New Roman"/>
          <w:i/>
          <w:sz w:val="26"/>
          <w:szCs w:val="26"/>
        </w:rPr>
        <w:t xml:space="preserve"> сельсоветов, которые оказывают серьезную помощь </w:t>
      </w:r>
      <w:proofErr w:type="spellStart"/>
      <w:r w:rsidRPr="006D3417">
        <w:rPr>
          <w:rFonts w:ascii="Times New Roman" w:eastAsia="Times New Roman" w:hAnsi="Times New Roman" w:cs="Times New Roman"/>
          <w:i/>
          <w:sz w:val="26"/>
          <w:szCs w:val="26"/>
        </w:rPr>
        <w:t>ТОСам</w:t>
      </w:r>
      <w:proofErr w:type="spellEnd"/>
      <w:r w:rsidRPr="006D3417">
        <w:rPr>
          <w:rFonts w:ascii="Times New Roman" w:eastAsia="Times New Roman" w:hAnsi="Times New Roman" w:cs="Times New Roman"/>
          <w:i/>
          <w:sz w:val="26"/>
          <w:szCs w:val="26"/>
        </w:rPr>
        <w:t xml:space="preserve"> в качестве оформления документов для участия в конкурсах и грантах. Разработаны планы мероприятий по становлению и развитию ТОС, проводятся встречи с населением с разъяснительной работой по организации ТОС по месту жительства. Деятельность ТОС широко освещается в газете «Земля </w:t>
      </w:r>
      <w:proofErr w:type="spellStart"/>
      <w:r w:rsidRPr="006D3417">
        <w:rPr>
          <w:rFonts w:ascii="Times New Roman" w:eastAsia="Times New Roman" w:hAnsi="Times New Roman" w:cs="Times New Roman"/>
          <w:i/>
          <w:sz w:val="26"/>
          <w:szCs w:val="26"/>
        </w:rPr>
        <w:t>Таштыпская</w:t>
      </w:r>
      <w:proofErr w:type="spellEnd"/>
      <w:r w:rsidRPr="006D3417">
        <w:rPr>
          <w:rFonts w:ascii="Times New Roman" w:eastAsia="Times New Roman" w:hAnsi="Times New Roman" w:cs="Times New Roman"/>
          <w:i/>
          <w:sz w:val="26"/>
          <w:szCs w:val="26"/>
        </w:rPr>
        <w:t>» под рубрикой</w:t>
      </w:r>
      <w:r w:rsidRPr="006D3417">
        <w:rPr>
          <w:rFonts w:ascii="Times New Roman" w:eastAsia="Times New Roman" w:hAnsi="Times New Roman" w:cs="Times New Roman"/>
          <w:bCs/>
          <w:i/>
          <w:sz w:val="26"/>
          <w:szCs w:val="26"/>
        </w:rPr>
        <w:t xml:space="preserve"> «</w:t>
      </w:r>
      <w:r w:rsidRPr="006D3417">
        <w:rPr>
          <w:rFonts w:ascii="Times New Roman" w:eastAsia="Times New Roman" w:hAnsi="Times New Roman" w:cs="Times New Roman"/>
          <w:i/>
          <w:sz w:val="26"/>
          <w:szCs w:val="26"/>
        </w:rPr>
        <w:t>ТОС: Через сотрудничество – к результату»,</w:t>
      </w:r>
      <w:r w:rsidRPr="006D3417">
        <w:rPr>
          <w:rFonts w:ascii="Times New Roman" w:eastAsia="Times New Roman" w:hAnsi="Times New Roman" w:cs="Times New Roman"/>
          <w:bCs/>
          <w:i/>
          <w:sz w:val="26"/>
          <w:szCs w:val="26"/>
        </w:rPr>
        <w:t xml:space="preserve"> </w:t>
      </w:r>
      <w:r w:rsidRPr="006D3417">
        <w:rPr>
          <w:rFonts w:ascii="Times New Roman" w:eastAsia="Times New Roman" w:hAnsi="Times New Roman" w:cs="Times New Roman"/>
          <w:i/>
          <w:sz w:val="26"/>
          <w:szCs w:val="26"/>
        </w:rPr>
        <w:t xml:space="preserve">постоянно публикуются статьи о работе </w:t>
      </w:r>
      <w:proofErr w:type="spellStart"/>
      <w:r w:rsidRPr="006D3417">
        <w:rPr>
          <w:rFonts w:ascii="Times New Roman" w:eastAsia="Times New Roman" w:hAnsi="Times New Roman" w:cs="Times New Roman"/>
          <w:i/>
          <w:sz w:val="26"/>
          <w:szCs w:val="26"/>
        </w:rPr>
        <w:t>ТОСов</w:t>
      </w:r>
      <w:proofErr w:type="spellEnd"/>
      <w:r w:rsidRPr="006D3417">
        <w:rPr>
          <w:rFonts w:ascii="Times New Roman" w:eastAsia="Times New Roman" w:hAnsi="Times New Roman" w:cs="Times New Roman"/>
          <w:i/>
          <w:sz w:val="26"/>
          <w:szCs w:val="26"/>
        </w:rPr>
        <w:t xml:space="preserve">, которые способствуют повышению эффективности деятельности </w:t>
      </w:r>
      <w:proofErr w:type="spellStart"/>
      <w:r w:rsidRPr="006D3417">
        <w:rPr>
          <w:rFonts w:ascii="Times New Roman" w:eastAsia="Times New Roman" w:hAnsi="Times New Roman" w:cs="Times New Roman"/>
          <w:i/>
          <w:sz w:val="26"/>
          <w:szCs w:val="26"/>
        </w:rPr>
        <w:t>ТОСа</w:t>
      </w:r>
      <w:proofErr w:type="spellEnd"/>
      <w:r w:rsidRPr="006D3417">
        <w:rPr>
          <w:rFonts w:ascii="Times New Roman" w:eastAsia="Times New Roman" w:hAnsi="Times New Roman" w:cs="Times New Roman"/>
          <w:i/>
          <w:sz w:val="26"/>
          <w:szCs w:val="26"/>
        </w:rPr>
        <w:t xml:space="preserve"> и гражданской позиции населения. Разработана и принята муниципальная программа «Развитие ТОС в </w:t>
      </w:r>
      <w:proofErr w:type="spellStart"/>
      <w:r w:rsidRPr="006D3417">
        <w:rPr>
          <w:rFonts w:ascii="Times New Roman" w:eastAsia="Times New Roman" w:hAnsi="Times New Roman" w:cs="Times New Roman"/>
          <w:i/>
          <w:sz w:val="26"/>
          <w:szCs w:val="26"/>
        </w:rPr>
        <w:t>Таштыпском</w:t>
      </w:r>
      <w:proofErr w:type="spellEnd"/>
      <w:r w:rsidRPr="006D3417">
        <w:rPr>
          <w:rFonts w:ascii="Times New Roman" w:eastAsia="Times New Roman" w:hAnsi="Times New Roman" w:cs="Times New Roman"/>
          <w:i/>
          <w:sz w:val="26"/>
          <w:szCs w:val="26"/>
        </w:rPr>
        <w:t xml:space="preserve"> районе на 2019-2021 годы» (общая сумма денежных средств-300 тыс.руб.). В 2019 году в </w:t>
      </w:r>
      <w:proofErr w:type="spellStart"/>
      <w:r w:rsidRPr="006D3417">
        <w:rPr>
          <w:rFonts w:ascii="Times New Roman" w:eastAsia="Times New Roman" w:hAnsi="Times New Roman" w:cs="Times New Roman"/>
          <w:i/>
          <w:sz w:val="26"/>
          <w:szCs w:val="26"/>
        </w:rPr>
        <w:t>Таштыпском</w:t>
      </w:r>
      <w:proofErr w:type="spellEnd"/>
      <w:r w:rsidRPr="006D3417">
        <w:rPr>
          <w:rFonts w:ascii="Times New Roman" w:eastAsia="Times New Roman" w:hAnsi="Times New Roman" w:cs="Times New Roman"/>
          <w:i/>
          <w:sz w:val="26"/>
          <w:szCs w:val="26"/>
        </w:rPr>
        <w:t xml:space="preserve"> районе был проведен конкурс среди </w:t>
      </w:r>
      <w:proofErr w:type="spellStart"/>
      <w:r w:rsidRPr="006D3417">
        <w:rPr>
          <w:rFonts w:ascii="Times New Roman" w:eastAsia="Times New Roman" w:hAnsi="Times New Roman" w:cs="Times New Roman"/>
          <w:i/>
          <w:sz w:val="26"/>
          <w:szCs w:val="26"/>
        </w:rPr>
        <w:t>ТОСов</w:t>
      </w:r>
      <w:proofErr w:type="spellEnd"/>
      <w:r w:rsidRPr="006D3417">
        <w:rPr>
          <w:rFonts w:ascii="Times New Roman" w:eastAsia="Times New Roman" w:hAnsi="Times New Roman" w:cs="Times New Roman"/>
          <w:i/>
          <w:sz w:val="26"/>
          <w:szCs w:val="26"/>
        </w:rPr>
        <w:t xml:space="preserve"> </w:t>
      </w:r>
      <w:proofErr w:type="spellStart"/>
      <w:r w:rsidRPr="006D3417">
        <w:rPr>
          <w:rFonts w:ascii="Times New Roman" w:eastAsia="Times New Roman" w:hAnsi="Times New Roman" w:cs="Times New Roman"/>
          <w:i/>
          <w:sz w:val="26"/>
          <w:szCs w:val="26"/>
        </w:rPr>
        <w:t>Таштыпскогого</w:t>
      </w:r>
      <w:proofErr w:type="spellEnd"/>
      <w:r w:rsidRPr="006D3417">
        <w:rPr>
          <w:rFonts w:ascii="Times New Roman" w:eastAsia="Times New Roman" w:hAnsi="Times New Roman" w:cs="Times New Roman"/>
          <w:i/>
          <w:sz w:val="26"/>
          <w:szCs w:val="26"/>
        </w:rPr>
        <w:t xml:space="preserve"> района. Согласно принятого положения конкурсная комиссия определила победителей:1 место - </w:t>
      </w:r>
      <w:proofErr w:type="spellStart"/>
      <w:r w:rsidRPr="006D3417">
        <w:rPr>
          <w:rFonts w:ascii="Times New Roman" w:eastAsia="Times New Roman" w:hAnsi="Times New Roman" w:cs="Times New Roman"/>
          <w:i/>
          <w:sz w:val="26"/>
          <w:szCs w:val="26"/>
        </w:rPr>
        <w:t>Анчулский</w:t>
      </w:r>
      <w:proofErr w:type="spellEnd"/>
      <w:r w:rsidRPr="006D3417">
        <w:rPr>
          <w:rFonts w:ascii="Times New Roman" w:eastAsia="Times New Roman" w:hAnsi="Times New Roman" w:cs="Times New Roman"/>
          <w:i/>
          <w:sz w:val="26"/>
          <w:szCs w:val="26"/>
        </w:rPr>
        <w:t xml:space="preserve"> сельсовет ТОС «Школьный»;2 место - </w:t>
      </w:r>
      <w:proofErr w:type="spellStart"/>
      <w:r w:rsidRPr="006D3417">
        <w:rPr>
          <w:rFonts w:ascii="Times New Roman" w:eastAsia="Times New Roman" w:hAnsi="Times New Roman" w:cs="Times New Roman"/>
          <w:i/>
          <w:sz w:val="26"/>
          <w:szCs w:val="26"/>
        </w:rPr>
        <w:t>Нижнесирский</w:t>
      </w:r>
      <w:proofErr w:type="spellEnd"/>
      <w:r w:rsidRPr="006D3417">
        <w:rPr>
          <w:rFonts w:ascii="Times New Roman" w:eastAsia="Times New Roman" w:hAnsi="Times New Roman" w:cs="Times New Roman"/>
          <w:i/>
          <w:sz w:val="26"/>
          <w:szCs w:val="26"/>
        </w:rPr>
        <w:t xml:space="preserve"> сельсовет ТОС «Багульник»;3 место - </w:t>
      </w:r>
      <w:proofErr w:type="spellStart"/>
      <w:r w:rsidRPr="006D3417">
        <w:rPr>
          <w:rFonts w:ascii="Times New Roman" w:eastAsia="Times New Roman" w:hAnsi="Times New Roman" w:cs="Times New Roman"/>
          <w:i/>
          <w:sz w:val="26"/>
          <w:szCs w:val="26"/>
        </w:rPr>
        <w:t>Имекский</w:t>
      </w:r>
      <w:proofErr w:type="spellEnd"/>
      <w:r w:rsidRPr="006D3417">
        <w:rPr>
          <w:rFonts w:ascii="Times New Roman" w:eastAsia="Times New Roman" w:hAnsi="Times New Roman" w:cs="Times New Roman"/>
          <w:i/>
          <w:sz w:val="26"/>
          <w:szCs w:val="26"/>
        </w:rPr>
        <w:t xml:space="preserve"> сельсовет  ТОС «Восток».В 2020 году запланировано продолжение проведения конкурса «На лучший ТОС </w:t>
      </w:r>
      <w:proofErr w:type="spellStart"/>
      <w:r w:rsidRPr="006D3417">
        <w:rPr>
          <w:rFonts w:ascii="Times New Roman" w:eastAsia="Times New Roman" w:hAnsi="Times New Roman" w:cs="Times New Roman"/>
          <w:i/>
          <w:sz w:val="26"/>
          <w:szCs w:val="26"/>
        </w:rPr>
        <w:t>Таштыпского</w:t>
      </w:r>
      <w:proofErr w:type="spellEnd"/>
      <w:r w:rsidRPr="006D3417">
        <w:rPr>
          <w:rFonts w:ascii="Times New Roman" w:eastAsia="Times New Roman" w:hAnsi="Times New Roman" w:cs="Times New Roman"/>
          <w:i/>
          <w:sz w:val="26"/>
          <w:szCs w:val="26"/>
        </w:rPr>
        <w:t xml:space="preserve"> района».</w:t>
      </w:r>
    </w:p>
    <w:p w:rsidR="00646BFC" w:rsidRPr="006D3417" w:rsidRDefault="00646BFC" w:rsidP="00646BFC">
      <w:pPr>
        <w:pStyle w:val="a3"/>
        <w:spacing w:after="0" w:line="240" w:lineRule="auto"/>
        <w:ind w:left="0" w:firstLine="708"/>
        <w:jc w:val="both"/>
        <w:rPr>
          <w:rFonts w:ascii="Times New Roman" w:hAnsi="Times New Roman" w:cs="Times New Roman"/>
          <w:sz w:val="28"/>
          <w:szCs w:val="28"/>
        </w:rPr>
      </w:pPr>
      <w:r w:rsidRPr="006D3417">
        <w:rPr>
          <w:rFonts w:ascii="Times New Roman" w:hAnsi="Times New Roman" w:cs="Times New Roman"/>
          <w:sz w:val="28"/>
          <w:szCs w:val="28"/>
        </w:rPr>
        <w:t xml:space="preserve">- оценка результатов участия органов ТОС в решении вопросов местного значения и развитии муниципальных образований </w:t>
      </w:r>
    </w:p>
    <w:p w:rsidR="00646BFC" w:rsidRPr="006D3417" w:rsidRDefault="00646BFC" w:rsidP="00646BFC">
      <w:pPr>
        <w:spacing w:after="0" w:line="240" w:lineRule="auto"/>
        <w:ind w:firstLine="720"/>
        <w:jc w:val="both"/>
        <w:rPr>
          <w:rFonts w:ascii="Times New Roman" w:hAnsi="Times New Roman" w:cs="Times New Roman"/>
          <w:i/>
          <w:sz w:val="28"/>
          <w:szCs w:val="28"/>
        </w:rPr>
      </w:pPr>
      <w:r w:rsidRPr="006D3417">
        <w:rPr>
          <w:rFonts w:ascii="Times New Roman" w:hAnsi="Times New Roman" w:cs="Times New Roman"/>
          <w:i/>
          <w:sz w:val="26"/>
          <w:szCs w:val="26"/>
        </w:rPr>
        <w:t>Основными показателями работы в 2019 году в</w:t>
      </w:r>
      <w:r w:rsidRPr="006D3417">
        <w:rPr>
          <w:rFonts w:ascii="Times New Roman" w:hAnsi="Times New Roman" w:cs="Times New Roman"/>
          <w:i/>
          <w:spacing w:val="5"/>
          <w:sz w:val="26"/>
          <w:szCs w:val="26"/>
        </w:rPr>
        <w:t xml:space="preserve"> сфере развития ТОС в РХ </w:t>
      </w:r>
      <w:r w:rsidRPr="006D3417">
        <w:rPr>
          <w:rFonts w:ascii="Times New Roman" w:hAnsi="Times New Roman" w:cs="Times New Roman"/>
          <w:i/>
          <w:sz w:val="26"/>
          <w:szCs w:val="26"/>
        </w:rPr>
        <w:t xml:space="preserve">является увеличение количества органов ТОС и количества МО (поселений), в которых созданы органы ТОС. </w:t>
      </w:r>
    </w:p>
    <w:p w:rsidR="00646BFC" w:rsidRPr="006D3417" w:rsidRDefault="00646BFC" w:rsidP="00646BFC">
      <w:pPr>
        <w:tabs>
          <w:tab w:val="left" w:pos="709"/>
        </w:tabs>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Количество ТОС в городских и сельских поселениях за год возросло на 39%. В 2019 году </w:t>
      </w:r>
      <w:r w:rsidRPr="006D3417">
        <w:rPr>
          <w:rFonts w:ascii="Times New Roman" w:hAnsi="Times New Roman" w:cs="Times New Roman"/>
          <w:i/>
          <w:color w:val="000000"/>
          <w:sz w:val="26"/>
          <w:szCs w:val="26"/>
        </w:rPr>
        <w:t>Аскизский район</w:t>
      </w:r>
      <w:r w:rsidRPr="006D3417">
        <w:rPr>
          <w:rFonts w:ascii="Times New Roman" w:hAnsi="Times New Roman" w:cs="Times New Roman"/>
          <w:i/>
          <w:sz w:val="26"/>
          <w:szCs w:val="26"/>
        </w:rPr>
        <w:t xml:space="preserve"> </w:t>
      </w:r>
      <w:r w:rsidRPr="006D3417">
        <w:rPr>
          <w:rFonts w:ascii="Times New Roman" w:hAnsi="Times New Roman" w:cs="Times New Roman"/>
          <w:i/>
          <w:color w:val="000000"/>
          <w:sz w:val="26"/>
          <w:szCs w:val="26"/>
        </w:rPr>
        <w:t xml:space="preserve">являлся лидером по количеству функционирующих на территории района органов ТОС –  </w:t>
      </w:r>
      <w:r w:rsidRPr="006D3417">
        <w:rPr>
          <w:rFonts w:ascii="Times New Roman" w:hAnsi="Times New Roman" w:cs="Times New Roman"/>
          <w:i/>
          <w:sz w:val="26"/>
          <w:szCs w:val="26"/>
        </w:rPr>
        <w:t>по состоянию на 01.01.2020 действует 81 орган ТОС с охватом 3869 человек (на 01.01.2019– 51 орган ТОС).</w:t>
      </w:r>
    </w:p>
    <w:p w:rsidR="00646BFC" w:rsidRPr="006D3417" w:rsidRDefault="00646BFC" w:rsidP="00646BFC">
      <w:pPr>
        <w:tabs>
          <w:tab w:val="left" w:pos="709"/>
        </w:tabs>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8"/>
          <w:szCs w:val="28"/>
        </w:rPr>
        <w:t xml:space="preserve"> </w:t>
      </w:r>
      <w:r w:rsidRPr="006D3417">
        <w:rPr>
          <w:rFonts w:ascii="Times New Roman" w:hAnsi="Times New Roman" w:cs="Times New Roman"/>
          <w:i/>
          <w:sz w:val="26"/>
          <w:szCs w:val="26"/>
        </w:rPr>
        <w:t>По мере образования новых ТОС в МО РХ активизировалась работа с их жителями. При содействии администраций МО объединились усилия ТОС со  специалистами учреждений культуры, образования, УСЗН, библиотек, спортивных сооружений, с полицией. Имеется богатый опыт реализации совместных проектов с учреждениями и организациями, действующими на территориях МО по решению ВМЗ.</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u w:val="single"/>
        </w:rPr>
        <w:lastRenderedPageBreak/>
        <w:t>Например:</w:t>
      </w:r>
      <w:r w:rsidRPr="006D3417">
        <w:rPr>
          <w:rFonts w:ascii="Times New Roman" w:hAnsi="Times New Roman" w:cs="Times New Roman"/>
          <w:i/>
          <w:sz w:val="26"/>
          <w:szCs w:val="26"/>
        </w:rPr>
        <w:t xml:space="preserve"> Руководители органов ТОС г. Абакана (их называют старостами жилых районов) входят в состав организационных комитетов по подготовке к различным городским мероприятиям, являются членами межведомственных комиссий при Главе города Абакана: Комиссия по профилактике правонарушений, обеспечению общественной безопасности и правопорядка, Административная комиссия, Комиссия по делам несовершеннолетних и защите их прав. Также старосты являются членами Совета по вопросам ТОС при Главе города Абакана - постоянно действующего консультативно-совещательного органа, созданного с целью развития ТОС.</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Руководители ТОС активно привлекаются к решению проблем жилищно-коммунального хозяйства и благоустройства территорий, принимают участие в формировании планов мероприятий по благоустройству, санитарной очистке и озеленению  жилых районов, ремонту дорог и тротуаров с использованием бюджетных средств.</w:t>
      </w:r>
    </w:p>
    <w:p w:rsidR="00646BFC" w:rsidRPr="006D3417" w:rsidRDefault="00646BFC" w:rsidP="00646BFC">
      <w:pPr>
        <w:pStyle w:val="af"/>
        <w:ind w:firstLine="708"/>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Являясь депутатами Совета депутатов города Абакана, </w:t>
      </w:r>
      <w:r w:rsidRPr="006D3417">
        <w:rPr>
          <w:rFonts w:ascii="Times New Roman" w:eastAsia="Times New Roman" w:hAnsi="Times New Roman" w:cs="Times New Roman"/>
          <w:i/>
          <w:sz w:val="26"/>
          <w:szCs w:val="26"/>
          <w:lang w:eastAsia="ru-RU"/>
        </w:rPr>
        <w:t>руководители ТОС работают в составе профильных комитетов Совета депутатов города (по муниципальной экономической политике, по социальным вопросам, по бюджету и финансам), а на очередных сессиях участвуют в принятии решений Совета депутатов города по вопросам социально-экономического развития города Абакана.</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как совместно со структурными подразделениями Администрации города Абакана, так и самостоятельно органами ТОС в рамках благоустройства и озеленения территории было проведено свыше 350 мероприятий. </w:t>
      </w:r>
    </w:p>
    <w:p w:rsidR="00646BFC" w:rsidRPr="006D3417" w:rsidRDefault="00646BFC" w:rsidP="00646BFC">
      <w:pPr>
        <w:pStyle w:val="a3"/>
        <w:tabs>
          <w:tab w:val="left" w:pos="851"/>
          <w:tab w:val="left" w:pos="1134"/>
        </w:tabs>
        <w:spacing w:after="0" w:line="240" w:lineRule="auto"/>
        <w:ind w:left="0"/>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В 2019 году продолжилась реализация муниципальной программы «Формирования комфортной городской среды в городе Абакане на 2018-2022 годы». Основными задачами программы являются повышение  уровня благоустройства дворовых территорий и территорий общего пользования города Абакана, в том числе с вовлечением заинтересованных лиц в реализацию мероприятий по благоустройству.</w:t>
      </w:r>
    </w:p>
    <w:p w:rsidR="00646BFC" w:rsidRPr="006D3417" w:rsidRDefault="00646BFC" w:rsidP="00646BFC">
      <w:pPr>
        <w:tabs>
          <w:tab w:val="left" w:pos="851"/>
          <w:tab w:val="left" w:pos="1134"/>
        </w:tabs>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Для формирования перечня общественных территорий, подлежащих благоустройству в первоочередном порядке в 2018 году, был утвержден соответствующий порядок (Постановление Администрации города Абакана от 29.12.2017 № 2290 «Об утверждении Порядка проведения голосования по отбору общественных территорий города Абакана,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w:t>
      </w:r>
    </w:p>
    <w:p w:rsidR="00646BFC" w:rsidRPr="006D3417" w:rsidRDefault="00646BFC" w:rsidP="00646BFC">
      <w:pPr>
        <w:pStyle w:val="af"/>
        <w:ind w:firstLine="426"/>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 xml:space="preserve">Как и в предыдущем, так и в  2019 году, руководители ТОС – старосты жилых районов представили на обсуждение жителей дизайн-проекты территорий для благоустройства. Отбор территорий проходил по средствам рейтингового голосования. Протоколом №2 от 28.02.2019 было утверждено 17 дворовых территорий МКД для принятия участия в муниципальной программе «Формирование комфортной городской среды на 2018-2022 годы». Голосование проходило как в очной форме (08 сентября 2020 г. в единый день голосования), так и через информационно-телекоммуникационной сети «Интернет» по адресу: smartabakan.ru - на цифровой платформе вовлечения граждан в решение вопросов городского развития «Активный горожанин» (с 01 по 15 октября 2019 года). Общее количество участников обоих голосований составило 25170 человек, по итогам подсчета голосов определились лидеры рейтингового голосования. 8136 голосов отдано за общественную территорию по улице Флотская, КДЦ «Заречье»; 7746 </w:t>
      </w:r>
      <w:r w:rsidRPr="006D3417">
        <w:rPr>
          <w:rFonts w:ascii="Times New Roman" w:hAnsi="Times New Roman" w:cs="Times New Roman"/>
          <w:i/>
          <w:sz w:val="26"/>
          <w:szCs w:val="26"/>
        </w:rPr>
        <w:lastRenderedPageBreak/>
        <w:t>голосов получила общественная территория на пересечении улиц Фадеева – Белоярская; 6981 голос отдан за территорию сквера «Первомайский»; 6744 – за благоустройство территории в районе «</w:t>
      </w:r>
      <w:proofErr w:type="spellStart"/>
      <w:r w:rsidRPr="006D3417">
        <w:rPr>
          <w:rFonts w:ascii="Times New Roman" w:hAnsi="Times New Roman" w:cs="Times New Roman"/>
          <w:i/>
          <w:sz w:val="26"/>
          <w:szCs w:val="26"/>
        </w:rPr>
        <w:t>Арбан</w:t>
      </w:r>
      <w:proofErr w:type="spellEnd"/>
      <w:r w:rsidRPr="006D3417">
        <w:rPr>
          <w:rFonts w:ascii="Times New Roman" w:hAnsi="Times New Roman" w:cs="Times New Roman"/>
          <w:i/>
          <w:sz w:val="26"/>
          <w:szCs w:val="26"/>
        </w:rPr>
        <w:t>».</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Самым массовым блоком работ ТОС можно назвать проведение мероприятий, направленных на формирование активной жизненной позиции жителей жилого района и организация работы с детьми и молодежью, взаимодействие с учреждениями культуры, спорта, образования и другими социальными структурами на территории района. В этом отношении каждый ТОС выполнил работу качественно и разнообразно. Жители районов принимали участие в городских, республиканских и федеральных конкурсах и фестивалях (29 мероприятий, охват 2368 человек). По собственной инициативе и с привлечением социальных партнеров органами ТОС было организовано и проведено 245 эстафет, конкурсов, акций, концертов с общим участием более 30000 человек.</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Кроме проблем, связанных с благоустройством территории каждого ТОС, </w:t>
      </w:r>
      <w:proofErr w:type="spellStart"/>
      <w:r w:rsidRPr="006D3417">
        <w:rPr>
          <w:rFonts w:ascii="Times New Roman" w:hAnsi="Times New Roman" w:cs="Times New Roman"/>
          <w:i/>
          <w:sz w:val="26"/>
          <w:szCs w:val="26"/>
        </w:rPr>
        <w:t>ТОСы</w:t>
      </w:r>
      <w:proofErr w:type="spellEnd"/>
      <w:r w:rsidRPr="006D3417">
        <w:rPr>
          <w:rFonts w:ascii="Times New Roman" w:hAnsi="Times New Roman" w:cs="Times New Roman"/>
          <w:i/>
          <w:sz w:val="26"/>
          <w:szCs w:val="26"/>
        </w:rPr>
        <w:t xml:space="preserve"> контролируют общественный порядок, оказывают материальную и психологическую поддержку населения и в целом планируют жизнь района. Внутри каждого общественного самоуправления активную работу ведут клубные образования, созданные исключительно по инициативе активных членов территориально общественных объединений. Общее количество клубов по всем органам ТОС – 23, членов клубов – 736 человек.</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Каждый из семи органов ТОС Абакана регулярно оказывает социальную поддержку незащищенным слоям населения: неблагополучным семьям, одиноким гражданам, пенсионерам. В рамках данного направления силами активистов ТОС организовываются благотворительные акции по сбору детей в школу, сладких новогодних подарков и т.д.</w:t>
      </w:r>
    </w:p>
    <w:p w:rsidR="00646BFC" w:rsidRPr="006D3417" w:rsidRDefault="00646BFC" w:rsidP="00646BFC">
      <w:pPr>
        <w:pStyle w:val="af"/>
        <w:ind w:firstLine="708"/>
        <w:jc w:val="both"/>
        <w:rPr>
          <w:rFonts w:ascii="Times New Roman" w:eastAsia="Calibri" w:hAnsi="Times New Roman" w:cs="Times New Roman"/>
          <w:i/>
          <w:sz w:val="26"/>
          <w:szCs w:val="26"/>
          <w:lang w:eastAsia="ru-RU"/>
        </w:rPr>
      </w:pPr>
      <w:r w:rsidRPr="006D3417">
        <w:rPr>
          <w:rFonts w:ascii="Times New Roman" w:hAnsi="Times New Roman" w:cs="Times New Roman"/>
          <w:i/>
          <w:sz w:val="26"/>
          <w:szCs w:val="26"/>
          <w:u w:val="single"/>
        </w:rPr>
        <w:t>Другой пример:</w:t>
      </w:r>
      <w:r w:rsidRPr="006D3417">
        <w:rPr>
          <w:rFonts w:ascii="Times New Roman" w:hAnsi="Times New Roman" w:cs="Times New Roman"/>
          <w:bCs/>
          <w:i/>
          <w:spacing w:val="10"/>
          <w:sz w:val="26"/>
          <w:szCs w:val="26"/>
          <w:lang w:eastAsia="ru-RU"/>
        </w:rPr>
        <w:t xml:space="preserve"> </w:t>
      </w:r>
      <w:r w:rsidRPr="006D3417">
        <w:rPr>
          <w:rFonts w:ascii="Times New Roman" w:hAnsi="Times New Roman" w:cs="Times New Roman"/>
          <w:i/>
          <w:sz w:val="26"/>
          <w:szCs w:val="26"/>
        </w:rPr>
        <w:t>По инициативе  заместителя председателя ТОС «Заречье» г. Абазы подготовлен дизайн-проект детской площадки на улице Шоссейной. Проект был поддержан  абазинцами и вошёл в  программу «Комфортная городская среда». В 2019 году выполнены все работы по обустройству площадки для отдыха на общую сумму 1,3 млн. рублей.</w:t>
      </w:r>
      <w:r w:rsidRPr="006D3417">
        <w:rPr>
          <w:rFonts w:ascii="Times New Roman" w:eastAsia="Calibri" w:hAnsi="Times New Roman" w:cs="Times New Roman"/>
          <w:i/>
          <w:sz w:val="26"/>
          <w:szCs w:val="26"/>
          <w:lang w:eastAsia="ru-RU"/>
        </w:rPr>
        <w:t xml:space="preserve"> </w:t>
      </w:r>
    </w:p>
    <w:p w:rsidR="00646BFC" w:rsidRPr="006D3417" w:rsidRDefault="00646BFC" w:rsidP="00646BFC">
      <w:pPr>
        <w:spacing w:after="0" w:line="240" w:lineRule="auto"/>
        <w:ind w:firstLine="709"/>
        <w:jc w:val="both"/>
        <w:rPr>
          <w:rStyle w:val="FontStyle19"/>
          <w:i/>
          <w:sz w:val="26"/>
          <w:szCs w:val="26"/>
        </w:rPr>
      </w:pPr>
      <w:r w:rsidRPr="006D3417">
        <w:rPr>
          <w:rStyle w:val="FontStyle19"/>
          <w:i/>
          <w:sz w:val="26"/>
          <w:szCs w:val="26"/>
        </w:rPr>
        <w:t xml:space="preserve">Два, имеющие статус юридического лица, </w:t>
      </w:r>
      <w:proofErr w:type="spellStart"/>
      <w:r w:rsidRPr="006D3417">
        <w:rPr>
          <w:rStyle w:val="FontStyle19"/>
          <w:i/>
          <w:sz w:val="26"/>
          <w:szCs w:val="26"/>
        </w:rPr>
        <w:t>ТОСа</w:t>
      </w:r>
      <w:proofErr w:type="spellEnd"/>
      <w:r w:rsidRPr="006D3417">
        <w:rPr>
          <w:rStyle w:val="FontStyle19"/>
          <w:i/>
          <w:sz w:val="26"/>
          <w:szCs w:val="26"/>
        </w:rPr>
        <w:t xml:space="preserve"> Алтайского района («</w:t>
      </w:r>
      <w:proofErr w:type="spellStart"/>
      <w:r w:rsidRPr="006D3417">
        <w:rPr>
          <w:rStyle w:val="FontStyle19"/>
          <w:i/>
          <w:sz w:val="26"/>
          <w:szCs w:val="26"/>
        </w:rPr>
        <w:t>Изыхское</w:t>
      </w:r>
      <w:proofErr w:type="spellEnd"/>
      <w:r w:rsidRPr="006D3417">
        <w:rPr>
          <w:rStyle w:val="FontStyle19"/>
          <w:i/>
          <w:sz w:val="26"/>
          <w:szCs w:val="26"/>
        </w:rPr>
        <w:t xml:space="preserve"> содружество» </w:t>
      </w:r>
      <w:proofErr w:type="spellStart"/>
      <w:r w:rsidRPr="006D3417">
        <w:rPr>
          <w:rStyle w:val="FontStyle19"/>
          <w:i/>
          <w:sz w:val="26"/>
          <w:szCs w:val="26"/>
        </w:rPr>
        <w:t>Изыхского</w:t>
      </w:r>
      <w:proofErr w:type="spellEnd"/>
      <w:r w:rsidRPr="006D3417">
        <w:rPr>
          <w:rStyle w:val="FontStyle19"/>
          <w:i/>
          <w:sz w:val="26"/>
          <w:szCs w:val="26"/>
        </w:rPr>
        <w:t xml:space="preserve"> и «Маяк» </w:t>
      </w:r>
      <w:proofErr w:type="spellStart"/>
      <w:r w:rsidRPr="006D3417">
        <w:rPr>
          <w:rStyle w:val="FontStyle19"/>
          <w:i/>
          <w:sz w:val="26"/>
          <w:szCs w:val="26"/>
        </w:rPr>
        <w:t>Подсинского</w:t>
      </w:r>
      <w:proofErr w:type="spellEnd"/>
      <w:r w:rsidRPr="006D3417">
        <w:rPr>
          <w:rStyle w:val="FontStyle19"/>
          <w:i/>
          <w:sz w:val="26"/>
          <w:szCs w:val="26"/>
        </w:rPr>
        <w:t xml:space="preserve"> сельсоветов) в 2019 году приняли участие в республиканском конкурсе по поддержке общественных инициатив ТОС и получили </w:t>
      </w:r>
      <w:proofErr w:type="spellStart"/>
      <w:r w:rsidRPr="006D3417">
        <w:rPr>
          <w:rStyle w:val="FontStyle19"/>
          <w:i/>
          <w:sz w:val="26"/>
          <w:szCs w:val="26"/>
        </w:rPr>
        <w:t>грантовую</w:t>
      </w:r>
      <w:proofErr w:type="spellEnd"/>
      <w:r w:rsidRPr="006D3417">
        <w:rPr>
          <w:rStyle w:val="FontStyle19"/>
          <w:i/>
          <w:sz w:val="26"/>
          <w:szCs w:val="26"/>
        </w:rPr>
        <w:t xml:space="preserve"> </w:t>
      </w:r>
      <w:proofErr w:type="spellStart"/>
      <w:r w:rsidRPr="006D3417">
        <w:rPr>
          <w:rStyle w:val="FontStyle19"/>
          <w:i/>
          <w:sz w:val="26"/>
          <w:szCs w:val="26"/>
        </w:rPr>
        <w:t>поддержку</w:t>
      </w:r>
      <w:r w:rsidR="00E12AF6" w:rsidRPr="006D3417">
        <w:rPr>
          <w:rStyle w:val="FontStyle19"/>
          <w:i/>
          <w:sz w:val="26"/>
          <w:szCs w:val="26"/>
        </w:rPr>
        <w:t>.</w:t>
      </w:r>
      <w:r w:rsidRPr="006D3417">
        <w:rPr>
          <w:rStyle w:val="FontStyle19"/>
          <w:i/>
          <w:sz w:val="26"/>
          <w:szCs w:val="26"/>
        </w:rPr>
        <w:t>ТОС</w:t>
      </w:r>
      <w:proofErr w:type="spellEnd"/>
      <w:r w:rsidRPr="006D3417">
        <w:rPr>
          <w:rStyle w:val="FontStyle19"/>
          <w:i/>
          <w:sz w:val="26"/>
          <w:szCs w:val="26"/>
        </w:rPr>
        <w:t xml:space="preserve"> «</w:t>
      </w:r>
      <w:proofErr w:type="spellStart"/>
      <w:r w:rsidRPr="006D3417">
        <w:rPr>
          <w:rStyle w:val="FontStyle19"/>
          <w:i/>
          <w:sz w:val="26"/>
          <w:szCs w:val="26"/>
        </w:rPr>
        <w:t>Изыхское</w:t>
      </w:r>
      <w:proofErr w:type="spellEnd"/>
      <w:r w:rsidRPr="006D3417">
        <w:rPr>
          <w:rStyle w:val="FontStyle19"/>
          <w:i/>
          <w:sz w:val="26"/>
          <w:szCs w:val="26"/>
        </w:rPr>
        <w:t xml:space="preserve"> содружество» получил грант в размере 300,0 тыс. рублей и оборудовал на территории села открытую спортивную площадку. </w:t>
      </w:r>
      <w:proofErr w:type="spellStart"/>
      <w:r w:rsidRPr="006D3417">
        <w:rPr>
          <w:rStyle w:val="FontStyle19"/>
          <w:i/>
          <w:sz w:val="26"/>
          <w:szCs w:val="26"/>
        </w:rPr>
        <w:t>ТОСом</w:t>
      </w:r>
      <w:proofErr w:type="spellEnd"/>
      <w:r w:rsidRPr="006D3417">
        <w:rPr>
          <w:rStyle w:val="FontStyle19"/>
          <w:i/>
          <w:sz w:val="26"/>
          <w:szCs w:val="26"/>
        </w:rPr>
        <w:t xml:space="preserve"> «Маяк» </w:t>
      </w:r>
      <w:proofErr w:type="spellStart"/>
      <w:r w:rsidRPr="006D3417">
        <w:rPr>
          <w:rStyle w:val="FontStyle19"/>
          <w:i/>
          <w:sz w:val="26"/>
          <w:szCs w:val="26"/>
        </w:rPr>
        <w:t>Подсинского</w:t>
      </w:r>
      <w:proofErr w:type="spellEnd"/>
      <w:r w:rsidRPr="006D3417">
        <w:rPr>
          <w:rStyle w:val="FontStyle19"/>
          <w:i/>
          <w:sz w:val="26"/>
          <w:szCs w:val="26"/>
        </w:rPr>
        <w:t xml:space="preserve"> сельсовета </w:t>
      </w:r>
      <w:r w:rsidRPr="006D3417">
        <w:rPr>
          <w:rFonts w:ascii="Times New Roman" w:hAnsi="Times New Roman" w:cs="Times New Roman"/>
          <w:i/>
          <w:sz w:val="26"/>
          <w:szCs w:val="26"/>
        </w:rPr>
        <w:t xml:space="preserve">на полученный грант в размере </w:t>
      </w:r>
      <w:r w:rsidRPr="006D3417">
        <w:rPr>
          <w:rStyle w:val="FontStyle19"/>
          <w:i/>
          <w:sz w:val="26"/>
          <w:szCs w:val="26"/>
        </w:rPr>
        <w:t>280 тыс. рублей в мемориальном комплексе села установлена стела в память жертвам политических репрессий.</w:t>
      </w:r>
    </w:p>
    <w:p w:rsidR="00646BFC" w:rsidRPr="006D3417" w:rsidRDefault="00646BFC" w:rsidP="00646BFC">
      <w:pPr>
        <w:spacing w:after="0" w:line="240" w:lineRule="auto"/>
        <w:ind w:firstLine="709"/>
        <w:jc w:val="both"/>
        <w:rPr>
          <w:sz w:val="24"/>
          <w:szCs w:val="24"/>
        </w:rPr>
      </w:pPr>
      <w:r w:rsidRPr="006D3417">
        <w:rPr>
          <w:rStyle w:val="FontStyle19"/>
          <w:i/>
          <w:sz w:val="26"/>
          <w:szCs w:val="26"/>
        </w:rPr>
        <w:t xml:space="preserve">В </w:t>
      </w:r>
      <w:proofErr w:type="spellStart"/>
      <w:r w:rsidRPr="006D3417">
        <w:rPr>
          <w:rStyle w:val="FontStyle19"/>
          <w:i/>
          <w:sz w:val="26"/>
          <w:szCs w:val="26"/>
        </w:rPr>
        <w:t>Ширинском</w:t>
      </w:r>
      <w:proofErr w:type="spellEnd"/>
      <w:r w:rsidRPr="006D3417">
        <w:rPr>
          <w:rStyle w:val="FontStyle19"/>
          <w:i/>
          <w:sz w:val="26"/>
          <w:szCs w:val="26"/>
        </w:rPr>
        <w:t xml:space="preserve"> районе в рамках реализации</w:t>
      </w:r>
      <w:r w:rsidRPr="006D3417">
        <w:rPr>
          <w:rFonts w:ascii="Times New Roman" w:hAnsi="Times New Roman" w:cs="Times New Roman"/>
          <w:bCs/>
          <w:i/>
          <w:sz w:val="26"/>
          <w:szCs w:val="26"/>
        </w:rPr>
        <w:t xml:space="preserve"> муниципальной программы «</w:t>
      </w:r>
      <w:r w:rsidRPr="006D3417">
        <w:rPr>
          <w:rFonts w:ascii="Times New Roman" w:hAnsi="Times New Roman" w:cs="Times New Roman"/>
          <w:i/>
          <w:sz w:val="26"/>
          <w:szCs w:val="26"/>
        </w:rPr>
        <w:t>Развитие территориального общественного самоуправления в муниципальном образовании Ширинский район</w:t>
      </w:r>
      <w:r w:rsidRPr="006D3417">
        <w:rPr>
          <w:rFonts w:ascii="Times New Roman" w:hAnsi="Times New Roman" w:cs="Times New Roman"/>
          <w:bCs/>
          <w:i/>
          <w:sz w:val="26"/>
          <w:szCs w:val="26"/>
        </w:rPr>
        <w:t xml:space="preserve"> </w:t>
      </w:r>
      <w:r w:rsidRPr="006D3417">
        <w:rPr>
          <w:rFonts w:ascii="Times New Roman" w:hAnsi="Times New Roman" w:cs="Times New Roman"/>
          <w:i/>
          <w:sz w:val="26"/>
          <w:szCs w:val="26"/>
        </w:rPr>
        <w:t xml:space="preserve">на 2019-2020 годы» установлен памятник  воинам, погибшим в годы  Великой Отечественной войны в с. Белый – </w:t>
      </w:r>
      <w:proofErr w:type="spellStart"/>
      <w:r w:rsidRPr="006D3417">
        <w:rPr>
          <w:rFonts w:ascii="Times New Roman" w:hAnsi="Times New Roman" w:cs="Times New Roman"/>
          <w:i/>
          <w:sz w:val="26"/>
          <w:szCs w:val="26"/>
        </w:rPr>
        <w:t>Балахчин</w:t>
      </w:r>
      <w:proofErr w:type="spellEnd"/>
      <w:r w:rsidRPr="006D3417">
        <w:rPr>
          <w:rFonts w:ascii="Times New Roman" w:hAnsi="Times New Roman" w:cs="Times New Roman"/>
          <w:i/>
          <w:sz w:val="26"/>
          <w:szCs w:val="26"/>
        </w:rPr>
        <w:t xml:space="preserve"> (до настоящего момента памятника не было). В трех населенных пунктах построены детские площадки. В </w:t>
      </w:r>
      <w:proofErr w:type="spellStart"/>
      <w:r w:rsidRPr="006D3417">
        <w:rPr>
          <w:rFonts w:ascii="Times New Roman" w:hAnsi="Times New Roman" w:cs="Times New Roman"/>
          <w:i/>
          <w:sz w:val="26"/>
          <w:szCs w:val="26"/>
        </w:rPr>
        <w:t>аале</w:t>
      </w:r>
      <w:proofErr w:type="spellEnd"/>
      <w:r w:rsidRPr="006D3417">
        <w:rPr>
          <w:rFonts w:ascii="Times New Roman" w:hAnsi="Times New Roman" w:cs="Times New Roman"/>
          <w:i/>
          <w:sz w:val="26"/>
          <w:szCs w:val="26"/>
        </w:rPr>
        <w:t xml:space="preserve"> Трошкин построена уличная сцена, куплены мультимедиа, проекторы, экран, сшиты национальные костюмы для членов органа ТОС «Ах </w:t>
      </w:r>
      <w:proofErr w:type="spellStart"/>
      <w:r w:rsidRPr="006D3417">
        <w:rPr>
          <w:rFonts w:ascii="Times New Roman" w:hAnsi="Times New Roman" w:cs="Times New Roman"/>
          <w:i/>
          <w:sz w:val="26"/>
          <w:szCs w:val="26"/>
        </w:rPr>
        <w:t>Тас</w:t>
      </w:r>
      <w:proofErr w:type="spellEnd"/>
      <w:r w:rsidRPr="006D3417">
        <w:rPr>
          <w:rFonts w:ascii="Times New Roman" w:hAnsi="Times New Roman" w:cs="Times New Roman"/>
          <w:i/>
          <w:sz w:val="26"/>
          <w:szCs w:val="26"/>
        </w:rPr>
        <w:t xml:space="preserve">». В </w:t>
      </w:r>
      <w:proofErr w:type="spellStart"/>
      <w:r w:rsidRPr="006D3417">
        <w:rPr>
          <w:rFonts w:ascii="Times New Roman" w:hAnsi="Times New Roman" w:cs="Times New Roman"/>
          <w:i/>
          <w:sz w:val="26"/>
          <w:szCs w:val="26"/>
        </w:rPr>
        <w:t>аале</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М-Кобежиков</w:t>
      </w:r>
      <w:proofErr w:type="spellEnd"/>
      <w:r w:rsidRPr="006D3417">
        <w:rPr>
          <w:rFonts w:ascii="Times New Roman" w:hAnsi="Times New Roman" w:cs="Times New Roman"/>
          <w:i/>
          <w:sz w:val="26"/>
          <w:szCs w:val="26"/>
        </w:rPr>
        <w:t xml:space="preserve"> приобретен музыкальный инструмент «</w:t>
      </w:r>
      <w:proofErr w:type="spellStart"/>
      <w:r w:rsidRPr="006D3417">
        <w:rPr>
          <w:rFonts w:ascii="Times New Roman" w:hAnsi="Times New Roman" w:cs="Times New Roman"/>
          <w:i/>
          <w:sz w:val="26"/>
          <w:szCs w:val="26"/>
        </w:rPr>
        <w:t>Хомыс</w:t>
      </w:r>
      <w:proofErr w:type="spellEnd"/>
      <w:r w:rsidRPr="006D3417">
        <w:rPr>
          <w:rFonts w:ascii="Times New Roman" w:hAnsi="Times New Roman" w:cs="Times New Roman"/>
          <w:i/>
          <w:sz w:val="26"/>
          <w:szCs w:val="26"/>
        </w:rPr>
        <w:t xml:space="preserve">». В </w:t>
      </w:r>
      <w:proofErr w:type="spellStart"/>
      <w:r w:rsidRPr="006D3417">
        <w:rPr>
          <w:rFonts w:ascii="Times New Roman" w:hAnsi="Times New Roman" w:cs="Times New Roman"/>
          <w:i/>
          <w:sz w:val="26"/>
          <w:szCs w:val="26"/>
        </w:rPr>
        <w:t>аале</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Малый-Спирин</w:t>
      </w:r>
      <w:proofErr w:type="spellEnd"/>
      <w:r w:rsidRPr="006D3417">
        <w:rPr>
          <w:rFonts w:ascii="Times New Roman" w:hAnsi="Times New Roman" w:cs="Times New Roman"/>
          <w:i/>
          <w:sz w:val="26"/>
          <w:szCs w:val="26"/>
        </w:rPr>
        <w:t xml:space="preserve"> огорожена детская площадка</w:t>
      </w:r>
      <w:r w:rsidRPr="006D3417">
        <w:rPr>
          <w:sz w:val="24"/>
          <w:szCs w:val="24"/>
        </w:rPr>
        <w:t xml:space="preserve">.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Таким образом, ТОС – это одна из важных форм участия населения в осуществлении местного самоуправления, позволяющая обеспечить эффективное решение ВМЗ с учетом интересов населения.</w:t>
      </w:r>
    </w:p>
    <w:p w:rsidR="00646BFC" w:rsidRPr="006D3417" w:rsidRDefault="00646BFC" w:rsidP="00646BFC">
      <w:pPr>
        <w:pStyle w:val="ab"/>
        <w:shd w:val="clear" w:color="auto" w:fill="FFFFFF"/>
        <w:spacing w:before="0" w:beforeAutospacing="0" w:after="0" w:afterAutospacing="0"/>
        <w:ind w:firstLine="851"/>
        <w:jc w:val="both"/>
        <w:rPr>
          <w:rFonts w:ascii="Roboto" w:hAnsi="Roboto"/>
          <w:i/>
        </w:rPr>
      </w:pPr>
      <w:r w:rsidRPr="006D3417">
        <w:rPr>
          <w:sz w:val="28"/>
          <w:szCs w:val="28"/>
        </w:rPr>
        <w:lastRenderedPageBreak/>
        <w:t xml:space="preserve">- Региональной Ассоциации ТОС  в Республике Хакасия – </w:t>
      </w:r>
      <w:r w:rsidRPr="006D3417">
        <w:rPr>
          <w:i/>
          <w:sz w:val="26"/>
          <w:szCs w:val="26"/>
        </w:rPr>
        <w:t>нет. Вопрос о создании региональной Ассоциации ТОС находится на стадии обсуждения.</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t>9.2. Сельские старосты</w:t>
      </w:r>
      <w:r w:rsidRPr="006D3417">
        <w:rPr>
          <w:rFonts w:ascii="Times New Roman" w:hAnsi="Times New Roman" w:cs="Times New Roman"/>
          <w:i/>
          <w:sz w:val="28"/>
          <w:szCs w:val="28"/>
        </w:rPr>
        <w:t>:</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Правовую основу института сельских старост в республике положил Закон Республики Хакасия от 21.12.2018 №81-ЗРХ «О старостах сельских населенных пунктов Республики Хакасия», который привел региональное законодательство в соответствие с федеральным и отменил предыдущее.</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Из 283 населенных пунктов РХ (исключая 5 городов, 7 рабочих поселков и 8 административных центров муниципальных образований в районах = 20) сельские старосты выбраны только в 182 (69%).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Из 82 СП старосты работают в 55.</w:t>
      </w:r>
    </w:p>
    <w:p w:rsidR="00646BFC" w:rsidRPr="006D3417" w:rsidRDefault="00646BFC" w:rsidP="00646BFC">
      <w:pPr>
        <w:spacing w:after="0" w:line="240" w:lineRule="auto"/>
        <w:ind w:firstLine="709"/>
        <w:jc w:val="both"/>
        <w:rPr>
          <w:rFonts w:ascii="Times New Roman" w:eastAsia="Times New Roman" w:hAnsi="Times New Roman" w:cs="Times New Roman"/>
          <w:bCs/>
          <w:sz w:val="26"/>
          <w:szCs w:val="26"/>
        </w:rPr>
      </w:pPr>
      <w:r w:rsidRPr="006D3417">
        <w:rPr>
          <w:rFonts w:ascii="Times New Roman" w:eastAsia="Times New Roman" w:hAnsi="Times New Roman" w:cs="Times New Roman"/>
          <w:bCs/>
          <w:i/>
          <w:sz w:val="26"/>
          <w:szCs w:val="26"/>
        </w:rPr>
        <w:t>Количество старост в СП представлена в таблице:</w:t>
      </w:r>
    </w:p>
    <w:tbl>
      <w:tblPr>
        <w:tblStyle w:val="aa"/>
        <w:tblW w:w="0" w:type="auto"/>
        <w:tblLook w:val="04A0"/>
      </w:tblPr>
      <w:tblGrid>
        <w:gridCol w:w="817"/>
        <w:gridCol w:w="3968"/>
        <w:gridCol w:w="2393"/>
        <w:gridCol w:w="2393"/>
      </w:tblGrid>
      <w:tr w:rsidR="00646BFC" w:rsidRPr="006D3417" w:rsidTr="001A4910">
        <w:tc>
          <w:tcPr>
            <w:tcW w:w="817" w:type="dxa"/>
            <w:vAlign w:val="center"/>
          </w:tcPr>
          <w:p w:rsidR="00646BFC" w:rsidRPr="006D3417" w:rsidRDefault="00646BFC" w:rsidP="001A4910">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п/п</w:t>
            </w:r>
          </w:p>
        </w:tc>
        <w:tc>
          <w:tcPr>
            <w:tcW w:w="3968" w:type="dxa"/>
            <w:vAlign w:val="center"/>
          </w:tcPr>
          <w:p w:rsidR="00646BFC" w:rsidRPr="006D3417" w:rsidRDefault="00646BFC" w:rsidP="001A4910">
            <w:pPr>
              <w:spacing w:after="12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Наименование МО</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Количество  МО</w:t>
            </w:r>
          </w:p>
          <w:p w:rsidR="00646BFC" w:rsidRPr="006D3417" w:rsidRDefault="00646BFC" w:rsidP="001A4910">
            <w:pPr>
              <w:spacing w:after="0" w:line="240" w:lineRule="auto"/>
              <w:jc w:val="center"/>
              <w:rPr>
                <w:rFonts w:ascii="Times New Roman" w:eastAsia="Times New Roman" w:hAnsi="Times New Roman" w:cs="Times New Roman"/>
                <w:bCs/>
                <w:sz w:val="26"/>
                <w:szCs w:val="26"/>
              </w:rPr>
            </w:pP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Количество старост</w:t>
            </w:r>
          </w:p>
        </w:tc>
      </w:tr>
      <w:tr w:rsidR="00646BFC" w:rsidRPr="006D3417" w:rsidTr="00BF2F2B">
        <w:trPr>
          <w:trHeight w:val="282"/>
        </w:trPr>
        <w:tc>
          <w:tcPr>
            <w:tcW w:w="817" w:type="dxa"/>
          </w:tcPr>
          <w:p w:rsidR="00646BFC" w:rsidRPr="006D3417" w:rsidRDefault="00646BFC" w:rsidP="00BF2F2B">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1</w:t>
            </w:r>
          </w:p>
        </w:tc>
        <w:tc>
          <w:tcPr>
            <w:tcW w:w="3968" w:type="dxa"/>
          </w:tcPr>
          <w:p w:rsidR="00646BFC" w:rsidRPr="006D3417" w:rsidRDefault="00646BFC" w:rsidP="00BF2F2B">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Алтайский  район</w:t>
            </w:r>
          </w:p>
        </w:tc>
        <w:tc>
          <w:tcPr>
            <w:tcW w:w="2393" w:type="dxa"/>
          </w:tcPr>
          <w:p w:rsidR="00646BFC" w:rsidRPr="006D3417" w:rsidRDefault="00646BFC" w:rsidP="00BF2F2B">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2393" w:type="dxa"/>
          </w:tcPr>
          <w:p w:rsidR="00646BFC" w:rsidRPr="006D3417" w:rsidRDefault="00646BFC" w:rsidP="00BF2F2B">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2</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Аскизский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11</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56</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3</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proofErr w:type="spellStart"/>
            <w:r w:rsidRPr="006D3417">
              <w:rPr>
                <w:rFonts w:ascii="Times New Roman" w:eastAsia="Times New Roman" w:hAnsi="Times New Roman" w:cs="Times New Roman"/>
                <w:sz w:val="26"/>
                <w:szCs w:val="26"/>
              </w:rPr>
              <w:t>Бейский</w:t>
            </w:r>
            <w:proofErr w:type="spellEnd"/>
            <w:r w:rsidRPr="006D3417">
              <w:rPr>
                <w:rFonts w:ascii="Times New Roman" w:eastAsia="Times New Roman" w:hAnsi="Times New Roman" w:cs="Times New Roman"/>
                <w:sz w:val="26"/>
                <w:szCs w:val="26"/>
              </w:rPr>
              <w:t xml:space="preserve">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27</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4</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xml:space="preserve"> Боградский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xml:space="preserve"> Орджоникидзевский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13</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6</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Таштыпский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29</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xml:space="preserve"> </w:t>
            </w:r>
            <w:proofErr w:type="spellStart"/>
            <w:r w:rsidRPr="006D3417">
              <w:rPr>
                <w:rFonts w:ascii="Times New Roman" w:eastAsia="Times New Roman" w:hAnsi="Times New Roman" w:cs="Times New Roman"/>
                <w:sz w:val="26"/>
                <w:szCs w:val="26"/>
              </w:rPr>
              <w:t>Усть</w:t>
            </w:r>
            <w:proofErr w:type="spellEnd"/>
            <w:r w:rsidRPr="006D3417">
              <w:rPr>
                <w:rFonts w:ascii="Times New Roman" w:eastAsia="Times New Roman" w:hAnsi="Times New Roman" w:cs="Times New Roman"/>
                <w:sz w:val="26"/>
                <w:szCs w:val="26"/>
              </w:rPr>
              <w:t xml:space="preserve"> - Абаканский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14</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38</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8</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Ширинский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12</w:t>
            </w:r>
          </w:p>
        </w:tc>
      </w:tr>
      <w:tr w:rsidR="00646BFC" w:rsidRPr="006D3417" w:rsidTr="001A4910">
        <w:tc>
          <w:tcPr>
            <w:tcW w:w="817" w:type="dxa"/>
          </w:tcPr>
          <w:p w:rsidR="00646BFC" w:rsidRPr="006D3417" w:rsidRDefault="00646BFC" w:rsidP="001A4910">
            <w:pPr>
              <w:spacing w:after="0" w:line="240" w:lineRule="auto"/>
              <w:jc w:val="both"/>
              <w:rPr>
                <w:rFonts w:ascii="Times New Roman" w:eastAsia="Times New Roman" w:hAnsi="Times New Roman" w:cs="Times New Roman"/>
                <w:bCs/>
                <w:sz w:val="26"/>
                <w:szCs w:val="26"/>
              </w:rPr>
            </w:pPr>
          </w:p>
        </w:tc>
        <w:tc>
          <w:tcPr>
            <w:tcW w:w="3968" w:type="dxa"/>
            <w:vAlign w:val="center"/>
          </w:tcPr>
          <w:p w:rsidR="00646BFC" w:rsidRPr="00BF2F2B" w:rsidRDefault="00646BFC" w:rsidP="00BF2F2B">
            <w:pPr>
              <w:spacing w:after="0" w:line="240" w:lineRule="auto"/>
              <w:jc w:val="both"/>
              <w:rPr>
                <w:rFonts w:ascii="Times New Roman" w:eastAsia="Times New Roman" w:hAnsi="Times New Roman" w:cs="Times New Roman"/>
                <w:b/>
                <w:sz w:val="26"/>
                <w:szCs w:val="26"/>
              </w:rPr>
            </w:pPr>
            <w:r w:rsidRPr="00BF2F2B">
              <w:rPr>
                <w:rFonts w:ascii="Times New Roman" w:eastAsia="Times New Roman" w:hAnsi="Times New Roman" w:cs="Times New Roman"/>
                <w:b/>
                <w:sz w:val="26"/>
                <w:szCs w:val="26"/>
              </w:rPr>
              <w:t xml:space="preserve">                     Итого</w:t>
            </w:r>
          </w:p>
        </w:tc>
        <w:tc>
          <w:tcPr>
            <w:tcW w:w="2393" w:type="dxa"/>
          </w:tcPr>
          <w:p w:rsidR="00646BFC" w:rsidRPr="00BF2F2B" w:rsidRDefault="00646BFC" w:rsidP="001A4910">
            <w:pPr>
              <w:spacing w:after="0" w:line="240" w:lineRule="auto"/>
              <w:jc w:val="center"/>
              <w:rPr>
                <w:rFonts w:ascii="Times New Roman" w:eastAsia="Times New Roman" w:hAnsi="Times New Roman" w:cs="Times New Roman"/>
                <w:b/>
                <w:bCs/>
                <w:sz w:val="26"/>
                <w:szCs w:val="26"/>
              </w:rPr>
            </w:pPr>
            <w:r w:rsidRPr="00BF2F2B">
              <w:rPr>
                <w:rFonts w:ascii="Times New Roman" w:eastAsia="Times New Roman" w:hAnsi="Times New Roman" w:cs="Times New Roman"/>
                <w:b/>
                <w:bCs/>
                <w:sz w:val="26"/>
                <w:szCs w:val="26"/>
              </w:rPr>
              <w:t>54</w:t>
            </w:r>
          </w:p>
        </w:tc>
        <w:tc>
          <w:tcPr>
            <w:tcW w:w="2393" w:type="dxa"/>
          </w:tcPr>
          <w:p w:rsidR="00646BFC" w:rsidRPr="00BF2F2B" w:rsidRDefault="00646BFC" w:rsidP="001A4910">
            <w:pPr>
              <w:spacing w:after="0" w:line="240" w:lineRule="auto"/>
              <w:jc w:val="center"/>
              <w:rPr>
                <w:rFonts w:ascii="Times New Roman" w:eastAsia="Times New Roman" w:hAnsi="Times New Roman" w:cs="Times New Roman"/>
                <w:b/>
                <w:bCs/>
                <w:sz w:val="26"/>
                <w:szCs w:val="26"/>
              </w:rPr>
            </w:pPr>
            <w:r w:rsidRPr="00BF2F2B">
              <w:rPr>
                <w:rFonts w:ascii="Times New Roman" w:eastAsia="Times New Roman" w:hAnsi="Times New Roman" w:cs="Times New Roman"/>
                <w:b/>
                <w:bCs/>
                <w:sz w:val="26"/>
                <w:szCs w:val="26"/>
              </w:rPr>
              <w:t>182</w:t>
            </w:r>
          </w:p>
        </w:tc>
      </w:tr>
    </w:tbl>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поселениях муниципальных образований </w:t>
      </w:r>
      <w:proofErr w:type="spellStart"/>
      <w:r w:rsidRPr="006D3417">
        <w:rPr>
          <w:rFonts w:ascii="Times New Roman" w:hAnsi="Times New Roman" w:cs="Times New Roman"/>
          <w:i/>
          <w:sz w:val="26"/>
          <w:szCs w:val="26"/>
        </w:rPr>
        <w:t>Боградского</w:t>
      </w:r>
      <w:proofErr w:type="spellEnd"/>
      <w:r w:rsidRPr="006D3417">
        <w:rPr>
          <w:rFonts w:ascii="Times New Roman" w:hAnsi="Times New Roman" w:cs="Times New Roman"/>
          <w:i/>
          <w:sz w:val="26"/>
          <w:szCs w:val="26"/>
        </w:rPr>
        <w:t xml:space="preserve"> района старосты не выбираются, интересы граждан представляют  главы сельских советов.</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Основные формы поддержки сельских старост, применяемые в муниципальных образованиях - это осуществление организационной, информационной и методической помощи. Оказывается содействие в организации обучения сельских старост в ГБОУ ДПО «УМЦ» по ГО и ЧС в РХ (предоставление транспорта для поездки на обучение, своевременное оповещение о проведении обучения, сбор и информирование старост), поощрение благодарственными письмами, грамотами и ценными подарками в рамках Дня местного самоуправления и юбилейных дат муниципальных образований.</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eastAsia="Calibri" w:hAnsi="Times New Roman" w:cs="Times New Roman"/>
          <w:i/>
          <w:sz w:val="26"/>
          <w:szCs w:val="26"/>
        </w:rPr>
        <w:t xml:space="preserve">Старосты принимают активное участие в решении ВМЗ, таких как обеспечение сходов граждан, информирование населения по актуальным вопросам, организация работ по благоустройству, субботников, праздников, спортивных мероприятий. Особенно актуальны вопросы взаимодействия при возникновении чрезвычайных ситуаций. Постоянное взаимодействие со старостами осуществляет единая дежурно-диспетчерская службы района и республики. </w:t>
      </w:r>
      <w:r w:rsidRPr="006D3417">
        <w:rPr>
          <w:rFonts w:ascii="Times New Roman" w:hAnsi="Times New Roman" w:cs="Times New Roman"/>
          <w:i/>
          <w:sz w:val="26"/>
          <w:szCs w:val="26"/>
        </w:rPr>
        <w:t>Большую помощь старосты поселений оказывают главам по вопросам обеспечения первичных мер пожарной безопасности в границах населенных пунктов поселения.</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u w:val="single"/>
        </w:rPr>
        <w:t>Например:</w:t>
      </w:r>
      <w:r w:rsidRPr="006D3417">
        <w:rPr>
          <w:rFonts w:ascii="Times New Roman" w:hAnsi="Times New Roman" w:cs="Times New Roman"/>
          <w:i/>
          <w:sz w:val="26"/>
          <w:szCs w:val="26"/>
        </w:rPr>
        <w:t xml:space="preserve"> В преддверии 75-ой годовщины Великой Победы в селе </w:t>
      </w:r>
      <w:proofErr w:type="spellStart"/>
      <w:r w:rsidRPr="006D3417">
        <w:rPr>
          <w:rFonts w:ascii="Times New Roman" w:hAnsi="Times New Roman" w:cs="Times New Roman"/>
          <w:i/>
          <w:sz w:val="26"/>
          <w:szCs w:val="26"/>
        </w:rPr>
        <w:t>Камышта</w:t>
      </w:r>
      <w:proofErr w:type="spellEnd"/>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Пуланкольского</w:t>
      </w:r>
      <w:proofErr w:type="spellEnd"/>
      <w:r w:rsidRPr="006D3417">
        <w:rPr>
          <w:rFonts w:ascii="Times New Roman" w:hAnsi="Times New Roman" w:cs="Times New Roman"/>
          <w:i/>
          <w:sz w:val="26"/>
          <w:szCs w:val="26"/>
        </w:rPr>
        <w:t xml:space="preserve"> сельсовета </w:t>
      </w:r>
      <w:proofErr w:type="spellStart"/>
      <w:r w:rsidRPr="006D3417">
        <w:rPr>
          <w:rFonts w:ascii="Times New Roman" w:hAnsi="Times New Roman" w:cs="Times New Roman"/>
          <w:i/>
          <w:sz w:val="26"/>
          <w:szCs w:val="26"/>
        </w:rPr>
        <w:t>Аскизского</w:t>
      </w:r>
      <w:proofErr w:type="spellEnd"/>
      <w:r w:rsidRPr="006D3417">
        <w:rPr>
          <w:rFonts w:ascii="Times New Roman" w:hAnsi="Times New Roman" w:cs="Times New Roman"/>
          <w:i/>
          <w:sz w:val="26"/>
          <w:szCs w:val="26"/>
        </w:rPr>
        <w:t xml:space="preserve"> района староста </w:t>
      </w:r>
      <w:proofErr w:type="spellStart"/>
      <w:r w:rsidRPr="006D3417">
        <w:rPr>
          <w:rFonts w:ascii="Times New Roman" w:hAnsi="Times New Roman" w:cs="Times New Roman"/>
          <w:i/>
          <w:sz w:val="26"/>
          <w:szCs w:val="26"/>
        </w:rPr>
        <w:t>Урыбина</w:t>
      </w:r>
      <w:proofErr w:type="spellEnd"/>
      <w:r w:rsidRPr="006D3417">
        <w:rPr>
          <w:rFonts w:ascii="Times New Roman" w:hAnsi="Times New Roman" w:cs="Times New Roman"/>
          <w:i/>
          <w:sz w:val="26"/>
          <w:szCs w:val="26"/>
        </w:rPr>
        <w:t xml:space="preserve"> Валентина Петровна  явилась инициатором  сооружения памятника участникам ВОВ. Инициативная группа составила список своих земляков, организовали сбор средств,  создали группу «</w:t>
      </w:r>
      <w:proofErr w:type="spellStart"/>
      <w:r w:rsidRPr="006D3417">
        <w:rPr>
          <w:rFonts w:ascii="Times New Roman" w:hAnsi="Times New Roman" w:cs="Times New Roman"/>
          <w:i/>
          <w:sz w:val="26"/>
          <w:szCs w:val="26"/>
        </w:rPr>
        <w:t>Камышта</w:t>
      </w:r>
      <w:proofErr w:type="spellEnd"/>
      <w:r w:rsidRPr="006D3417">
        <w:rPr>
          <w:rFonts w:ascii="Times New Roman" w:hAnsi="Times New Roman" w:cs="Times New Roman"/>
          <w:i/>
          <w:sz w:val="26"/>
          <w:szCs w:val="26"/>
        </w:rPr>
        <w:t xml:space="preserve"> – моя Родина» в социальных сетях</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9.3. Самообложение </w:t>
      </w:r>
    </w:p>
    <w:p w:rsidR="00646BFC" w:rsidRPr="006D3417" w:rsidRDefault="00646BFC" w:rsidP="00646BFC">
      <w:pPr>
        <w:pStyle w:val="Style2"/>
        <w:widowControl/>
        <w:spacing w:line="240" w:lineRule="auto"/>
        <w:ind w:firstLine="725"/>
        <w:rPr>
          <w:rStyle w:val="FontStyle11"/>
          <w:i/>
          <w:sz w:val="26"/>
          <w:szCs w:val="26"/>
        </w:rPr>
      </w:pPr>
      <w:r w:rsidRPr="006D3417">
        <w:rPr>
          <w:rStyle w:val="FontStyle11"/>
          <w:i/>
          <w:sz w:val="26"/>
          <w:szCs w:val="26"/>
        </w:rPr>
        <w:t xml:space="preserve">Для решения вопросов местного значения в отдельных МО РХ применяются механизмы самообложения граждан. </w:t>
      </w:r>
    </w:p>
    <w:p w:rsidR="00646BFC" w:rsidRPr="006D3417" w:rsidRDefault="00646BFC" w:rsidP="00646BFC">
      <w:pPr>
        <w:spacing w:after="0" w:line="240" w:lineRule="auto"/>
        <w:ind w:firstLine="851"/>
        <w:jc w:val="both"/>
        <w:rPr>
          <w:rFonts w:ascii="Times New Roman" w:hAnsi="Times New Roman" w:cs="Times New Roman"/>
          <w:i/>
          <w:iCs/>
          <w:sz w:val="26"/>
          <w:szCs w:val="26"/>
        </w:rPr>
      </w:pPr>
      <w:r w:rsidRPr="006D3417">
        <w:rPr>
          <w:rFonts w:ascii="Times New Roman" w:hAnsi="Times New Roman" w:cs="Times New Roman"/>
          <w:i/>
          <w:iCs/>
          <w:sz w:val="26"/>
          <w:szCs w:val="26"/>
        </w:rPr>
        <w:lastRenderedPageBreak/>
        <w:t xml:space="preserve">В соответствии со ст.56 №131-ФЗ под средствами самообложения граждан понимаются разовые платежи граждан, осуществляемые для решения конкретных ВМЗ.  </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Размер платежей в порядке самообложения граждан устанавливается в абсолютной величине равным для всех жителей МО, за исключением отдельных категорий граждан, численность которых не может превышать 30 процентов от общего числа жителей МО и для которых размер платежей может быть уменьшен.</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Вопросы введения и использования указанных разовых платежей граждан решаются на местном референдуме или на сходе граждан.</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Style w:val="FontStyle11"/>
          <w:i/>
          <w:sz w:val="26"/>
          <w:szCs w:val="26"/>
        </w:rPr>
        <w:t>В 2019 году - средства самообложения граждан поступили в бюджеты 7 муниципальных образований в сумме 50,9 тыс. рублей (в 2018 году в бюджеты 6 муниципальных образований в сумме 32,1 тыс. рублей).</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На региональном и муниципальном уровнях механизмов поддержки «самообложения» не предусмотрено, что сказывается на его применении в МО.</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9.4. Инициативное (народное) бюджетирование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sz w:val="28"/>
          <w:szCs w:val="28"/>
        </w:rPr>
        <w:t xml:space="preserve"> </w:t>
      </w:r>
      <w:r w:rsidRPr="006D3417">
        <w:rPr>
          <w:rFonts w:ascii="Times New Roman" w:hAnsi="Times New Roman" w:cs="Times New Roman"/>
          <w:i/>
          <w:sz w:val="26"/>
          <w:szCs w:val="26"/>
        </w:rPr>
        <w:t xml:space="preserve">Форма Инициативного бюджетирования проектов развития МО в РХ в 2019 году </w:t>
      </w:r>
      <w:r w:rsidRPr="006D3417">
        <w:rPr>
          <w:rFonts w:ascii="Times New Roman" w:hAnsi="Times New Roman" w:cs="Times New Roman"/>
          <w:i/>
          <w:sz w:val="26"/>
          <w:szCs w:val="26"/>
          <w:u w:val="single"/>
        </w:rPr>
        <w:t>не применялась</w:t>
      </w:r>
      <w:r w:rsidRPr="006D3417">
        <w:rPr>
          <w:rFonts w:ascii="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t>9.5. Участие социально ориентированных НКО в предоставлении общественно полезных услуг</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Согласно данных Управления министерства юстиции </w:t>
      </w:r>
      <w:r w:rsidR="00E12AF6" w:rsidRPr="006D3417">
        <w:rPr>
          <w:rFonts w:ascii="Times New Roman" w:hAnsi="Times New Roman" w:cs="Times New Roman"/>
          <w:i/>
          <w:sz w:val="26"/>
          <w:szCs w:val="26"/>
        </w:rPr>
        <w:t>РФ</w:t>
      </w:r>
      <w:r w:rsidRPr="006D3417">
        <w:rPr>
          <w:rFonts w:ascii="Times New Roman" w:hAnsi="Times New Roman" w:cs="Times New Roman"/>
          <w:i/>
          <w:sz w:val="26"/>
          <w:szCs w:val="26"/>
        </w:rPr>
        <w:t xml:space="preserve"> по </w:t>
      </w:r>
      <w:r w:rsidR="00E12AF6" w:rsidRPr="006D3417">
        <w:rPr>
          <w:rFonts w:ascii="Times New Roman" w:hAnsi="Times New Roman" w:cs="Times New Roman"/>
          <w:i/>
          <w:sz w:val="26"/>
          <w:szCs w:val="26"/>
        </w:rPr>
        <w:t>РХ</w:t>
      </w:r>
      <w:r w:rsidRPr="006D3417">
        <w:rPr>
          <w:rFonts w:ascii="Times New Roman" w:hAnsi="Times New Roman" w:cs="Times New Roman"/>
          <w:i/>
          <w:sz w:val="26"/>
          <w:szCs w:val="26"/>
        </w:rPr>
        <w:t xml:space="preserve"> в регионе зарегистрировано 724 </w:t>
      </w:r>
      <w:r w:rsidRPr="006D3417">
        <w:rPr>
          <w:rFonts w:ascii="Times New Roman" w:hAnsi="Times New Roman" w:cs="Times New Roman"/>
          <w:bCs/>
          <w:i/>
          <w:sz w:val="26"/>
          <w:szCs w:val="26"/>
        </w:rPr>
        <w:t>некоммерческих организации</w:t>
      </w:r>
      <w:r w:rsidR="00E12AF6" w:rsidRPr="006D3417">
        <w:rPr>
          <w:rFonts w:ascii="Times New Roman" w:hAnsi="Times New Roman" w:cs="Times New Roman"/>
          <w:bCs/>
          <w:i/>
          <w:sz w:val="26"/>
          <w:szCs w:val="26"/>
        </w:rPr>
        <w:t xml:space="preserve"> (НКО)</w:t>
      </w:r>
      <w:r w:rsidRPr="006D3417">
        <w:rPr>
          <w:rFonts w:ascii="Times New Roman" w:hAnsi="Times New Roman" w:cs="Times New Roman"/>
          <w:bCs/>
          <w:i/>
          <w:sz w:val="26"/>
          <w:szCs w:val="26"/>
        </w:rPr>
        <w:t xml:space="preserve">, в том числе: национально-культурных автономий - 2, религиозных организаций - 117, общественных объединений - 382, иных </w:t>
      </w:r>
      <w:r w:rsidR="00E12AF6" w:rsidRPr="006D3417">
        <w:rPr>
          <w:rFonts w:ascii="Times New Roman" w:hAnsi="Times New Roman" w:cs="Times New Roman"/>
          <w:bCs/>
          <w:i/>
          <w:sz w:val="26"/>
          <w:szCs w:val="26"/>
        </w:rPr>
        <w:t>НКО</w:t>
      </w:r>
      <w:r w:rsidRPr="006D3417">
        <w:rPr>
          <w:rFonts w:ascii="Times New Roman" w:hAnsi="Times New Roman" w:cs="Times New Roman"/>
          <w:bCs/>
          <w:i/>
          <w:sz w:val="26"/>
          <w:szCs w:val="26"/>
        </w:rPr>
        <w:t xml:space="preserve"> - 223.</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Общественной палатой Республики Хакасия в 2019году  проведен общественный мониторинг реализации мер по обеспечению доступа социально ориентированных НКО к предоставлению услуг в социальной сфере и участия их в реализации национальных проектов.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По итогам анализа таких областей в социальной сфере, как социальная защита и социальное обслуживание, образование, культура, охрана здоровья граждан, физическая культура и спорт, молодежная политика, специалисты отметили непростую ситуацию по доступности </w:t>
      </w:r>
      <w:r w:rsidR="00E12AF6" w:rsidRPr="006D3417">
        <w:rPr>
          <w:rFonts w:ascii="Times New Roman" w:hAnsi="Times New Roman" w:cs="Times New Roman"/>
          <w:i/>
          <w:sz w:val="26"/>
          <w:szCs w:val="26"/>
        </w:rPr>
        <w:t xml:space="preserve">в РХ </w:t>
      </w:r>
      <w:r w:rsidRPr="006D3417">
        <w:rPr>
          <w:rFonts w:ascii="Times New Roman" w:hAnsi="Times New Roman" w:cs="Times New Roman"/>
          <w:i/>
          <w:sz w:val="26"/>
          <w:szCs w:val="26"/>
        </w:rPr>
        <w:t xml:space="preserve">социально ориентированных НКО </w:t>
      </w:r>
      <w:r w:rsidR="00E12AF6" w:rsidRPr="006D3417">
        <w:rPr>
          <w:rFonts w:ascii="Times New Roman" w:hAnsi="Times New Roman" w:cs="Times New Roman"/>
          <w:i/>
          <w:sz w:val="26"/>
          <w:szCs w:val="26"/>
        </w:rPr>
        <w:t>к предоставлению услуг</w:t>
      </w:r>
      <w:r w:rsidRPr="006D3417">
        <w:rPr>
          <w:rFonts w:ascii="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Около половины зарегистрированных в республике НКО могут являться, согласно своей уставной деятельности, социально ориентированными некоммерческими организациями. Однако только восемь социально ориентированных НКО в республике предоставляют социальные услуги по обслуживанию на дому. Этим организациям предоставляются субсидии на обеспечение финансовых затрат, связанных с предоставлением социальных услуг, налоговые льготы, оказывается имущественная поддержка. Такое же количество некоммерческих организаций осуществляет свою деятельность в сфере образования. Они являются получателями субсидий из республиканского бюджета для компенсирования части расходов организации.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Существует ряд ключевых барьеров, которые препятствуют вовлечению социально ориентированных НКО для предоставления услуг в социальной сфере.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Во-первых, в Хакасии до сих пор не создан Ресурсный центр поддержки социально ориентированных некоммерческих организаций, их представители нуждаются в образовательной поддержке, а также в выстраивании партнерских отношений с органами государственной власти.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Во-вторых, слабо реализуется комплекс мер, направленных на обеспечение доступа социально ориентированных НКО, осуществляющих деятельность в социальной сфере, к бюджетным средствам, выделяемым на предоставление социальных услуг населению, отсутствует программа поддержки социально ориентированных НКО, за исключением государственных (муниципальных) учреждений.</w:t>
      </w:r>
    </w:p>
    <w:p w:rsidR="00E12AF6" w:rsidRPr="006D3417" w:rsidRDefault="00646BFC" w:rsidP="00E12AF6">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Тем не менее, существует и положительная практика доступа социально ориентированных НКО к оказанию услуг в социальной сфере республики.</w:t>
      </w:r>
    </w:p>
    <w:p w:rsidR="00646BFC" w:rsidRPr="006D3417" w:rsidRDefault="00646BFC" w:rsidP="00E12AF6">
      <w:pPr>
        <w:spacing w:after="0" w:line="240" w:lineRule="auto"/>
        <w:ind w:firstLine="1"/>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00E12AF6" w:rsidRPr="006D3417">
        <w:rPr>
          <w:rFonts w:ascii="Times New Roman" w:hAnsi="Times New Roman" w:cs="Times New Roman"/>
          <w:i/>
          <w:sz w:val="26"/>
          <w:szCs w:val="26"/>
        </w:rPr>
        <w:tab/>
      </w:r>
      <w:r w:rsidR="00E12AF6" w:rsidRPr="006D3417">
        <w:rPr>
          <w:rFonts w:ascii="Times New Roman" w:hAnsi="Times New Roman" w:cs="Times New Roman"/>
          <w:i/>
          <w:sz w:val="26"/>
          <w:szCs w:val="26"/>
          <w:u w:val="single"/>
        </w:rPr>
        <w:t xml:space="preserve">Например: </w:t>
      </w:r>
      <w:r w:rsidRPr="006D3417">
        <w:rPr>
          <w:rFonts w:ascii="Times New Roman" w:hAnsi="Times New Roman" w:cs="Times New Roman"/>
          <w:i/>
          <w:sz w:val="26"/>
          <w:szCs w:val="26"/>
        </w:rPr>
        <w:t>Автономная некоммерческая организация «Центр социального обслуживания «</w:t>
      </w:r>
      <w:hyperlink r:id="rId41" w:tooltip="Ника" w:history="1">
        <w:r w:rsidRPr="006D3417">
          <w:rPr>
            <w:rStyle w:val="ac"/>
            <w:rFonts w:ascii="Times New Roman" w:hAnsi="Times New Roman" w:cs="Times New Roman"/>
            <w:i/>
            <w:color w:val="auto"/>
            <w:sz w:val="26"/>
            <w:szCs w:val="26"/>
            <w:u w:val="none"/>
          </w:rPr>
          <w:t>Ника</w:t>
        </w:r>
      </w:hyperlink>
      <w:r w:rsidRPr="006D3417">
        <w:rPr>
          <w:rFonts w:ascii="Times New Roman" w:hAnsi="Times New Roman" w:cs="Times New Roman"/>
          <w:i/>
          <w:sz w:val="26"/>
          <w:szCs w:val="26"/>
        </w:rPr>
        <w:t>» создана на основе отделения социального обслуживания на дому ГКУ РХ «</w:t>
      </w:r>
      <w:hyperlink r:id="rId42" w:tooltip="УСПН г. Черногорска" w:history="1">
        <w:r w:rsidRPr="006D3417">
          <w:rPr>
            <w:rStyle w:val="ac"/>
            <w:rFonts w:ascii="Times New Roman" w:hAnsi="Times New Roman" w:cs="Times New Roman"/>
            <w:i/>
            <w:color w:val="auto"/>
            <w:sz w:val="26"/>
            <w:szCs w:val="26"/>
            <w:u w:val="none"/>
          </w:rPr>
          <w:t>УСПН г. Черногорска</w:t>
        </w:r>
      </w:hyperlink>
      <w:r w:rsidRPr="006D3417">
        <w:rPr>
          <w:rFonts w:ascii="Times New Roman" w:hAnsi="Times New Roman" w:cs="Times New Roman"/>
          <w:i/>
          <w:sz w:val="26"/>
          <w:szCs w:val="26"/>
        </w:rPr>
        <w:t>» и занимается предоставлением социальных услуг на дому пожилым людям, инвалидам, тяжелобольным или детям с особенностями развития.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Более 500 жителей Черногорска, Абазы, Сорска и Усть-Абаканского района пользуются услугами центра, направленных на улучшение условий их жизни. В основном среди населения востребованы бытовые; медицинские; педагогические и психологические социальные услуги.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АНО ЦСО «</w:t>
      </w:r>
      <w:hyperlink r:id="rId43" w:tooltip="НИКА" w:history="1">
        <w:r w:rsidRPr="006D3417">
          <w:rPr>
            <w:rStyle w:val="ac"/>
            <w:rFonts w:ascii="Times New Roman" w:hAnsi="Times New Roman" w:cs="Times New Roman"/>
            <w:i/>
            <w:color w:val="auto"/>
            <w:sz w:val="26"/>
            <w:szCs w:val="26"/>
            <w:u w:val="none"/>
          </w:rPr>
          <w:t>НИКА</w:t>
        </w:r>
      </w:hyperlink>
      <w:r w:rsidRPr="006D3417">
        <w:rPr>
          <w:rFonts w:ascii="Times New Roman" w:hAnsi="Times New Roman" w:cs="Times New Roman"/>
          <w:i/>
          <w:sz w:val="26"/>
          <w:szCs w:val="26"/>
        </w:rPr>
        <w:t>» включена в реестр поставщиков социальных услуг. Финансирование деятельности осуществляется за счет предоставления субсидии Министерством социальной защиты Республики Хакасия на основе конкурсного отбора некоммерческих организаций.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рамках муниципальной программы «Финансовая поддержка социально-ориентированным негосударственным и некоммерческим общественным организациям на 2017-2019годы» в 2019 году  из бюджета города Черногорска выделено 445,0 тыс. руб.  Финансирование направлено на социальную поддержку и защиту членов общественных организаций, содержание помещений, приобретение оборудования, материалов и других расходов, связанных с уставной деятельностью, информационно – методического обеспечения деятельности общественных организаций.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Черногорским городским комитетом Хакасского республиканского комитета Российского общества Красного Креста в ходе реализации программы «Развитие здравоохранения Республики Хакасия до 2020 года», целью которой  является проведение работ по снижению заболеваемости туберкулезом в Республике Хакасия было </w:t>
      </w:r>
    </w:p>
    <w:p w:rsidR="00646BFC" w:rsidRPr="006D3417" w:rsidRDefault="00646BFC" w:rsidP="00646BFC">
      <w:pPr>
        <w:tabs>
          <w:tab w:val="left" w:pos="0"/>
        </w:tabs>
        <w:spacing w:after="0" w:line="240" w:lineRule="auto"/>
        <w:ind w:left="420"/>
        <w:jc w:val="both"/>
        <w:rPr>
          <w:rFonts w:ascii="Times New Roman" w:hAnsi="Times New Roman" w:cs="Times New Roman"/>
          <w:i/>
          <w:sz w:val="26"/>
          <w:szCs w:val="26"/>
        </w:rPr>
      </w:pPr>
      <w:r w:rsidRPr="006D3417">
        <w:rPr>
          <w:rFonts w:ascii="Times New Roman" w:hAnsi="Times New Roman" w:cs="Times New Roman"/>
          <w:i/>
          <w:sz w:val="26"/>
          <w:szCs w:val="26"/>
        </w:rPr>
        <w:tab/>
        <w:t xml:space="preserve">- выдано 56 больным - </w:t>
      </w:r>
      <w:r w:rsidRPr="006D3417">
        <w:rPr>
          <w:rFonts w:ascii="Times New Roman" w:hAnsi="Times New Roman" w:cs="Times New Roman"/>
          <w:bCs/>
          <w:i/>
          <w:sz w:val="26"/>
          <w:szCs w:val="26"/>
        </w:rPr>
        <w:t xml:space="preserve">897 </w:t>
      </w:r>
      <w:r w:rsidRPr="006D3417">
        <w:rPr>
          <w:rFonts w:ascii="Times New Roman" w:hAnsi="Times New Roman" w:cs="Times New Roman"/>
          <w:i/>
          <w:sz w:val="26"/>
          <w:szCs w:val="26"/>
        </w:rPr>
        <w:t>продуктовых посылок;</w:t>
      </w:r>
    </w:p>
    <w:p w:rsidR="00646BFC" w:rsidRPr="006D3417" w:rsidRDefault="00646BFC" w:rsidP="00646BFC">
      <w:pPr>
        <w:tabs>
          <w:tab w:val="left" w:pos="0"/>
        </w:tabs>
        <w:spacing w:after="0" w:line="240" w:lineRule="auto"/>
        <w:ind w:firstLine="420"/>
        <w:jc w:val="both"/>
        <w:rPr>
          <w:rFonts w:ascii="Times New Roman" w:hAnsi="Times New Roman" w:cs="Times New Roman"/>
          <w:i/>
          <w:sz w:val="26"/>
          <w:szCs w:val="26"/>
        </w:rPr>
      </w:pPr>
      <w:r w:rsidRPr="006D3417">
        <w:rPr>
          <w:rFonts w:ascii="Times New Roman" w:hAnsi="Times New Roman" w:cs="Times New Roman"/>
          <w:i/>
          <w:sz w:val="26"/>
          <w:szCs w:val="26"/>
        </w:rPr>
        <w:tab/>
        <w:t>-проведены беседы о профилактике туберкулеза с больными и их окружением, слушателями стали более 112 человек;</w:t>
      </w:r>
    </w:p>
    <w:p w:rsidR="00646BFC" w:rsidRPr="006D3417" w:rsidRDefault="00646BFC" w:rsidP="00646BFC">
      <w:pPr>
        <w:tabs>
          <w:tab w:val="left" w:pos="0"/>
        </w:tabs>
        <w:spacing w:after="0" w:line="240" w:lineRule="auto"/>
        <w:ind w:firstLine="420"/>
        <w:jc w:val="both"/>
        <w:rPr>
          <w:rFonts w:ascii="Times New Roman" w:hAnsi="Times New Roman" w:cs="Times New Roman"/>
          <w:i/>
          <w:sz w:val="26"/>
          <w:szCs w:val="26"/>
        </w:rPr>
      </w:pPr>
      <w:r w:rsidRPr="006D3417">
        <w:rPr>
          <w:rFonts w:ascii="Times New Roman" w:hAnsi="Times New Roman" w:cs="Times New Roman"/>
          <w:i/>
          <w:sz w:val="26"/>
          <w:szCs w:val="26"/>
        </w:rPr>
        <w:tab/>
        <w:t>- проведены лекции, о профилактике туберкулёза, в учебных заведениях города (слушателей 52 человека);</w:t>
      </w:r>
    </w:p>
    <w:p w:rsidR="00646BFC" w:rsidRPr="006D3417" w:rsidRDefault="00646BFC" w:rsidP="00646BFC">
      <w:pPr>
        <w:tabs>
          <w:tab w:val="left" w:pos="2700"/>
        </w:tabs>
        <w:spacing w:after="0" w:line="240" w:lineRule="auto"/>
        <w:jc w:val="both"/>
        <w:rPr>
          <w:rFonts w:ascii="Times New Roman" w:hAnsi="Times New Roman" w:cs="Times New Roman"/>
          <w:i/>
          <w:sz w:val="26"/>
          <w:szCs w:val="26"/>
        </w:rPr>
      </w:pPr>
      <w:proofErr w:type="spellStart"/>
      <w:r w:rsidRPr="006D3417">
        <w:rPr>
          <w:rFonts w:ascii="Times New Roman" w:hAnsi="Times New Roman" w:cs="Times New Roman"/>
          <w:i/>
          <w:sz w:val="26"/>
          <w:szCs w:val="26"/>
        </w:rPr>
        <w:t>Благополучателями</w:t>
      </w:r>
      <w:proofErr w:type="spellEnd"/>
      <w:r w:rsidRPr="006D3417">
        <w:rPr>
          <w:rFonts w:ascii="Times New Roman" w:hAnsi="Times New Roman" w:cs="Times New Roman"/>
          <w:i/>
          <w:sz w:val="26"/>
          <w:szCs w:val="26"/>
        </w:rPr>
        <w:t xml:space="preserve"> программы стали </w:t>
      </w:r>
      <w:r w:rsidRPr="006D3417">
        <w:rPr>
          <w:rFonts w:ascii="Times New Roman" w:hAnsi="Times New Roman" w:cs="Times New Roman"/>
          <w:bCs/>
          <w:i/>
          <w:sz w:val="26"/>
          <w:szCs w:val="26"/>
        </w:rPr>
        <w:t>220 человек</w:t>
      </w:r>
      <w:r w:rsidRPr="006D3417">
        <w:rPr>
          <w:rFonts w:ascii="Times New Roman" w:hAnsi="Times New Roman" w:cs="Times New Roman"/>
          <w:i/>
          <w:sz w:val="26"/>
          <w:szCs w:val="26"/>
        </w:rPr>
        <w:t>.</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lang w:eastAsia="ru-RU"/>
        </w:rPr>
        <w:tab/>
        <w:t>Общественно-государственная организация ДОСААФ  г. Абаза (Веселов С.М.) включена в реестр исполнителей ОПУ в 2018 году и  в рамках соглашения с  </w:t>
      </w:r>
      <w:hyperlink r:id="rId44" w:tooltip="поиск всех организаций с именем филиал по г. Абаза федерального казенного учреждения &quot;Уголовно-исполнительная инспекция Управления Федеральной службы исполнения наказаний по Республике Хакасия&quot;" w:history="1">
        <w:r w:rsidRPr="006D3417">
          <w:rPr>
            <w:rFonts w:ascii="Times New Roman" w:hAnsi="Times New Roman" w:cs="Times New Roman"/>
            <w:i/>
            <w:sz w:val="26"/>
            <w:szCs w:val="26"/>
            <w:lang w:eastAsia="ru-RU"/>
          </w:rPr>
          <w:t>Филиалом по г. Абаза Федерального казенного учреждения "Уголовно-исполнительная инспекция управления Федеральной службы исполнения наказаний по Республике Хакасия"</w:t>
        </w:r>
      </w:hyperlink>
      <w:r w:rsidRPr="006D3417">
        <w:rPr>
          <w:rFonts w:ascii="Times New Roman" w:hAnsi="Times New Roman" w:cs="Times New Roman"/>
          <w:i/>
          <w:sz w:val="26"/>
          <w:szCs w:val="26"/>
          <w:lang w:eastAsia="ru-RU"/>
        </w:rPr>
        <w:t xml:space="preserve"> обеспечивают занятость лиц, осужденных к исполнению наказания в виде обязательных работ.</w:t>
      </w:r>
    </w:p>
    <w:p w:rsidR="00646BFC" w:rsidRPr="006D3417" w:rsidRDefault="00646BFC" w:rsidP="00646BFC">
      <w:pPr>
        <w:pStyle w:val="12"/>
        <w:tabs>
          <w:tab w:val="left" w:pos="-426"/>
        </w:tabs>
        <w:spacing w:after="0" w:line="240" w:lineRule="auto"/>
        <w:ind w:left="0" w:firstLine="709"/>
        <w:jc w:val="both"/>
        <w:rPr>
          <w:i/>
          <w:sz w:val="26"/>
          <w:szCs w:val="26"/>
          <w:highlight w:val="yellow"/>
        </w:rPr>
      </w:pPr>
      <w:r w:rsidRPr="006D3417">
        <w:rPr>
          <w:i/>
          <w:sz w:val="26"/>
          <w:szCs w:val="26"/>
        </w:rPr>
        <w:t>В Алтайском районе</w:t>
      </w:r>
      <w:r w:rsidRPr="006D3417">
        <w:rPr>
          <w:i/>
          <w:color w:val="000000"/>
          <w:sz w:val="26"/>
          <w:szCs w:val="26"/>
        </w:rPr>
        <w:t xml:space="preserve">  на базе Конно-спортивного клуба «Рыжая лошадь»</w:t>
      </w:r>
      <w:r w:rsidR="00914FB3" w:rsidRPr="006D3417">
        <w:rPr>
          <w:i/>
          <w:color w:val="000000"/>
          <w:sz w:val="26"/>
          <w:szCs w:val="26"/>
        </w:rPr>
        <w:t>(КСК)</w:t>
      </w:r>
      <w:r w:rsidRPr="006D3417">
        <w:rPr>
          <w:i/>
          <w:color w:val="000000"/>
          <w:sz w:val="26"/>
          <w:szCs w:val="26"/>
        </w:rPr>
        <w:t xml:space="preserve"> создана и функционирует Хакасская региональная общественная организация по продвижению и поддержке социальных инициатив «Крылья» (ХРОО ППСИ «Крылья»). В 2019 году организацией выигран президентский грант с </w:t>
      </w:r>
      <w:r w:rsidRPr="006D3417">
        <w:rPr>
          <w:i/>
          <w:color w:val="000000"/>
          <w:sz w:val="26"/>
          <w:szCs w:val="26"/>
        </w:rPr>
        <w:lastRenderedPageBreak/>
        <w:t xml:space="preserve">практически одноименным названием «Когда вырастают крылья...» на сумму 400 тыс. руб., который успешно реализуется в районе. Проект направлен на создание уникальной комплексной программы реабилитации и социальной адаптации детей с ограниченными возможностями здоровья (ОВЗ) и отклонениями в развитии. Целевая аудитория проекта </w:t>
      </w:r>
      <w:r w:rsidRPr="006D3417">
        <w:rPr>
          <w:i/>
          <w:sz w:val="26"/>
          <w:szCs w:val="26"/>
        </w:rPr>
        <w:t>–</w:t>
      </w:r>
      <w:r w:rsidRPr="006D3417">
        <w:rPr>
          <w:i/>
          <w:color w:val="000000"/>
          <w:sz w:val="26"/>
          <w:szCs w:val="26"/>
        </w:rPr>
        <w:t xml:space="preserve"> дети с интеллектуальными нарушениями (МКОУ «Белоярская школа-интернат»). Также КСК предоставляет обученных лошадей и профессиональных инструкторов для проведения занятий, помещения для работы по программе «</w:t>
      </w:r>
      <w:proofErr w:type="spellStart"/>
      <w:r w:rsidRPr="006D3417">
        <w:rPr>
          <w:i/>
          <w:color w:val="000000"/>
          <w:sz w:val="26"/>
          <w:szCs w:val="26"/>
        </w:rPr>
        <w:t>Сказкотерапия</w:t>
      </w:r>
      <w:proofErr w:type="spellEnd"/>
      <w:r w:rsidRPr="006D3417">
        <w:rPr>
          <w:i/>
          <w:color w:val="000000"/>
          <w:sz w:val="26"/>
          <w:szCs w:val="26"/>
        </w:rPr>
        <w:t>», собак и спецоборудования для катания на собачьей упряжке, своей территории комплекса КСК для активного отдыха детей на свежем воздухе</w:t>
      </w:r>
      <w:r w:rsidRPr="006D3417">
        <w:rPr>
          <w:color w:val="000000"/>
          <w:sz w:val="26"/>
          <w:szCs w:val="26"/>
        </w:rPr>
        <w:t>.</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Практика СО НКО, предоставляющих общественно полезные услуги на основании государственных или муниципальных заданий представлена </w:t>
      </w:r>
      <w:r w:rsidRPr="006D3417">
        <w:rPr>
          <w:rFonts w:ascii="Times New Roman" w:eastAsia="Calibri" w:hAnsi="Times New Roman" w:cs="Times New Roman"/>
          <w:i/>
          <w:sz w:val="26"/>
          <w:szCs w:val="26"/>
        </w:rPr>
        <w:t xml:space="preserve">Автономной некоммерческой организацией Центр социального обслуживания «Виктория», созданной  на основании Постановления Правительства Республики Хакасия от 26.04.2018г. №201. ЦСО «Виктория» зарегистрирована Управлением Министерства юстиции Российской Федерации по Республике Хакасия 18 июня 2018.г. Основным видом экономической деятельности является «Предоставление социальных услуг без обеспечения проживания престарелым и инвалидам» (в организацию присоединили отделения </w:t>
      </w:r>
      <w:proofErr w:type="spellStart"/>
      <w:r w:rsidRPr="006D3417">
        <w:rPr>
          <w:rFonts w:ascii="Times New Roman" w:eastAsia="Calibri" w:hAnsi="Times New Roman" w:cs="Times New Roman"/>
          <w:i/>
          <w:sz w:val="26"/>
          <w:szCs w:val="26"/>
        </w:rPr>
        <w:t>Ширинского</w:t>
      </w:r>
      <w:proofErr w:type="spellEnd"/>
      <w:r w:rsidRPr="006D3417">
        <w:rPr>
          <w:rFonts w:ascii="Times New Roman" w:eastAsia="Calibri" w:hAnsi="Times New Roman" w:cs="Times New Roman"/>
          <w:i/>
          <w:sz w:val="26"/>
          <w:szCs w:val="26"/>
        </w:rPr>
        <w:t xml:space="preserve"> и Орджоникидзевского района). АНО ЦСО «Виктория» является поставщиками социальных услуг только на дому. </w:t>
      </w:r>
    </w:p>
    <w:p w:rsidR="00646BFC" w:rsidRPr="006D3417" w:rsidRDefault="00646BFC" w:rsidP="00646BFC">
      <w:pPr>
        <w:spacing w:after="0" w:line="240" w:lineRule="auto"/>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ab/>
        <w:t xml:space="preserve">Также на основании Постановления от 19.05.2017 № 242 «Об утверждении порядка определения объема и предоставления субсидии из Республиканского бюджета Республики Хакасия некоммерческим организациям, не являющимися государственными (муниципальными) учреждениями, оказывающим социальные услуги в форме социального обслуживания на дому» каждый месяц из Республиканского бюджета в ЦСО «Виктория» поступает финансовое обеспечение (субсидия) на затраты по предоставлению социальных услуг на дому (заработная плата директору, заведующей отделением социального обслуживания на дому, социальным работникам).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реестре некоммерческих организаций-исполнителей общественно полезных услуг Минюста России  - на территории РХ зарегистрирована одна организация: Хакасское республиканское отделение Общероссийской общественной организации "ВДПО". </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t xml:space="preserve">9.6. Волонтерские организации на местном уровне </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i/>
          <w:color w:val="000000"/>
          <w:sz w:val="26"/>
          <w:szCs w:val="26"/>
        </w:rPr>
        <w:t xml:space="preserve">  </w:t>
      </w:r>
      <w:r w:rsidRPr="006D3417">
        <w:rPr>
          <w:i/>
          <w:color w:val="000000"/>
        </w:rPr>
        <w:t>В 2019 году</w:t>
      </w:r>
      <w:r w:rsidRPr="006D3417">
        <w:rPr>
          <w:i/>
          <w:color w:val="000000"/>
          <w:sz w:val="26"/>
          <w:szCs w:val="26"/>
        </w:rPr>
        <w:t xml:space="preserve"> на региональном уровне в целях развития добровольчества (</w:t>
      </w:r>
      <w:proofErr w:type="spellStart"/>
      <w:r w:rsidRPr="006D3417">
        <w:rPr>
          <w:i/>
          <w:color w:val="000000"/>
          <w:sz w:val="26"/>
          <w:szCs w:val="26"/>
        </w:rPr>
        <w:t>волонтерства</w:t>
      </w:r>
      <w:proofErr w:type="spellEnd"/>
      <w:r w:rsidRPr="006D3417">
        <w:rPr>
          <w:i/>
          <w:color w:val="000000"/>
          <w:sz w:val="26"/>
          <w:szCs w:val="26"/>
        </w:rPr>
        <w:t xml:space="preserve">) на территории РХ, совершенствования условий для эффективной самореализации граждан республики, а также содействия успешной интеграции молодежи в общество и повышению ее роли в жизни республики, во исполнение </w:t>
      </w:r>
      <w:proofErr w:type="spellStart"/>
      <w:r w:rsidRPr="006D3417">
        <w:rPr>
          <w:i/>
          <w:color w:val="000000"/>
          <w:sz w:val="26"/>
          <w:szCs w:val="26"/>
        </w:rPr>
        <w:t>пп</w:t>
      </w:r>
      <w:proofErr w:type="spellEnd"/>
      <w:r w:rsidRPr="006D3417">
        <w:rPr>
          <w:i/>
          <w:color w:val="000000"/>
          <w:sz w:val="26"/>
          <w:szCs w:val="26"/>
        </w:rPr>
        <w:t>.«г» п.2 Перечня поручений Президента Российской Федерации от 16.01.2019г. №Пр-38ГС:</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i/>
          <w:color w:val="000000"/>
          <w:sz w:val="26"/>
          <w:szCs w:val="26"/>
        </w:rPr>
        <w:t>- создан Межведомственный совет по вопросам добровольчества (</w:t>
      </w:r>
      <w:proofErr w:type="spellStart"/>
      <w:r w:rsidRPr="006D3417">
        <w:rPr>
          <w:i/>
          <w:color w:val="000000"/>
          <w:sz w:val="26"/>
          <w:szCs w:val="26"/>
        </w:rPr>
        <w:t>волонтерства</w:t>
      </w:r>
      <w:proofErr w:type="spellEnd"/>
      <w:r w:rsidRPr="006D3417">
        <w:rPr>
          <w:i/>
          <w:color w:val="000000"/>
          <w:sz w:val="26"/>
          <w:szCs w:val="26"/>
        </w:rPr>
        <w:t>) Республики Хакасия (Постановление Президиума правительства Республики Хакасия от 18.04.2019 №53-п);</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rFonts w:ascii="Arial" w:hAnsi="Arial" w:cs="Arial"/>
          <w:color w:val="000000"/>
          <w:sz w:val="26"/>
          <w:szCs w:val="26"/>
        </w:rPr>
        <w:t xml:space="preserve"> - </w:t>
      </w:r>
      <w:r w:rsidRPr="006D3417">
        <w:rPr>
          <w:i/>
          <w:color w:val="000000"/>
          <w:sz w:val="26"/>
          <w:szCs w:val="26"/>
        </w:rPr>
        <w:t>утверждён Порядок взаимодействия органов исполнительной власти Республики Хакасия, подведомственных им государственных учреждений с организаторами добровольческой (волонтёрской) деятельности, добровольческими (волонтёрскими) организациями (Постановление правительства Республики Хакасия от 24.05.2019 №243);</w:t>
      </w:r>
    </w:p>
    <w:p w:rsidR="00646BFC" w:rsidRPr="006D3417" w:rsidRDefault="00646BFC" w:rsidP="00646BFC">
      <w:pPr>
        <w:pStyle w:val="ConsPlusNormal"/>
        <w:ind w:firstLine="567"/>
        <w:jc w:val="both"/>
        <w:outlineLvl w:val="0"/>
        <w:rPr>
          <w:i/>
          <w:color w:val="000000"/>
        </w:rPr>
      </w:pPr>
      <w:r w:rsidRPr="006D3417">
        <w:rPr>
          <w:i/>
          <w:color w:val="000000"/>
        </w:rPr>
        <w:lastRenderedPageBreak/>
        <w:t xml:space="preserve">   - принят Закон Республики Хакасия о регулировании отдельных отношений в сфере добровольчества (</w:t>
      </w:r>
      <w:proofErr w:type="spellStart"/>
      <w:r w:rsidRPr="006D3417">
        <w:rPr>
          <w:i/>
          <w:color w:val="000000"/>
        </w:rPr>
        <w:t>волонтёрсства</w:t>
      </w:r>
      <w:proofErr w:type="spellEnd"/>
      <w:r w:rsidRPr="006D3417">
        <w:rPr>
          <w:i/>
          <w:color w:val="000000"/>
        </w:rPr>
        <w:t xml:space="preserve">) в Республике Хакасия №50-ЗРХ от 15.07.2019г. </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i/>
          <w:color w:val="000000"/>
          <w:sz w:val="26"/>
          <w:szCs w:val="26"/>
        </w:rPr>
        <w:t xml:space="preserve">- утверждена </w:t>
      </w:r>
      <w:r w:rsidRPr="006D3417">
        <w:rPr>
          <w:rFonts w:ascii="Roboto" w:hAnsi="Roboto"/>
          <w:color w:val="020C22"/>
          <w:sz w:val="31"/>
          <w:szCs w:val="31"/>
        </w:rPr>
        <w:t> </w:t>
      </w:r>
      <w:r w:rsidRPr="006D3417">
        <w:rPr>
          <w:i/>
          <w:color w:val="020C22"/>
          <w:sz w:val="26"/>
          <w:szCs w:val="26"/>
        </w:rPr>
        <w:t>региональная программа «Развитие добровольчества (</w:t>
      </w:r>
      <w:proofErr w:type="spellStart"/>
      <w:r w:rsidRPr="006D3417">
        <w:rPr>
          <w:i/>
          <w:color w:val="020C22"/>
          <w:sz w:val="26"/>
          <w:szCs w:val="26"/>
        </w:rPr>
        <w:t>волонтерства</w:t>
      </w:r>
      <w:proofErr w:type="spellEnd"/>
      <w:r w:rsidRPr="006D3417">
        <w:rPr>
          <w:i/>
          <w:color w:val="020C22"/>
          <w:sz w:val="26"/>
          <w:szCs w:val="26"/>
        </w:rPr>
        <w:t xml:space="preserve">) в Республике Хакасия» на 2019–2024 годы </w:t>
      </w:r>
      <w:r w:rsidRPr="006D3417">
        <w:rPr>
          <w:i/>
          <w:color w:val="000000"/>
          <w:sz w:val="26"/>
          <w:szCs w:val="26"/>
        </w:rPr>
        <w:t xml:space="preserve">(Постановление Президиума </w:t>
      </w:r>
      <w:r w:rsidR="00914FB3" w:rsidRPr="006D3417">
        <w:rPr>
          <w:i/>
          <w:color w:val="000000"/>
          <w:sz w:val="26"/>
          <w:szCs w:val="26"/>
        </w:rPr>
        <w:t>П</w:t>
      </w:r>
      <w:r w:rsidRPr="006D3417">
        <w:rPr>
          <w:i/>
          <w:color w:val="000000"/>
          <w:sz w:val="26"/>
          <w:szCs w:val="26"/>
        </w:rPr>
        <w:t>равительства Республики Хакасия от30.12.2019 №195-п)</w:t>
      </w:r>
      <w:r w:rsidRPr="006D3417">
        <w:rPr>
          <w:i/>
          <w:color w:val="020C22"/>
          <w:sz w:val="26"/>
          <w:szCs w:val="26"/>
        </w:rPr>
        <w:t>.</w:t>
      </w:r>
      <w:r w:rsidR="00914FB3" w:rsidRPr="006D3417">
        <w:rPr>
          <w:i/>
          <w:color w:val="020C22"/>
          <w:sz w:val="26"/>
          <w:szCs w:val="26"/>
        </w:rPr>
        <w:t xml:space="preserve"> Координатором Программы является Министерство образования и науки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 Целью программы является совершенствование межведомственного взаимодействия в сфере развития добровольческого движения в Республике Хакасия, вовлечение в добровольческую деятельность граждан всех возрастов, проживающих на территории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На сегодняшний день добровольчество вызывает широкий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Исполнителями Программы являются:</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образования и науки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здравоохранения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труда и социальной защиты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природных ресурсов и экологии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культуры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Государственная инспекция по охране объектов культурного наследия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Управление по гражданской обороне, чрезвычайным ситуациям и пожарной безопасности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национальной и территориальной политики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по делам юстиции и региональной безопасности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спорта Республики Хакасия;</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u w:val="single"/>
        </w:rPr>
        <w:t>Органы местного самоуправления муниципальных образований РХ</w:t>
      </w:r>
      <w:r w:rsidRPr="006D3417">
        <w:rPr>
          <w:i/>
          <w:color w:val="020C22"/>
          <w:sz w:val="26"/>
          <w:szCs w:val="26"/>
        </w:rPr>
        <w:t xml:space="preserve"> в случае принятия ими соответствующих решений  (по согласованию).</w:t>
      </w:r>
    </w:p>
    <w:p w:rsidR="00646BFC" w:rsidRPr="006D3417" w:rsidRDefault="00646BFC" w:rsidP="00646BFC">
      <w:pPr>
        <w:pStyle w:val="a3"/>
        <w:spacing w:after="0" w:line="240" w:lineRule="auto"/>
        <w:ind w:left="0" w:firstLine="708"/>
        <w:jc w:val="both"/>
        <w:rPr>
          <w:rFonts w:ascii="Times New Roman" w:hAnsi="Times New Roman" w:cs="Times New Roman"/>
          <w:sz w:val="26"/>
          <w:szCs w:val="26"/>
        </w:rPr>
      </w:pPr>
      <w:r w:rsidRPr="006D3417">
        <w:rPr>
          <w:rFonts w:ascii="Times New Roman" w:hAnsi="Times New Roman" w:cs="Times New Roman"/>
          <w:i/>
          <w:sz w:val="26"/>
          <w:szCs w:val="26"/>
        </w:rPr>
        <w:t>Дополнительными правовыми механизмами, применяемыми в МО РХ для поддержки волонтерских организаций являются муниципальные программы и проекты (мероприятия), реализуемые в их рамках.</w:t>
      </w:r>
    </w:p>
    <w:p w:rsidR="00646BFC" w:rsidRPr="006D3417" w:rsidRDefault="00646BFC" w:rsidP="00646BFC">
      <w:pPr>
        <w:pStyle w:val="msonormalmailrucssattributepostfix"/>
        <w:shd w:val="clear" w:color="auto" w:fill="FFFFFF"/>
        <w:spacing w:before="0" w:beforeAutospacing="0" w:after="0" w:afterAutospacing="0"/>
        <w:jc w:val="both"/>
        <w:rPr>
          <w:i/>
          <w:sz w:val="26"/>
          <w:szCs w:val="26"/>
        </w:rPr>
      </w:pPr>
      <w:r w:rsidRPr="006D3417">
        <w:rPr>
          <w:i/>
          <w:color w:val="000000"/>
          <w:sz w:val="28"/>
          <w:szCs w:val="28"/>
        </w:rPr>
        <w:t> </w:t>
      </w:r>
      <w:r w:rsidRPr="006D3417">
        <w:rPr>
          <w:i/>
          <w:color w:val="000000"/>
          <w:sz w:val="28"/>
          <w:szCs w:val="28"/>
        </w:rPr>
        <w:tab/>
      </w:r>
      <w:r w:rsidRPr="006D3417">
        <w:rPr>
          <w:i/>
          <w:sz w:val="26"/>
          <w:szCs w:val="26"/>
        </w:rPr>
        <w:t>Всего в МО РХ действуют 136 волонтерских объединений. Более 100 из них - это организации муниципального уровня, действующие на базе образовательных учреждений  разного уровня (общеобразовательные школы, школы дополнительного образования, спортшколы, профессиональные училища и т.п.).</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Основные направления волонтерской деятельности 2019 года: социальное, событийное, патриотическое. Волонтеры стали участниками всех значимых мероприятий и акций, проходивших в МО РХ.</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u w:val="single"/>
        </w:rPr>
        <w:t>Например г. Абакан</w:t>
      </w:r>
      <w:r w:rsidRPr="006D3417">
        <w:rPr>
          <w:rFonts w:ascii="Times New Roman" w:hAnsi="Times New Roman"/>
          <w:i/>
          <w:sz w:val="26"/>
          <w:szCs w:val="26"/>
        </w:rPr>
        <w:t>:</w:t>
      </w:r>
    </w:p>
    <w:p w:rsidR="00646BFC" w:rsidRPr="006D3417" w:rsidRDefault="00646BFC" w:rsidP="00646BFC">
      <w:pPr>
        <w:pStyle w:val="af"/>
        <w:ind w:firstLine="425"/>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В 2019 году динамично развивалось добровольческое движение города Абакана. В марте 2019 года создан Координационный совет по поддержке добровольчества (</w:t>
      </w:r>
      <w:proofErr w:type="spellStart"/>
      <w:r w:rsidRPr="006D3417">
        <w:rPr>
          <w:rFonts w:ascii="Times New Roman" w:hAnsi="Times New Roman" w:cs="Times New Roman"/>
          <w:i/>
          <w:sz w:val="26"/>
          <w:szCs w:val="26"/>
        </w:rPr>
        <w:t>волонтерства</w:t>
      </w:r>
      <w:proofErr w:type="spellEnd"/>
      <w:r w:rsidRPr="006D3417">
        <w:rPr>
          <w:rFonts w:ascii="Times New Roman" w:hAnsi="Times New Roman" w:cs="Times New Roman"/>
          <w:i/>
          <w:sz w:val="26"/>
          <w:szCs w:val="26"/>
        </w:rPr>
        <w:t xml:space="preserve">) в городе Абакане. С целью объединения усилий органов местного самоуправления, общественных объединений и заинтересованных организаций в вопросах развития </w:t>
      </w:r>
      <w:proofErr w:type="spellStart"/>
      <w:r w:rsidRPr="006D3417">
        <w:rPr>
          <w:rFonts w:ascii="Times New Roman" w:hAnsi="Times New Roman" w:cs="Times New Roman"/>
          <w:i/>
          <w:sz w:val="26"/>
          <w:szCs w:val="26"/>
        </w:rPr>
        <w:t>волонтерства</w:t>
      </w:r>
      <w:proofErr w:type="spellEnd"/>
      <w:r w:rsidRPr="006D3417">
        <w:rPr>
          <w:rFonts w:ascii="Times New Roman" w:hAnsi="Times New Roman" w:cs="Times New Roman"/>
          <w:i/>
          <w:sz w:val="26"/>
          <w:szCs w:val="26"/>
        </w:rPr>
        <w:t xml:space="preserve">, в состав совета вошли: Фонд социальной помощи населению «Мир добра», «Дом волонтеров Абакана», Городской студенческий совет, Фонд помощи детям в трудной жизненной ситуации «Дети Абакана», «Абаканский городской совет ветеранов», старосты жилых районов, </w:t>
      </w:r>
      <w:r w:rsidRPr="006D3417">
        <w:rPr>
          <w:rFonts w:ascii="Times New Roman" w:hAnsi="Times New Roman" w:cs="Times New Roman"/>
          <w:i/>
          <w:sz w:val="26"/>
          <w:szCs w:val="26"/>
        </w:rPr>
        <w:lastRenderedPageBreak/>
        <w:t xml:space="preserve">руководители волонтерских объединений. По итогам первого заседания Координационного совета с апреля 2019 года стартовал проект поддержки «серебряного» </w:t>
      </w:r>
      <w:proofErr w:type="spellStart"/>
      <w:r w:rsidRPr="006D3417">
        <w:rPr>
          <w:rFonts w:ascii="Times New Roman" w:hAnsi="Times New Roman" w:cs="Times New Roman"/>
          <w:i/>
          <w:sz w:val="26"/>
          <w:szCs w:val="26"/>
        </w:rPr>
        <w:t>волонтерства</w:t>
      </w:r>
      <w:proofErr w:type="spellEnd"/>
      <w:r w:rsidRPr="006D3417">
        <w:rPr>
          <w:rFonts w:ascii="Times New Roman" w:hAnsi="Times New Roman" w:cs="Times New Roman"/>
          <w:i/>
          <w:sz w:val="26"/>
          <w:szCs w:val="26"/>
        </w:rPr>
        <w:t xml:space="preserve"> в Абакане. Добровольчество не имеет возрастных ограничений, в рамках этого общественного движения осуществляется преемственность, взаимодействие молодых волонтеров с добровольцами старшего возраста. 30 апреля создан Серебряный отряд волонтеров Абакана (СОВА) в декабре 2019 года состав отряда СОВА включал 88 «серебряных» волонтеров.</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На территории МО город Абакан действуют различные волонтерские организации. Это студенческие волонтерские объединения – волонтерские отряды «Вперед к успеху», «Пламя», «Штаб беспокойных сердец», «Прометей», «</w:t>
      </w:r>
      <w:proofErr w:type="spellStart"/>
      <w:r w:rsidRPr="006D3417">
        <w:rPr>
          <w:rFonts w:ascii="Times New Roman" w:hAnsi="Times New Roman" w:cs="Times New Roman"/>
          <w:i/>
          <w:sz w:val="26"/>
          <w:szCs w:val="26"/>
        </w:rPr>
        <w:t>ТХКиС</w:t>
      </w:r>
      <w:proofErr w:type="spellEnd"/>
      <w:r w:rsidRPr="006D3417">
        <w:rPr>
          <w:rFonts w:ascii="Times New Roman" w:hAnsi="Times New Roman" w:cs="Times New Roman"/>
          <w:i/>
          <w:sz w:val="26"/>
          <w:szCs w:val="26"/>
        </w:rPr>
        <w:t>», «Дорогою добра», а также «Волонтеры-медики»; волонтерские объединения – организации «Добрыня», «</w:t>
      </w:r>
      <w:proofErr w:type="spellStart"/>
      <w:r w:rsidRPr="006D3417">
        <w:rPr>
          <w:rFonts w:ascii="Times New Roman" w:hAnsi="Times New Roman" w:cs="Times New Roman"/>
          <w:i/>
          <w:sz w:val="26"/>
          <w:szCs w:val="26"/>
        </w:rPr>
        <w:t>ЛикБез</w:t>
      </w:r>
      <w:proofErr w:type="spellEnd"/>
      <w:r w:rsidRPr="006D3417">
        <w:rPr>
          <w:rFonts w:ascii="Times New Roman" w:hAnsi="Times New Roman" w:cs="Times New Roman"/>
          <w:i/>
          <w:sz w:val="26"/>
          <w:szCs w:val="26"/>
        </w:rPr>
        <w:t>», «Волонтеры Победы», «Поиск пропавших детей», «</w:t>
      </w:r>
      <w:proofErr w:type="spellStart"/>
      <w:r w:rsidRPr="006D3417">
        <w:rPr>
          <w:rFonts w:ascii="Times New Roman" w:hAnsi="Times New Roman" w:cs="Times New Roman"/>
          <w:i/>
          <w:sz w:val="26"/>
          <w:szCs w:val="26"/>
        </w:rPr>
        <w:t>Зоозабота</w:t>
      </w:r>
      <w:proofErr w:type="spellEnd"/>
      <w:r w:rsidRPr="006D3417">
        <w:rPr>
          <w:rFonts w:ascii="Times New Roman" w:hAnsi="Times New Roman" w:cs="Times New Roman"/>
          <w:i/>
          <w:sz w:val="26"/>
          <w:szCs w:val="26"/>
        </w:rPr>
        <w:t xml:space="preserve">», а также отряд серебряных волонтеров «Сова».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течение 2019 года реализован ряд обучающих программ подготовки по приоритетным направлениям добровольческой деятельности. 225 студентов приняли участие в образовательном проекте «Я – волонтер!», в 9 образовательных организациях проведены тренинги по методике </w:t>
      </w:r>
      <w:proofErr w:type="spellStart"/>
      <w:r w:rsidRPr="006D3417">
        <w:rPr>
          <w:rFonts w:ascii="Times New Roman" w:hAnsi="Times New Roman" w:cs="Times New Roman"/>
          <w:i/>
          <w:sz w:val="26"/>
          <w:szCs w:val="26"/>
        </w:rPr>
        <w:t>квиз-игр</w:t>
      </w:r>
      <w:proofErr w:type="spellEnd"/>
      <w:r w:rsidRPr="006D3417">
        <w:rPr>
          <w:rFonts w:ascii="Times New Roman" w:hAnsi="Times New Roman" w:cs="Times New Roman"/>
          <w:i/>
          <w:sz w:val="26"/>
          <w:szCs w:val="26"/>
        </w:rPr>
        <w:t xml:space="preserve"> для студентов 1-2 курсов, тренерами которых выступили опытные волонтеры студенты. Совместное мероприятие по основам добровольческой деятельности действующие волонтеры-наставники провели и с учащимися Абаканского специального учебно-воспитательного учреждения. </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течение года волонтерские объединения приняли активное участие в городских и всероссийских патриотических акциях в городе Абакане,72 волонтера работали на площадках городского праздника «День Победы».</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Приоритетным направлением является </w:t>
      </w:r>
      <w:r w:rsidRPr="006D3417">
        <w:rPr>
          <w:rFonts w:ascii="Times New Roman" w:hAnsi="Times New Roman" w:cs="Times New Roman"/>
          <w:i/>
          <w:sz w:val="26"/>
          <w:szCs w:val="26"/>
          <w:u w:val="single"/>
        </w:rPr>
        <w:t xml:space="preserve">социальное </w:t>
      </w:r>
      <w:proofErr w:type="spellStart"/>
      <w:r w:rsidRPr="006D3417">
        <w:rPr>
          <w:rFonts w:ascii="Times New Roman" w:hAnsi="Times New Roman" w:cs="Times New Roman"/>
          <w:i/>
          <w:sz w:val="26"/>
          <w:szCs w:val="26"/>
          <w:u w:val="single"/>
        </w:rPr>
        <w:t>волонтерство</w:t>
      </w:r>
      <w:proofErr w:type="spellEnd"/>
      <w:r w:rsidRPr="006D3417">
        <w:rPr>
          <w:rFonts w:ascii="Times New Roman" w:hAnsi="Times New Roman" w:cs="Times New Roman"/>
          <w:i/>
          <w:sz w:val="26"/>
          <w:szCs w:val="26"/>
        </w:rPr>
        <w:t xml:space="preserve"> – проведение мероприятий и акций, направленных на помощь людям, находящимся в трудной жизненной ситуации. В 2019 году в рамках городской акции «Теплые встречи», волонтерами организованы мероприятия и совместные формы общения, направленные на расширение сети социальных контактов для детей с ограниченными возможностями здоровья. Для Клуба инвалидов по зрению организована экскурсия в Абаканский дворец молодежи с посещением спектакля студенческого театра Хакасского технического института. Волонтеры отряда «Сова» организовали автобусную экскурсию по городу Абакану и провели игровую программу для детей Республиканского дома – интерната для умственно отсталых детей «Теремок». Городской студенческий совет совместно с Абаканской картинной галереей организовали фотосессии для детей «Школы - интерната для детей с нарушениями зрения» и «Школы - интерната для детей с нарушениями слуха». Для семей с детьми с ограниченными возможностями здоровья организована экскурсия в Абаканском дворце молодежи, посещение Финала Абаканской лиги КВН. В мероприятиях акции «Теплые встречи» приняло участие 165 детей с ограниченными возможностями здоровья, каждому ребенку волонтеры подарили символ дружбы - значок «Мы друзья!».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рамках проекта «Театральная терапия или лечение с увлечением» волонтерского отряда «От сердца к сердцу» студенты-волонтеры организовали вместе с детьми, находящимися на лечении в стационаре ГБУЗ РХ «Детская клиническая больница» настоящий кукольный театр. В процессе подготовке 7 театрализованных постановок, проводились занятия и мастер-классы по арт-терапии, актерскому мастерству, изготовлению персонажей кукольного театра с участием детей. Реализация проекта «Курс Волонтера» Городского студенческого </w:t>
      </w:r>
      <w:r w:rsidRPr="006D3417">
        <w:rPr>
          <w:rFonts w:ascii="Times New Roman" w:hAnsi="Times New Roman" w:cs="Times New Roman"/>
          <w:i/>
          <w:sz w:val="26"/>
          <w:szCs w:val="26"/>
        </w:rPr>
        <w:lastRenderedPageBreak/>
        <w:t>совета, позволило провести мероприятия по взаимодействию волонтёрских студенческих отрядов, посредством проведения совместных мероприятий.</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Уже много лет в городе живет традиция проведения «Новогодней акции добра», городская акция «Добрый декабрь – 2019» проходила по трем основным направлениям:</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формирование подарков детям, находящимся в трудной жизненной ситуации (собрано 4200 сладких подарка); </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w:t>
      </w:r>
      <w:proofErr w:type="spellStart"/>
      <w:r w:rsidRPr="006D3417">
        <w:rPr>
          <w:rFonts w:ascii="Times New Roman" w:hAnsi="Times New Roman" w:cs="Times New Roman"/>
          <w:i/>
          <w:sz w:val="26"/>
          <w:szCs w:val="26"/>
        </w:rPr>
        <w:t>ДоброЁлка</w:t>
      </w:r>
      <w:proofErr w:type="spellEnd"/>
      <w:r w:rsidRPr="006D3417">
        <w:rPr>
          <w:rFonts w:ascii="Times New Roman" w:hAnsi="Times New Roman" w:cs="Times New Roman"/>
          <w:i/>
          <w:sz w:val="26"/>
          <w:szCs w:val="26"/>
        </w:rPr>
        <w:t>» (подарено 40 елок семьям, находящимся в трудной жизненной ситуации);</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«Добрый праздник» (поздравления Деда Мороза и Снегурочки, проведение новогодних утренников).</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Добровольческие объединения инициируют и реализуют </w:t>
      </w:r>
      <w:r w:rsidRPr="006D3417">
        <w:rPr>
          <w:rFonts w:ascii="Times New Roman" w:hAnsi="Times New Roman" w:cs="Times New Roman"/>
          <w:i/>
          <w:sz w:val="26"/>
          <w:szCs w:val="26"/>
          <w:u w:val="single"/>
        </w:rPr>
        <w:t>экологические акции</w:t>
      </w:r>
      <w:r w:rsidRPr="006D3417">
        <w:rPr>
          <w:rFonts w:ascii="Times New Roman" w:hAnsi="Times New Roman" w:cs="Times New Roman"/>
          <w:i/>
          <w:sz w:val="26"/>
          <w:szCs w:val="26"/>
        </w:rPr>
        <w:t>. Фонд «Мир добра» совместно с волонтерскими отрядами студентов провели акцию «Эко правила городской среды», в рамках которой прошли десанты по уборке парковых территорий города и информационные мероприятия для горожан по правилам сортировки мусора и бытовых отходов. Отдел молодежи МБУК «АДМ» организовали Эко-марафон «Сдай макулатуру - спаси дерево!» по результатам которого, было собрано рекордное количество макулатуры - 1 тонна 840 кг. Серебряный отряд волонтеров Абакана 30 апреля в День рождения города высадил рябиновую аллею в Преображенском парке. Накануне празднования Дня Победы в Абакане инициативные группы работающей молодежи провели субботник по приведению в порядок территории Парка Победы.</w:t>
      </w:r>
    </w:p>
    <w:p w:rsidR="00646BFC" w:rsidRPr="006D3417" w:rsidRDefault="00646BFC" w:rsidP="00646BFC">
      <w:pPr>
        <w:spacing w:after="0" w:line="240" w:lineRule="auto"/>
        <w:ind w:firstLine="708"/>
        <w:jc w:val="both"/>
        <w:rPr>
          <w:rFonts w:ascii="Times New Roman" w:hAnsi="Times New Roman" w:cs="Times New Roman"/>
          <w:i/>
          <w:sz w:val="26"/>
          <w:szCs w:val="26"/>
          <w:lang w:eastAsia="ru-RU"/>
        </w:rPr>
      </w:pPr>
      <w:r w:rsidRPr="006D3417">
        <w:rPr>
          <w:rFonts w:ascii="Times New Roman" w:hAnsi="Times New Roman" w:cs="Times New Roman"/>
          <w:i/>
          <w:sz w:val="26"/>
          <w:szCs w:val="26"/>
          <w:lang w:eastAsia="ru-RU"/>
        </w:rPr>
        <w:t>Большая работа ведется Молодежным советом при Главе города Абазы. В 2018 году в городе создан абазинский Молодежный совет при Главе города Абазы. На текущий момент в его составе 21 постоянный члена Молодежного совета в возрасте от 14 до 35 лет. Благодаря объединению молодых ребят в 2019 году удалось провести множество мероприятий, способствовавших профилактике асоциального поведения, развитию патриотического воспитания, гражданственности и толерантности в молодежной среде, развитию волонтерского движения.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lang w:eastAsia="ru-RU"/>
        </w:rPr>
        <w:t xml:space="preserve">Интересен опыт работы волонтёров в Алтайском районе. </w:t>
      </w:r>
      <w:r w:rsidRPr="006D3417">
        <w:rPr>
          <w:rFonts w:ascii="Times New Roman" w:hAnsi="Times New Roman" w:cs="Times New Roman"/>
          <w:i/>
          <w:sz w:val="26"/>
          <w:szCs w:val="26"/>
        </w:rPr>
        <w:t>На базе редакции газеты «Сельская правда» работает Молодежная приемная. Основная концепция приемной – это своего рода база инициатив, в том числе волонтерских. М</w:t>
      </w:r>
      <w:r w:rsidRPr="006D3417">
        <w:rPr>
          <w:rFonts w:ascii="Times New Roman" w:hAnsi="Times New Roman" w:cs="Times New Roman"/>
          <w:i/>
          <w:sz w:val="26"/>
          <w:szCs w:val="26"/>
          <w:shd w:val="clear" w:color="auto" w:fill="FFFFFF"/>
        </w:rPr>
        <w:t xml:space="preserve">олодые люди района с понедельника по пятницу с 8.00 до 16.00 часов могут прийти в редакцию или позвонить по телефону с вопросом, просьбой, предложением о реализации интересного проекта. Каждое обращение фиксируется и направляется для рассмотрения в отдел спорта, туризма и молодежной политики администрации Алтайского района. Место для встреч молодежи выбрано не случайно. В здании редакции прошел большой ремонт, в рамках которого аварийное помещение бывшей типографии «превратилось» в просторный актовый зал. Здесь ребята </w:t>
      </w:r>
      <w:r w:rsidRPr="006D3417">
        <w:rPr>
          <w:rFonts w:ascii="Times New Roman" w:hAnsi="Times New Roman" w:cs="Times New Roman"/>
          <w:i/>
          <w:sz w:val="26"/>
          <w:szCs w:val="26"/>
        </w:rPr>
        <w:t>проводят интересные встречи, организовывают акции, трудовые десанты и т.п.</w:t>
      </w:r>
    </w:p>
    <w:p w:rsidR="00646BFC" w:rsidRPr="006D3417" w:rsidRDefault="00646BFC" w:rsidP="00646BFC">
      <w:pPr>
        <w:spacing w:after="0" w:line="240" w:lineRule="auto"/>
        <w:ind w:firstLine="709"/>
        <w:jc w:val="both"/>
        <w:rPr>
          <w:rFonts w:ascii="Times New Roman" w:hAnsi="Times New Roman" w:cs="Times New Roman"/>
          <w:i/>
          <w:color w:val="444444"/>
          <w:spacing w:val="-6"/>
          <w:sz w:val="26"/>
          <w:szCs w:val="26"/>
        </w:rPr>
      </w:pPr>
      <w:r w:rsidRPr="006D3417">
        <w:rPr>
          <w:rFonts w:ascii="Times New Roman" w:hAnsi="Times New Roman" w:cs="Times New Roman"/>
          <w:i/>
          <w:sz w:val="26"/>
          <w:szCs w:val="26"/>
        </w:rPr>
        <w:t>Направление работы волонтерских объединений - значимая помощь и содействие в осуществлении социального обслуживания нуждающихся, обеспечение профилактики социального сиротства, благоустройство и уборка территории поселений, экологические акции. Помощь волонтеров проявляется и в информировании органов местной власти о насущных потребностях жителей (недостаточность освещения улиц, необходимость очистки дорог или тротуаров, и т.д.).</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lastRenderedPageBreak/>
        <w:t xml:space="preserve">9.7. Участие бизнеса и общественных организаций предпринимателей в развитии территорий муниципальных образований </w:t>
      </w:r>
    </w:p>
    <w:p w:rsidR="00646BFC" w:rsidRPr="006D3417" w:rsidRDefault="00646BFC" w:rsidP="00646BFC">
      <w:pPr>
        <w:spacing w:after="0" w:line="240" w:lineRule="auto"/>
        <w:ind w:firstLine="708"/>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Взаимодействие ОМС с бизнесом, привлечение малого и среднего предпринимательства к реализации экономической политики муниципальных образований осуществляется в соответствии со статьей 11 Федерального закона от 24.07.2007 N 209-ФЗ «О развитии малого и среднего предпринимательства в Российской Федерации». Практически во всех ГО и МР созданы и действуют координационные органы в области развития малого и среднего предпринимательства, Общественные советы по развитию малого и среднего предпринимательства при администрациях МО, Советы предпринимателей, Советы развития (правовая основа - постановление администрации МО).</w:t>
      </w:r>
    </w:p>
    <w:p w:rsidR="00646BFC" w:rsidRPr="006D3417" w:rsidRDefault="00646BFC" w:rsidP="00646BFC">
      <w:pPr>
        <w:spacing w:after="0" w:line="240" w:lineRule="auto"/>
        <w:ind w:firstLine="708"/>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В советы входят представители бизнеса из различных сфер деятельности и представители органов муниципальной власти.</w:t>
      </w:r>
      <w:r w:rsidRPr="006D3417">
        <w:rPr>
          <w:rFonts w:ascii="Times New Roman" w:hAnsi="Times New Roman" w:cs="Times New Roman"/>
          <w:i/>
          <w:sz w:val="26"/>
          <w:szCs w:val="26"/>
        </w:rPr>
        <w:t xml:space="preserve"> Советы участвуют в разработке и обсуждении муниципальных целевых программ, связанных с развитием малого и среднего бизнеса, анализируют положение развития бизнеса на территории, готовят рекомендации органам власти по основным направлениям экономического развития МО и эффективным мерам поддержки СМСП, обсуждают возможности социального участия бизнеса в решении ВМЗ.</w:t>
      </w:r>
      <w:r w:rsidRPr="006D3417">
        <w:rPr>
          <w:rFonts w:ascii="Times New Roman" w:eastAsia="Calibri" w:hAnsi="Times New Roman" w:cs="Times New Roman"/>
          <w:i/>
          <w:sz w:val="26"/>
          <w:szCs w:val="26"/>
        </w:rPr>
        <w:t xml:space="preserve"> </w:t>
      </w:r>
    </w:p>
    <w:p w:rsidR="00646BFC" w:rsidRPr="006D3417" w:rsidRDefault="00646BFC" w:rsidP="00646BFC">
      <w:pPr>
        <w:spacing w:after="0" w:line="240" w:lineRule="auto"/>
        <w:ind w:firstLine="708"/>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Кроме этого, на территории г. Саяногорск осуществляет деятельность Саяногорское местное отделение Союза предпринимателей малого и среднего бизнеса РХ и работает общественный помощник Уполномоченного по вопросам защиты прав предпринимателей в РХ. Указанные структуры участвуют в административно-управленческих процессах при взаимодействии власти и  бизнеса на муниципальном уровне. В целях обеспечения защиты предпринимателей от неоправданного регулирования, влекущего за собой возникновение административных барьеров либо способствующих возникновению необоснованных расходов субъектов предпринимательской деятельности, иным образом ухудшающего их положение, проводится оценка регулирующего воздействия проектов муниципальных нормативных актов и экспертиза действующих муниципальных НПА, регулирующие вопросы, связанные с осуществлением предпринимательской деятельности. В целях учета мнений субъектов предпринимательской и инвестиционной деятельности органом-разработчиком проводятся публичные консультации с участием предпринимательских сообществ. Только после таких процедур принимается нормативный правовой документ.</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Большой вклад в развитии образования, культуры и спорта вносят социальные партнеры  МО.</w:t>
      </w:r>
    </w:p>
    <w:p w:rsidR="00646BFC" w:rsidRPr="006D3417" w:rsidRDefault="00646BFC" w:rsidP="00646BFC">
      <w:pPr>
        <w:spacing w:after="0" w:line="240" w:lineRule="auto"/>
        <w:ind w:firstLine="708"/>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 xml:space="preserve"> Например:</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Администрацией города Черногорска заключены Соглашения о намерении реализации инвестиционных проектов 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1.ИП </w:t>
      </w:r>
      <w:proofErr w:type="spellStart"/>
      <w:r w:rsidRPr="006D3417">
        <w:rPr>
          <w:rFonts w:ascii="Times New Roman" w:hAnsi="Times New Roman" w:cs="Times New Roman"/>
          <w:i/>
          <w:sz w:val="26"/>
          <w:szCs w:val="26"/>
        </w:rPr>
        <w:t>Готовкиной</w:t>
      </w:r>
      <w:proofErr w:type="spellEnd"/>
      <w:r w:rsidRPr="006D3417">
        <w:rPr>
          <w:rFonts w:ascii="Times New Roman" w:hAnsi="Times New Roman" w:cs="Times New Roman"/>
          <w:i/>
          <w:sz w:val="26"/>
          <w:szCs w:val="26"/>
        </w:rPr>
        <w:t xml:space="preserve"> А.В. - инвестиционный проект «Открытие семейно-досугового центра» (ориентировочная стоимость проекта – 10 млн. руб.; плановое количество создания новых рабочих мест не менее 9 человек).</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2. ИП Купер А.А. - инвестиционный проект «Открытие кафе» (ориентировочная стоимость проекта – 6 млн. руб.; плановое количество создания новых рабочих мест не менее 7 человек).</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3. ООО «Люсина» - инвестиционный проект «Прокат спортивного инвентаря» (ориентировочная стоимость проекта – 5 млн. руб.; плановое количество создания новых рабочих мест не менее 4 человек).</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 привлечением благотворительных средств компании ООО «СУЭК-Хакасия» строятся и приводятся в соответствие новые и уже имеющиеся </w:t>
      </w:r>
      <w:r w:rsidRPr="006D3417">
        <w:rPr>
          <w:rFonts w:ascii="Times New Roman" w:hAnsi="Times New Roman" w:cs="Times New Roman"/>
          <w:i/>
          <w:sz w:val="26"/>
          <w:szCs w:val="26"/>
        </w:rPr>
        <w:lastRenderedPageBreak/>
        <w:t>спортивные и детские площадки. В течение пяти лет для организации летней занятости подростков Фонд «СУЭК-РЕГИОНАМ» выделяет средства для создания рабочих мест для школьников на летний период. С каждым годом число трудоустроенных школьников увеличивается, в 2013 году было трудоустроено всего 40 школьников, а в 2019 году уже 150.</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Угольные компании, действующие на территории МО </w:t>
      </w:r>
      <w:proofErr w:type="spellStart"/>
      <w:r w:rsidRPr="006D3417">
        <w:rPr>
          <w:rFonts w:ascii="Times New Roman" w:hAnsi="Times New Roman" w:cs="Times New Roman"/>
          <w:i/>
          <w:sz w:val="26"/>
          <w:szCs w:val="26"/>
        </w:rPr>
        <w:t>Бейский</w:t>
      </w:r>
      <w:proofErr w:type="spellEnd"/>
      <w:r w:rsidRPr="006D3417">
        <w:rPr>
          <w:rFonts w:ascii="Times New Roman" w:hAnsi="Times New Roman" w:cs="Times New Roman"/>
          <w:i/>
          <w:sz w:val="26"/>
          <w:szCs w:val="26"/>
        </w:rPr>
        <w:t xml:space="preserve"> район: ООО «УК разрез </w:t>
      </w:r>
      <w:proofErr w:type="spellStart"/>
      <w:r w:rsidRPr="006D3417">
        <w:rPr>
          <w:rFonts w:ascii="Times New Roman" w:hAnsi="Times New Roman" w:cs="Times New Roman"/>
          <w:i/>
          <w:sz w:val="26"/>
          <w:szCs w:val="26"/>
        </w:rPr>
        <w:t>Майрыхский</w:t>
      </w:r>
      <w:proofErr w:type="spellEnd"/>
      <w:r w:rsidRPr="006D3417">
        <w:rPr>
          <w:rFonts w:ascii="Times New Roman" w:hAnsi="Times New Roman" w:cs="Times New Roman"/>
          <w:i/>
          <w:sz w:val="26"/>
          <w:szCs w:val="26"/>
        </w:rPr>
        <w:t>», ООО«</w:t>
      </w:r>
      <w:proofErr w:type="spellStart"/>
      <w:r w:rsidRPr="006D3417">
        <w:rPr>
          <w:rFonts w:ascii="Times New Roman" w:hAnsi="Times New Roman" w:cs="Times New Roman"/>
          <w:i/>
          <w:sz w:val="26"/>
          <w:szCs w:val="26"/>
        </w:rPr>
        <w:t>Восточно-Бейский</w:t>
      </w:r>
      <w:proofErr w:type="spellEnd"/>
      <w:r w:rsidRPr="006D3417">
        <w:rPr>
          <w:rFonts w:ascii="Times New Roman" w:hAnsi="Times New Roman" w:cs="Times New Roman"/>
          <w:i/>
          <w:sz w:val="26"/>
          <w:szCs w:val="26"/>
        </w:rPr>
        <w:t xml:space="preserve"> разрез» принимают активное участие в социальном и экономическом развитии муниципалитетов. Между МО </w:t>
      </w:r>
      <w:proofErr w:type="spellStart"/>
      <w:r w:rsidRPr="006D3417">
        <w:rPr>
          <w:rFonts w:ascii="Times New Roman" w:hAnsi="Times New Roman" w:cs="Times New Roman"/>
          <w:i/>
          <w:sz w:val="26"/>
          <w:szCs w:val="26"/>
        </w:rPr>
        <w:t>Бейский</w:t>
      </w:r>
      <w:proofErr w:type="spellEnd"/>
      <w:r w:rsidRPr="006D3417">
        <w:rPr>
          <w:rFonts w:ascii="Times New Roman" w:hAnsi="Times New Roman" w:cs="Times New Roman"/>
          <w:i/>
          <w:sz w:val="26"/>
          <w:szCs w:val="26"/>
        </w:rPr>
        <w:t xml:space="preserve"> район и угольными компаниями заключены соглашения о социальном партнерстве, в соответствии с которыми угольные компании выделяют финансовую помощь на ремонт объектов социальной сферы района. Между ООО «</w:t>
      </w:r>
      <w:proofErr w:type="spellStart"/>
      <w:r w:rsidRPr="006D3417">
        <w:rPr>
          <w:rFonts w:ascii="Times New Roman" w:hAnsi="Times New Roman" w:cs="Times New Roman"/>
          <w:i/>
          <w:sz w:val="26"/>
          <w:szCs w:val="26"/>
        </w:rPr>
        <w:t>Восточно-Бейский</w:t>
      </w:r>
      <w:proofErr w:type="spellEnd"/>
      <w:r w:rsidRPr="006D3417">
        <w:rPr>
          <w:rFonts w:ascii="Times New Roman" w:hAnsi="Times New Roman" w:cs="Times New Roman"/>
          <w:i/>
          <w:sz w:val="26"/>
          <w:szCs w:val="26"/>
        </w:rPr>
        <w:t xml:space="preserve"> разрез» и Администрацией </w:t>
      </w:r>
      <w:proofErr w:type="spellStart"/>
      <w:r w:rsidRPr="006D3417">
        <w:rPr>
          <w:rFonts w:ascii="Times New Roman" w:hAnsi="Times New Roman" w:cs="Times New Roman"/>
          <w:i/>
          <w:sz w:val="26"/>
          <w:szCs w:val="26"/>
        </w:rPr>
        <w:t>Кирбинского</w:t>
      </w:r>
      <w:proofErr w:type="spellEnd"/>
      <w:r w:rsidRPr="006D3417">
        <w:rPr>
          <w:rFonts w:ascii="Times New Roman" w:hAnsi="Times New Roman" w:cs="Times New Roman"/>
          <w:i/>
          <w:sz w:val="26"/>
          <w:szCs w:val="26"/>
        </w:rPr>
        <w:t xml:space="preserve"> сельсовета заключен договор о социальном партнерстве, предметом которого является ремонт социальных объектов с. </w:t>
      </w:r>
      <w:proofErr w:type="spellStart"/>
      <w:r w:rsidRPr="006D3417">
        <w:rPr>
          <w:rFonts w:ascii="Times New Roman" w:hAnsi="Times New Roman" w:cs="Times New Roman"/>
          <w:i/>
          <w:sz w:val="26"/>
          <w:szCs w:val="26"/>
        </w:rPr>
        <w:t>Кирба</w:t>
      </w:r>
      <w:proofErr w:type="spellEnd"/>
      <w:r w:rsidRPr="006D3417">
        <w:rPr>
          <w:rFonts w:ascii="Times New Roman" w:hAnsi="Times New Roman" w:cs="Times New Roman"/>
          <w:i/>
          <w:sz w:val="26"/>
          <w:szCs w:val="26"/>
        </w:rPr>
        <w:t>. Заключены договоры о социальном партнерстве с ООО «УК разрез «</w:t>
      </w:r>
      <w:proofErr w:type="spellStart"/>
      <w:r w:rsidRPr="006D3417">
        <w:rPr>
          <w:rFonts w:ascii="Times New Roman" w:hAnsi="Times New Roman" w:cs="Times New Roman"/>
          <w:i/>
          <w:sz w:val="26"/>
          <w:szCs w:val="26"/>
        </w:rPr>
        <w:t>Майрыхский</w:t>
      </w:r>
      <w:proofErr w:type="spellEnd"/>
      <w:r w:rsidRPr="006D3417">
        <w:rPr>
          <w:rFonts w:ascii="Times New Roman" w:hAnsi="Times New Roman" w:cs="Times New Roman"/>
          <w:i/>
          <w:sz w:val="26"/>
          <w:szCs w:val="26"/>
        </w:rPr>
        <w:t>», ООО «</w:t>
      </w:r>
      <w:proofErr w:type="spellStart"/>
      <w:r w:rsidRPr="006D3417">
        <w:rPr>
          <w:rFonts w:ascii="Times New Roman" w:hAnsi="Times New Roman" w:cs="Times New Roman"/>
          <w:i/>
          <w:sz w:val="26"/>
          <w:szCs w:val="26"/>
        </w:rPr>
        <w:t>Аршановский</w:t>
      </w:r>
      <w:proofErr w:type="spellEnd"/>
      <w:r w:rsidRPr="006D3417">
        <w:rPr>
          <w:rFonts w:ascii="Times New Roman" w:hAnsi="Times New Roman" w:cs="Times New Roman"/>
          <w:i/>
          <w:sz w:val="26"/>
          <w:szCs w:val="26"/>
        </w:rPr>
        <w:t xml:space="preserve"> разрез», ЗАО «</w:t>
      </w:r>
      <w:proofErr w:type="spellStart"/>
      <w:r w:rsidRPr="006D3417">
        <w:rPr>
          <w:rFonts w:ascii="Times New Roman" w:hAnsi="Times New Roman" w:cs="Times New Roman"/>
          <w:i/>
          <w:sz w:val="26"/>
          <w:szCs w:val="26"/>
        </w:rPr>
        <w:t>Хакасинтерсервис</w:t>
      </w:r>
      <w:proofErr w:type="spellEnd"/>
      <w:r w:rsidRPr="006D3417">
        <w:rPr>
          <w:rFonts w:ascii="Times New Roman" w:hAnsi="Times New Roman" w:cs="Times New Roman"/>
          <w:i/>
          <w:sz w:val="26"/>
          <w:szCs w:val="26"/>
        </w:rPr>
        <w:t>» – на социальные нужды района(200 тыс. руб.).</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Ежегодно  заключаются договоры с ООО «</w:t>
      </w:r>
      <w:proofErr w:type="spellStart"/>
      <w:r w:rsidRPr="006D3417">
        <w:rPr>
          <w:rFonts w:ascii="Times New Roman" w:hAnsi="Times New Roman" w:cs="Times New Roman"/>
          <w:i/>
          <w:sz w:val="26"/>
          <w:szCs w:val="26"/>
        </w:rPr>
        <w:t>Восточно-Бейский</w:t>
      </w:r>
      <w:proofErr w:type="spellEnd"/>
      <w:r w:rsidRPr="006D3417">
        <w:rPr>
          <w:rFonts w:ascii="Times New Roman" w:hAnsi="Times New Roman" w:cs="Times New Roman"/>
          <w:i/>
          <w:sz w:val="26"/>
          <w:szCs w:val="26"/>
        </w:rPr>
        <w:t xml:space="preserve"> разрез», ООО «УК разрез «</w:t>
      </w:r>
      <w:proofErr w:type="spellStart"/>
      <w:r w:rsidRPr="006D3417">
        <w:rPr>
          <w:rFonts w:ascii="Times New Roman" w:hAnsi="Times New Roman" w:cs="Times New Roman"/>
          <w:i/>
          <w:sz w:val="26"/>
          <w:szCs w:val="26"/>
        </w:rPr>
        <w:t>Майрыхский</w:t>
      </w:r>
      <w:proofErr w:type="spellEnd"/>
      <w:r w:rsidRPr="006D3417">
        <w:rPr>
          <w:rFonts w:ascii="Times New Roman" w:hAnsi="Times New Roman" w:cs="Times New Roman"/>
          <w:i/>
          <w:sz w:val="26"/>
          <w:szCs w:val="26"/>
        </w:rPr>
        <w:t xml:space="preserve">» о временном трудоустройстве детей в летний период.  По договору о социальном партнерстве с </w:t>
      </w:r>
      <w:proofErr w:type="spellStart"/>
      <w:r w:rsidRPr="006D3417">
        <w:rPr>
          <w:rFonts w:ascii="Times New Roman" w:hAnsi="Times New Roman" w:cs="Times New Roman"/>
          <w:i/>
          <w:sz w:val="26"/>
          <w:szCs w:val="26"/>
        </w:rPr>
        <w:t>Черских</w:t>
      </w:r>
      <w:proofErr w:type="spellEnd"/>
      <w:r w:rsidRPr="006D3417">
        <w:rPr>
          <w:rFonts w:ascii="Times New Roman" w:hAnsi="Times New Roman" w:cs="Times New Roman"/>
          <w:i/>
          <w:sz w:val="26"/>
          <w:szCs w:val="26"/>
        </w:rPr>
        <w:t xml:space="preserve"> И.Г. установлен памятник воинам, погибшим в локальных войнах в с. Бея.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силами предпринимателей </w:t>
      </w:r>
      <w:proofErr w:type="spellStart"/>
      <w:r w:rsidRPr="006D3417">
        <w:rPr>
          <w:rFonts w:ascii="Times New Roman" w:hAnsi="Times New Roman" w:cs="Times New Roman"/>
          <w:i/>
          <w:sz w:val="26"/>
          <w:szCs w:val="26"/>
        </w:rPr>
        <w:t>Бейского</w:t>
      </w:r>
      <w:proofErr w:type="spellEnd"/>
      <w:r w:rsidRPr="006D3417">
        <w:rPr>
          <w:rFonts w:ascii="Times New Roman" w:hAnsi="Times New Roman" w:cs="Times New Roman"/>
          <w:i/>
          <w:sz w:val="26"/>
          <w:szCs w:val="26"/>
        </w:rPr>
        <w:t xml:space="preserve"> района проведено асфальтирование прилегающей к магазинам территории.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Инвестирование в бизнес благоприятно влияет на развитие территорий МО.  Так на территории </w:t>
      </w:r>
      <w:proofErr w:type="spellStart"/>
      <w:r w:rsidRPr="006D3417">
        <w:rPr>
          <w:rFonts w:ascii="Times New Roman" w:hAnsi="Times New Roman" w:cs="Times New Roman"/>
          <w:i/>
          <w:sz w:val="26"/>
          <w:szCs w:val="26"/>
        </w:rPr>
        <w:t>Аскизского</w:t>
      </w:r>
      <w:proofErr w:type="spellEnd"/>
      <w:r w:rsidRPr="006D3417">
        <w:rPr>
          <w:rFonts w:ascii="Times New Roman" w:hAnsi="Times New Roman" w:cs="Times New Roman"/>
          <w:i/>
          <w:sz w:val="26"/>
          <w:szCs w:val="26"/>
        </w:rPr>
        <w:t xml:space="preserve"> района реализуется инвестиционный проект ИП </w:t>
      </w:r>
      <w:proofErr w:type="spellStart"/>
      <w:r w:rsidRPr="006D3417">
        <w:rPr>
          <w:rFonts w:ascii="Times New Roman" w:hAnsi="Times New Roman" w:cs="Times New Roman"/>
          <w:i/>
          <w:sz w:val="26"/>
          <w:szCs w:val="26"/>
        </w:rPr>
        <w:t>Миндибекова</w:t>
      </w:r>
      <w:proofErr w:type="spellEnd"/>
      <w:r w:rsidRPr="006D3417">
        <w:rPr>
          <w:rFonts w:ascii="Times New Roman" w:hAnsi="Times New Roman" w:cs="Times New Roman"/>
          <w:i/>
          <w:sz w:val="26"/>
          <w:szCs w:val="26"/>
        </w:rPr>
        <w:t xml:space="preserve"> И.И. «Организация производства мясной консервной продукции (консервный цех)», стоимостью 35 млн. рублей. Деятельность консервного цеха мощностью 70 тысяч банок в месяц (говядина тушеная (высший и первый сорт), свинина тушеная, баранина тушеная; мясо птицы в собственном соку, паштет печеночный со свиным жиром в месяц) способствует увеличению занятого населения (численность работников 15 человек). </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Также в </w:t>
      </w:r>
      <w:proofErr w:type="spellStart"/>
      <w:r w:rsidRPr="006D3417">
        <w:rPr>
          <w:rFonts w:ascii="Times New Roman" w:hAnsi="Times New Roman" w:cs="Times New Roman"/>
          <w:i/>
          <w:sz w:val="26"/>
          <w:szCs w:val="26"/>
        </w:rPr>
        <w:t>Аскизском</w:t>
      </w:r>
      <w:proofErr w:type="spellEnd"/>
      <w:r w:rsidRPr="006D3417">
        <w:rPr>
          <w:rFonts w:ascii="Times New Roman" w:hAnsi="Times New Roman" w:cs="Times New Roman"/>
          <w:i/>
          <w:sz w:val="26"/>
          <w:szCs w:val="26"/>
        </w:rPr>
        <w:t xml:space="preserve"> районе признаны приоритетными проекты частных инвесторов (на 2018-2021 гг.):</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ИП Бахтина «Создание и развитие плодово-ягодного сада (300 млн. рублей)»;</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ООО «</w:t>
      </w:r>
      <w:proofErr w:type="spellStart"/>
      <w:r w:rsidRPr="006D3417">
        <w:rPr>
          <w:rFonts w:ascii="Times New Roman" w:hAnsi="Times New Roman" w:cs="Times New Roman"/>
          <w:i/>
          <w:sz w:val="26"/>
          <w:szCs w:val="26"/>
        </w:rPr>
        <w:t>Стройбест</w:t>
      </w:r>
      <w:proofErr w:type="spellEnd"/>
      <w:r w:rsidRPr="006D3417">
        <w:rPr>
          <w:rFonts w:ascii="Times New Roman" w:hAnsi="Times New Roman" w:cs="Times New Roman"/>
          <w:i/>
          <w:sz w:val="26"/>
          <w:szCs w:val="26"/>
        </w:rPr>
        <w:t>» (Щетинин А.В.) «Организация производства товарного бетона и железобетонных изделий в с. Аскиз (15,5 млн. рублей)»;</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proofErr w:type="spellStart"/>
      <w:r w:rsidRPr="006D3417">
        <w:rPr>
          <w:rFonts w:ascii="Times New Roman" w:hAnsi="Times New Roman" w:cs="Times New Roman"/>
          <w:i/>
          <w:sz w:val="26"/>
          <w:szCs w:val="26"/>
        </w:rPr>
        <w:t>Туристко</w:t>
      </w:r>
      <w:proofErr w:type="spellEnd"/>
      <w:r w:rsidRPr="006D3417">
        <w:rPr>
          <w:rFonts w:ascii="Times New Roman" w:hAnsi="Times New Roman" w:cs="Times New Roman"/>
          <w:i/>
          <w:sz w:val="26"/>
          <w:szCs w:val="26"/>
        </w:rPr>
        <w:t xml:space="preserve"> рекреационный кластер «Поднебесье (1000 млн. рублей)».</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В случае реализации данных проектов до 2024 года объем инвестиций частных инвесторов (субъектов малого и среднего предпринимательства) вырастет до 350 млн. рублей в 2019-2024 годах и будут организованы новые рабочие места.</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Предпринимательское сообщество муниципальных образований оказывает благотворительную помощь при проведении городских массовых мероприятий.  Ежегодные акции ко Дню Победы: «Служба быта для ветеранов», «Народное такси для ветерана» проводятся силами субъектов предпринимателей.</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9.8. Иные формы участия граждан в развитии территорий муниципальных образований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2019 году иными формами участия граждан в решении ВМЗ было участие граждан в общественных объединениях:</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1.  Муниципальная Общественная палата - активизация гражданской позиции населения;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2. Советы ветеранов, общество инвалидов - организация социальной и физической реабилитации, защита прав инвалидов. Обеспечение инвалидам равных с другими гражданами возможностей, интеграция инвалидов в общество.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3. Женские советы (Советы отцов) - активизация жизненной позиции женщин и мужчин по проблемам семьи, общества;</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4. Советы  молодежи,  Молодежная  общественная палата - активизация жизненной позиции молодежи, привлечение молодежи к решению проблем молодежи и  муниципалитета;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5. Совет старейшин  родов хакасского народа - сохранение и развитие  национальной культуры и языка хакасского народа;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6. Казачьи общества - патриотическое воспитание молодежи, сохранение казачьих промыслов и ремесел, возрождение исторических культурных,  духовных ценностей российского казачества и пропаганды традиций Российского казачества среди населения, обеспечение мероприятий по гражданской и территориальной обороне.</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9.9. Выводы и предложения по разделу.</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1). Через участие населения в  развитии территорий МО:</w:t>
      </w:r>
    </w:p>
    <w:p w:rsidR="00646BFC" w:rsidRPr="006D3417" w:rsidRDefault="00646BFC" w:rsidP="00646BFC">
      <w:pPr>
        <w:pStyle w:val="a3"/>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решаются проблемы каждого конкретного жителя;</w:t>
      </w:r>
    </w:p>
    <w:p w:rsidR="00646BFC" w:rsidRPr="006D3417" w:rsidRDefault="00646BFC" w:rsidP="00646BFC">
      <w:pPr>
        <w:pStyle w:val="a3"/>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улучшаются условия жизни на территории;</w:t>
      </w:r>
    </w:p>
    <w:p w:rsidR="00646BFC" w:rsidRPr="006D3417" w:rsidRDefault="00646BFC" w:rsidP="00646BFC">
      <w:pPr>
        <w:pStyle w:val="a3"/>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привлекаются дополнительные средства для решения существующих проблем;</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 </w:t>
      </w:r>
      <w:proofErr w:type="spellStart"/>
      <w:r w:rsidRPr="006D3417">
        <w:rPr>
          <w:rFonts w:ascii="Times New Roman" w:eastAsia="Calibri" w:hAnsi="Times New Roman" w:cs="Times New Roman"/>
          <w:i/>
          <w:sz w:val="26"/>
          <w:szCs w:val="26"/>
        </w:rPr>
        <w:t>самореализуется</w:t>
      </w:r>
      <w:proofErr w:type="spellEnd"/>
      <w:r w:rsidRPr="006D3417">
        <w:rPr>
          <w:rFonts w:ascii="Times New Roman" w:eastAsia="Calibri" w:hAnsi="Times New Roman" w:cs="Times New Roman"/>
          <w:i/>
          <w:sz w:val="26"/>
          <w:szCs w:val="26"/>
        </w:rPr>
        <w:t xml:space="preserve"> активная часть сообщества,</w:t>
      </w:r>
      <w:r w:rsidRPr="006D3417">
        <w:rPr>
          <w:rFonts w:ascii="Times New Roman" w:hAnsi="Times New Roman" w:cs="Times New Roman"/>
          <w:i/>
          <w:sz w:val="26"/>
          <w:szCs w:val="26"/>
        </w:rPr>
        <w:t xml:space="preserve"> полнее учитываются и реализуются их права и интересы.</w:t>
      </w:r>
    </w:p>
    <w:p w:rsidR="00646BFC" w:rsidRPr="006D3417" w:rsidRDefault="00646BFC" w:rsidP="00646BFC">
      <w:pPr>
        <w:spacing w:after="0" w:line="240" w:lineRule="auto"/>
        <w:ind w:firstLine="708"/>
        <w:jc w:val="both"/>
        <w:rPr>
          <w:rFonts w:ascii="Times New Roman" w:eastAsia="Times New Roman" w:hAnsi="Times New Roman" w:cs="Times New Roman"/>
          <w:i/>
          <w:color w:val="000000"/>
          <w:spacing w:val="3"/>
          <w:sz w:val="26"/>
          <w:szCs w:val="26"/>
          <w:lang w:eastAsia="ru-RU"/>
        </w:rPr>
      </w:pPr>
      <w:r w:rsidRPr="006D3417">
        <w:rPr>
          <w:rFonts w:ascii="Times New Roman" w:hAnsi="Times New Roman" w:cs="Times New Roman"/>
          <w:bCs/>
          <w:i/>
          <w:sz w:val="26"/>
          <w:szCs w:val="26"/>
        </w:rPr>
        <w:t xml:space="preserve">2) </w:t>
      </w:r>
      <w:proofErr w:type="spellStart"/>
      <w:r w:rsidRPr="006D3417">
        <w:rPr>
          <w:rFonts w:ascii="Times New Roman" w:hAnsi="Times New Roman" w:cs="Times New Roman"/>
          <w:bCs/>
          <w:i/>
          <w:sz w:val="26"/>
          <w:szCs w:val="26"/>
        </w:rPr>
        <w:t>ТОСам</w:t>
      </w:r>
      <w:proofErr w:type="spellEnd"/>
      <w:r w:rsidRPr="006D3417">
        <w:rPr>
          <w:rFonts w:ascii="Times New Roman" w:hAnsi="Times New Roman" w:cs="Times New Roman"/>
          <w:bCs/>
          <w:i/>
          <w:sz w:val="26"/>
          <w:szCs w:val="26"/>
        </w:rPr>
        <w:t xml:space="preserve"> требуется поддержка на региональном и на федеральном уровне: принятие законодательных актов, вносящих изменения в статус ТОС, как отдельной организационно-правовой формы НКО,  упрощение регистрации ТОС в качестве юридических лиц, внесение дополнений, узаконивающих </w:t>
      </w:r>
      <w:r w:rsidRPr="006D3417">
        <w:rPr>
          <w:rFonts w:ascii="Times New Roman" w:hAnsi="Times New Roman" w:cs="Times New Roman"/>
          <w:i/>
          <w:sz w:val="26"/>
          <w:szCs w:val="26"/>
        </w:rPr>
        <w:t>правовые основы поддержки ТОС органами государственной власти и органами местного самоуправления</w:t>
      </w:r>
      <w:r w:rsidRPr="006D3417">
        <w:rPr>
          <w:rFonts w:ascii="Times New Roman" w:hAnsi="Times New Roman" w:cs="Times New Roman"/>
          <w:bCs/>
          <w:i/>
          <w:sz w:val="26"/>
          <w:szCs w:val="26"/>
        </w:rPr>
        <w:t xml:space="preserve"> наравне с социально-ориентированными НКО (</w:t>
      </w:r>
      <w:r w:rsidRPr="006D3417">
        <w:rPr>
          <w:rFonts w:ascii="Times New Roman" w:eastAsia="Times New Roman" w:hAnsi="Times New Roman" w:cs="Times New Roman"/>
          <w:i/>
          <w:color w:val="000000"/>
          <w:spacing w:val="3"/>
          <w:sz w:val="26"/>
          <w:szCs w:val="26"/>
          <w:lang w:eastAsia="ru-RU"/>
        </w:rPr>
        <w:t>финансовой, имущественной, информационной поддержки, содействие в подготовке работников и добровольцев).</w:t>
      </w:r>
    </w:p>
    <w:p w:rsidR="00646BFC" w:rsidRPr="006D3417" w:rsidRDefault="00646BFC" w:rsidP="00646BFC">
      <w:pPr>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i/>
          <w:sz w:val="26"/>
          <w:szCs w:val="26"/>
        </w:rPr>
        <w:t xml:space="preserve">3) Без участия бизнеса и предпринимательского сообщества в развитии территорий, оказании социальной и благотворительной помощи населению, ОМС было бы невозможно решать многие проблемы местного значения, а у населения не было бы ярких общественных мероприятий и детских праздников. </w:t>
      </w:r>
    </w:p>
    <w:p w:rsidR="00914FB3" w:rsidRPr="006D3417" w:rsidRDefault="00914FB3" w:rsidP="00646BFC">
      <w:pPr>
        <w:spacing w:after="0" w:line="240" w:lineRule="auto"/>
        <w:ind w:firstLine="709"/>
        <w:jc w:val="both"/>
        <w:rPr>
          <w:rFonts w:ascii="Times New Roman" w:hAnsi="Times New Roman" w:cs="Times New Roman"/>
          <w:sz w:val="28"/>
          <w:szCs w:val="28"/>
        </w:rPr>
      </w:pPr>
    </w:p>
    <w:p w:rsidR="00646BFC" w:rsidRPr="003C1AC2" w:rsidRDefault="00646BFC" w:rsidP="00646BFC">
      <w:pPr>
        <w:spacing w:after="0" w:line="240" w:lineRule="auto"/>
        <w:ind w:firstLine="709"/>
        <w:jc w:val="both"/>
        <w:rPr>
          <w:rFonts w:ascii="Times New Roman" w:hAnsi="Times New Roman" w:cs="Times New Roman"/>
          <w:b/>
          <w:i/>
          <w:sz w:val="28"/>
          <w:szCs w:val="28"/>
        </w:rPr>
      </w:pPr>
      <w:r w:rsidRPr="003C1AC2">
        <w:rPr>
          <w:rFonts w:ascii="Times New Roman" w:hAnsi="Times New Roman" w:cs="Times New Roman"/>
          <w:b/>
          <w:sz w:val="28"/>
          <w:szCs w:val="28"/>
        </w:rPr>
        <w:t xml:space="preserve">10. Рекомендации по совершенствованию правового регулирования организации и осуществления местного самоуправления </w:t>
      </w:r>
    </w:p>
    <w:p w:rsidR="00646BFC" w:rsidRPr="003C1AC2" w:rsidRDefault="00646BFC" w:rsidP="00646BFC">
      <w:pPr>
        <w:shd w:val="clear" w:color="auto" w:fill="FFFFFF"/>
        <w:spacing w:after="0" w:line="240" w:lineRule="auto"/>
        <w:ind w:firstLine="709"/>
        <w:jc w:val="both"/>
        <w:rPr>
          <w:rFonts w:ascii="Times New Roman" w:hAnsi="Times New Roman" w:cs="Times New Roman"/>
          <w:b/>
          <w:i/>
          <w:sz w:val="26"/>
          <w:szCs w:val="26"/>
        </w:rPr>
      </w:pPr>
      <w:r w:rsidRPr="003C1AC2">
        <w:rPr>
          <w:rFonts w:ascii="Times New Roman" w:hAnsi="Times New Roman" w:cs="Times New Roman"/>
          <w:b/>
          <w:i/>
          <w:sz w:val="26"/>
          <w:szCs w:val="26"/>
        </w:rPr>
        <w:t>- на федеральном уровне:</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1. Разработать федеральный закон  «О порядке наделения органов местного самоуправления отдельными государственными полномочиями в Российской Федерации», который послужит устранению противоречий в практике применения института делегирования полномочий.</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2. Внести изменения в статью 242.5 Бюджетного кодекса Российской Федерации и в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(Предлагается расширение перечня операций, доступных казенным и бюджетным учреждениям при заблокированном счете. Согласно положениям абзаца шестого пункта 3, абзаца второго пункта 6, абзаца первого пункта 7 и абзаца третьего пункта 8 статьи 242.5 Бюджетного кодекса Российской Федерации при нарушении (неисполнении) должником сроков исполнения исполнительных документов операции по лицевым счетам муниципального казенного учреждения приостанавливаются до момента устранения нарушений. При этом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Согласно положениям </w:t>
      </w:r>
      <w:hyperlink r:id="rId45" w:history="1">
        <w:r w:rsidRPr="006D3417">
          <w:rPr>
            <w:rFonts w:ascii="Times New Roman" w:hAnsi="Times New Roman" w:cs="Times New Roman"/>
            <w:i/>
            <w:sz w:val="26"/>
            <w:szCs w:val="26"/>
          </w:rPr>
          <w:t>абзаца четвертого пункта 7 и абзаца второго пункта 8  части 20 статьи 30</w:t>
        </w:r>
      </w:hyperlink>
      <w:r w:rsidRPr="006D3417">
        <w:rPr>
          <w:rFonts w:ascii="Times New Roman" w:hAnsi="Times New Roman" w:cs="Times New Roman"/>
          <w:i/>
          <w:sz w:val="26"/>
          <w:szCs w:val="26"/>
        </w:rPr>
        <w:t xml:space="preserve">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 нарушении бюджетным учреждением - должником сроков исполнения исполнительных документов или решения налогового органа, операции по лицевым счетам бюджетного учреждения также приостанавливаются до момента устранения нарушений. При этом орган, осуществляющий открытие и ведение лицевых счетов должника, приостанавливает осуществление операций по расходованию средств на всех лицевых счетах должника,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соответствии с действующим законодательством учреждение не вправе отказаться от выполнения государственного (муниципального) задания. На выполнение государственного (муниципального) задания учреждения получают субсидии из соответствующих бюджетов. Однако на практике в силу ряда причин (несвоевременное перечисление бюджетных средств, приостановление осуществления операций по расходованию средств на всех лицевых счетах должника) учреждение не может оказать государственную (муниципальную) услугу в установленном объеме или соответствующего качества, в связи с отключением электроэнергии, приостановлением услуг связи или невозможностью оплатить продукты питания. Особенно существенно отсутствие возможности своевременно оплатить вышеуказанные услуги или продукты питания сказывается на работе учреждения с круглосуточным пребыванием детей</w:t>
      </w:r>
      <w:r w:rsidR="001A4910"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 xml:space="preserve">В школах отключение электроэнергии и приостановление услуг связи (интернета) в период проведения ОГЭ и ЕГЭ может стать причиной срыва итоговой аттестации обучающихся. Оплата пособия за период временной нетрудоспособности относится к выплатам социального характера (социальные пособия и компенсации </w:t>
      </w:r>
      <w:r w:rsidRPr="006D3417">
        <w:rPr>
          <w:rFonts w:ascii="Times New Roman" w:hAnsi="Times New Roman" w:cs="Times New Roman"/>
          <w:i/>
          <w:sz w:val="26"/>
          <w:szCs w:val="26"/>
        </w:rPr>
        <w:lastRenderedPageBreak/>
        <w:t xml:space="preserve">персоналу в денежной форме), гарантирована трудовым законодательством. Данная выплата не включена в перечень исключительных выплат, осуществляемых при заблокированных счетах учреждения. Несвоевременная выплата пособия нарушает права граждан на получение установленных гарантий. Все вышеуказанное вызывает социальную напряженность в обществе, недовольство населения деятельностью </w:t>
      </w:r>
      <w:r w:rsidR="001A4910" w:rsidRPr="006D3417">
        <w:rPr>
          <w:rFonts w:ascii="Times New Roman" w:hAnsi="Times New Roman" w:cs="Times New Roman"/>
          <w:i/>
          <w:sz w:val="26"/>
          <w:szCs w:val="26"/>
        </w:rPr>
        <w:t>ОМС</w:t>
      </w:r>
      <w:r w:rsidRPr="006D3417">
        <w:rPr>
          <w:rFonts w:ascii="Times New Roman" w:hAnsi="Times New Roman" w:cs="Times New Roman"/>
          <w:i/>
          <w:sz w:val="26"/>
          <w:szCs w:val="26"/>
        </w:rPr>
        <w:t xml:space="preserve">. В связи с чем, предлагается </w:t>
      </w:r>
      <w:r w:rsidRPr="006D3417">
        <w:rPr>
          <w:rFonts w:ascii="Times New Roman" w:hAnsi="Times New Roman" w:cs="Times New Roman"/>
          <w:i/>
          <w:sz w:val="26"/>
          <w:szCs w:val="26"/>
          <w:u w:val="single"/>
        </w:rPr>
        <w:t>перечень операций, доступных казенным и бюджетным учреждениям при заблокированном счете, дополнить операциями по оплате пособия за первые три дня временной нетрудоспособности, оплачиваемого за счет средств работодателя, оплате услуг связи, услуг предоставления электроэнергии и договоров по приобретению (изготовлению) продуктов питания</w:t>
      </w:r>
      <w:r w:rsidRPr="006D3417">
        <w:rPr>
          <w:rFonts w:ascii="Times New Roman" w:hAnsi="Times New Roman" w:cs="Times New Roman"/>
          <w:i/>
          <w:sz w:val="26"/>
          <w:szCs w:val="26"/>
        </w:rPr>
        <w:t>).</w:t>
      </w:r>
    </w:p>
    <w:p w:rsidR="00646BFC" w:rsidRPr="003C1AC2" w:rsidRDefault="00646BFC" w:rsidP="00646BFC">
      <w:pPr>
        <w:shd w:val="clear" w:color="auto" w:fill="FFFFFF"/>
        <w:spacing w:after="0" w:line="240" w:lineRule="auto"/>
        <w:ind w:firstLine="709"/>
        <w:jc w:val="both"/>
        <w:rPr>
          <w:rFonts w:ascii="Times New Roman" w:hAnsi="Times New Roman" w:cs="Times New Roman"/>
          <w:b/>
          <w:i/>
          <w:sz w:val="26"/>
          <w:szCs w:val="26"/>
        </w:rPr>
      </w:pPr>
      <w:r w:rsidRPr="003C1AC2">
        <w:rPr>
          <w:rFonts w:ascii="Times New Roman" w:hAnsi="Times New Roman" w:cs="Times New Roman"/>
          <w:b/>
          <w:i/>
          <w:sz w:val="26"/>
          <w:szCs w:val="26"/>
        </w:rPr>
        <w:t>- на региональном уровне:</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1. При передаче полномочий с регионального на муниципальный уровень применять методики, позволяющие объективно рассчитывать объем субвенций, которые предоставляются на реализацию передаваемых государственных полномочий, и определять степень их результативности. Объем полномочий, осуществляемых </w:t>
      </w:r>
      <w:r w:rsidR="00BD718A" w:rsidRPr="006D3417">
        <w:rPr>
          <w:rFonts w:ascii="Times New Roman" w:hAnsi="Times New Roman" w:cs="Times New Roman"/>
          <w:i/>
          <w:sz w:val="26"/>
          <w:szCs w:val="26"/>
        </w:rPr>
        <w:t>МО</w:t>
      </w:r>
      <w:r w:rsidRPr="006D3417">
        <w:rPr>
          <w:rFonts w:ascii="Times New Roman" w:hAnsi="Times New Roman" w:cs="Times New Roman"/>
          <w:i/>
          <w:sz w:val="26"/>
          <w:szCs w:val="26"/>
        </w:rPr>
        <w:t>, должен быть соразмерен объему фактически получаемых денежных средств. В составе затрат предусмотреть, в том числе, расходы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персоналу, оплата труда которого финансируется за счет субвенций</w:t>
      </w:r>
      <w:r w:rsidR="00BD718A"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первичный медосмотр, компенсация за задержку заработной платы по причине 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дней одному из родителей по уходу за ребенком-инвалидом  и ряд других гарантий</w:t>
      </w:r>
      <w:r w:rsidR="00BD718A" w:rsidRPr="006D3417">
        <w:rPr>
          <w:rFonts w:ascii="Times New Roman" w:hAnsi="Times New Roman" w:cs="Times New Roman"/>
          <w:i/>
          <w:sz w:val="26"/>
          <w:szCs w:val="26"/>
        </w:rPr>
        <w:t>)</w:t>
      </w:r>
      <w:r w:rsidRPr="006D3417">
        <w:rPr>
          <w:rFonts w:ascii="Times New Roman" w:hAnsi="Times New Roman" w:cs="Times New Roman"/>
          <w:i/>
          <w:sz w:val="26"/>
          <w:szCs w:val="26"/>
        </w:rPr>
        <w:t>.</w:t>
      </w:r>
    </w:p>
    <w:p w:rsidR="00646BFC" w:rsidRPr="006D3417" w:rsidRDefault="00646BFC" w:rsidP="00646BFC">
      <w:pPr>
        <w:shd w:val="clear" w:color="auto" w:fill="FFFFFF"/>
        <w:spacing w:after="0" w:line="240" w:lineRule="auto"/>
        <w:ind w:firstLine="709"/>
        <w:jc w:val="both"/>
        <w:rPr>
          <w:i/>
          <w:color w:val="FF0000"/>
          <w:sz w:val="26"/>
          <w:szCs w:val="26"/>
        </w:rPr>
      </w:pPr>
      <w:r w:rsidRPr="006D3417">
        <w:rPr>
          <w:rFonts w:ascii="Times New Roman" w:hAnsi="Times New Roman" w:cs="Times New Roman"/>
          <w:i/>
          <w:sz w:val="26"/>
          <w:szCs w:val="26"/>
        </w:rPr>
        <w:t>2. Предусматривать в соглашениях о предоставлении межбюджетных трансфертов ответственность профильных министерств и ведомств за несвоевременное финансирование поданных заявок.</w:t>
      </w:r>
    </w:p>
    <w:p w:rsidR="008C6787" w:rsidRPr="006D3417" w:rsidRDefault="008C6787" w:rsidP="008C6787">
      <w:pPr>
        <w:spacing w:after="0" w:line="240" w:lineRule="auto"/>
        <w:ind w:firstLine="708"/>
        <w:jc w:val="both"/>
        <w:rPr>
          <w:rFonts w:cs="Times New Roman"/>
          <w:sz w:val="24"/>
          <w:szCs w:val="24"/>
        </w:rPr>
      </w:pPr>
    </w:p>
    <w:p w:rsidR="00646BFC" w:rsidRPr="003C1AC2" w:rsidRDefault="00646BFC" w:rsidP="008C6787">
      <w:pPr>
        <w:spacing w:after="0" w:line="240" w:lineRule="auto"/>
        <w:ind w:firstLine="708"/>
        <w:jc w:val="both"/>
        <w:rPr>
          <w:rFonts w:ascii="Times New Roman" w:hAnsi="Times New Roman" w:cs="Times New Roman"/>
          <w:sz w:val="26"/>
          <w:szCs w:val="26"/>
        </w:rPr>
      </w:pPr>
      <w:r w:rsidRPr="003C1AC2">
        <w:rPr>
          <w:rFonts w:ascii="Times New Roman" w:hAnsi="Times New Roman" w:cs="Times New Roman"/>
          <w:sz w:val="26"/>
          <w:szCs w:val="26"/>
        </w:rPr>
        <w:t>Сокращения, используемые в докладе:</w:t>
      </w:r>
    </w:p>
    <w:p w:rsidR="003C1AC2" w:rsidRDefault="00646BFC"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sz w:val="26"/>
          <w:szCs w:val="26"/>
        </w:rPr>
        <w:t xml:space="preserve">РХ - </w:t>
      </w:r>
      <w:r w:rsidRPr="003C1AC2">
        <w:rPr>
          <w:rFonts w:ascii="Times New Roman" w:hAnsi="Times New Roman" w:cs="Times New Roman"/>
          <w:i/>
          <w:sz w:val="26"/>
          <w:szCs w:val="26"/>
        </w:rPr>
        <w:t>Республика Хакасия;</w:t>
      </w:r>
    </w:p>
    <w:p w:rsidR="003C1AC2" w:rsidRDefault="001A4910"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МО – </w:t>
      </w:r>
      <w:r w:rsidR="00646BFC" w:rsidRPr="003C1AC2">
        <w:rPr>
          <w:rFonts w:ascii="Times New Roman" w:hAnsi="Times New Roman" w:cs="Times New Roman"/>
          <w:i/>
          <w:sz w:val="26"/>
          <w:szCs w:val="26"/>
        </w:rPr>
        <w:t>муниципальные образования;</w:t>
      </w:r>
    </w:p>
    <w:p w:rsidR="003C1AC2" w:rsidRDefault="00646BFC"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sz w:val="26"/>
          <w:szCs w:val="26"/>
        </w:rPr>
        <w:t xml:space="preserve"> ГО – </w:t>
      </w:r>
      <w:r w:rsidRPr="003C1AC2">
        <w:rPr>
          <w:rFonts w:ascii="Times New Roman" w:hAnsi="Times New Roman" w:cs="Times New Roman"/>
          <w:i/>
          <w:sz w:val="26"/>
          <w:szCs w:val="26"/>
        </w:rPr>
        <w:t>городские округа;</w:t>
      </w:r>
    </w:p>
    <w:p w:rsidR="003C1AC2" w:rsidRDefault="00646BFC"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sz w:val="26"/>
          <w:szCs w:val="26"/>
        </w:rPr>
        <w:t xml:space="preserve">МР – </w:t>
      </w:r>
      <w:r w:rsidRPr="003C1AC2">
        <w:rPr>
          <w:rFonts w:ascii="Times New Roman" w:hAnsi="Times New Roman" w:cs="Times New Roman"/>
          <w:i/>
          <w:sz w:val="26"/>
          <w:szCs w:val="26"/>
        </w:rPr>
        <w:t>муниципальные районы;</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ГП – </w:t>
      </w:r>
      <w:r w:rsidR="00646BFC" w:rsidRPr="003C1AC2">
        <w:rPr>
          <w:rFonts w:ascii="Times New Roman" w:hAnsi="Times New Roman" w:cs="Times New Roman"/>
          <w:i/>
          <w:sz w:val="26"/>
          <w:szCs w:val="26"/>
        </w:rPr>
        <w:t>городские поселения;</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СП – </w:t>
      </w:r>
      <w:r w:rsidR="00646BFC" w:rsidRPr="003C1AC2">
        <w:rPr>
          <w:rFonts w:ascii="Times New Roman" w:hAnsi="Times New Roman" w:cs="Times New Roman"/>
          <w:i/>
          <w:sz w:val="26"/>
          <w:szCs w:val="26"/>
        </w:rPr>
        <w:t>сельские поселения;</w:t>
      </w:r>
    </w:p>
    <w:p w:rsidR="003C1AC2" w:rsidRDefault="001A4910"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ОМС – </w:t>
      </w:r>
      <w:r w:rsidR="00646BFC" w:rsidRPr="003C1AC2">
        <w:rPr>
          <w:rFonts w:ascii="Times New Roman" w:hAnsi="Times New Roman" w:cs="Times New Roman"/>
          <w:i/>
          <w:sz w:val="26"/>
          <w:szCs w:val="26"/>
        </w:rPr>
        <w:t>органы местного самоуправления;</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80173" w:rsidRPr="003C1AC2">
        <w:rPr>
          <w:rFonts w:ascii="Times New Roman" w:hAnsi="Times New Roman" w:cs="Times New Roman"/>
          <w:sz w:val="26"/>
          <w:szCs w:val="26"/>
        </w:rPr>
        <w:t>СД</w:t>
      </w:r>
      <w:r w:rsidR="00680173" w:rsidRPr="003C1AC2">
        <w:rPr>
          <w:rFonts w:ascii="Times New Roman" w:hAnsi="Times New Roman" w:cs="Times New Roman"/>
          <w:i/>
          <w:sz w:val="26"/>
          <w:szCs w:val="26"/>
        </w:rPr>
        <w:t xml:space="preserve"> – Совет депутатов</w:t>
      </w:r>
      <w:r w:rsidR="001A4910" w:rsidRPr="003C1AC2">
        <w:rPr>
          <w:rFonts w:ascii="Times New Roman" w:hAnsi="Times New Roman" w:cs="Times New Roman"/>
          <w:i/>
          <w:sz w:val="26"/>
          <w:szCs w:val="26"/>
        </w:rPr>
        <w:t>;</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ЗРХ -  </w:t>
      </w:r>
      <w:r w:rsidR="00646BFC" w:rsidRPr="003C1AC2">
        <w:rPr>
          <w:rFonts w:ascii="Times New Roman" w:hAnsi="Times New Roman" w:cs="Times New Roman"/>
          <w:i/>
          <w:sz w:val="26"/>
          <w:szCs w:val="26"/>
        </w:rPr>
        <w:t>Закон Республики Хакасия;</w:t>
      </w:r>
    </w:p>
    <w:p w:rsidR="003C1AC2" w:rsidRDefault="001A4910"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ФЗ – </w:t>
      </w:r>
      <w:r w:rsidR="00646BFC" w:rsidRPr="003C1AC2">
        <w:rPr>
          <w:rFonts w:ascii="Times New Roman" w:hAnsi="Times New Roman" w:cs="Times New Roman"/>
          <w:i/>
          <w:sz w:val="26"/>
          <w:szCs w:val="26"/>
        </w:rPr>
        <w:t>Федеральный закон;</w:t>
      </w:r>
    </w:p>
    <w:p w:rsidR="00646BFC" w:rsidRPr="003C1AC2" w:rsidRDefault="008C6787" w:rsidP="00646BFC">
      <w:pPr>
        <w:spacing w:after="0" w:line="240" w:lineRule="auto"/>
        <w:jc w:val="both"/>
        <w:rPr>
          <w:rFonts w:ascii="Times New Roman" w:hAnsi="Times New Roman" w:cs="Times New Roman"/>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№131-ФЗ  - </w:t>
      </w:r>
      <w:r w:rsidR="00646BFC" w:rsidRPr="003C1AC2">
        <w:rPr>
          <w:rFonts w:ascii="Times New Roman" w:hAnsi="Times New Roman" w:cs="Times New Roman"/>
          <w:i/>
          <w:sz w:val="26"/>
          <w:szCs w:val="26"/>
        </w:rPr>
        <w:t>Федеральный закон от 06.10.2003 №131-ФЗ «Об общих принципах организации местного самоуправления в Российской Федерации».</w:t>
      </w:r>
    </w:p>
    <w:p w:rsidR="00BD718A" w:rsidRPr="003C1AC2" w:rsidRDefault="00F3669A">
      <w:pP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3014344</wp:posOffset>
            </wp:positionH>
            <wp:positionV relativeFrom="paragraph">
              <wp:posOffset>100173</wp:posOffset>
            </wp:positionV>
            <wp:extent cx="1514475" cy="1120297"/>
            <wp:effectExtent l="19050" t="0" r="9525" b="0"/>
            <wp:wrapNone/>
            <wp:docPr id="1" name="Рисунок 1" descr="C:\Users\Admin\Desktop\разное\Факсимилье\Подпись челтыгма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зное\Факсимилье\Подпись челтыгмашева.jpg"/>
                    <pic:cNvPicPr>
                      <a:picLocks noChangeAspect="1" noChangeArrowheads="1"/>
                    </pic:cNvPicPr>
                  </pic:nvPicPr>
                  <pic:blipFill>
                    <a:blip r:embed="rId46" cstate="print"/>
                    <a:srcRect/>
                    <a:stretch>
                      <a:fillRect/>
                    </a:stretch>
                  </pic:blipFill>
                  <pic:spPr bwMode="auto">
                    <a:xfrm>
                      <a:off x="0" y="0"/>
                      <a:ext cx="1514475" cy="1120297"/>
                    </a:xfrm>
                    <a:prstGeom prst="rect">
                      <a:avLst/>
                    </a:prstGeom>
                    <a:noFill/>
                    <a:ln w="9525">
                      <a:noFill/>
                      <a:miter lim="800000"/>
                      <a:headEnd/>
                      <a:tailEnd/>
                    </a:ln>
                  </pic:spPr>
                </pic:pic>
              </a:graphicData>
            </a:graphic>
          </wp:anchor>
        </w:drawing>
      </w:r>
    </w:p>
    <w:p w:rsidR="00C11137" w:rsidRDefault="00C11137">
      <w:pPr>
        <w:rPr>
          <w:rFonts w:ascii="Times New Roman" w:hAnsi="Times New Roman" w:cs="Times New Roman"/>
          <w:sz w:val="26"/>
          <w:szCs w:val="26"/>
        </w:rPr>
      </w:pPr>
    </w:p>
    <w:p w:rsidR="001A4910" w:rsidRPr="006D3417" w:rsidRDefault="00BD718A">
      <w:r w:rsidRPr="006D3417">
        <w:rPr>
          <w:rFonts w:ascii="Times New Roman" w:hAnsi="Times New Roman" w:cs="Times New Roman"/>
          <w:sz w:val="26"/>
          <w:szCs w:val="26"/>
        </w:rPr>
        <w:t>Председатель Ассоциации «Совет МО РХ»</w:t>
      </w:r>
      <w:r w:rsidRPr="006D3417">
        <w:rPr>
          <w:rFonts w:ascii="Times New Roman" w:hAnsi="Times New Roman" w:cs="Times New Roman"/>
          <w:sz w:val="26"/>
          <w:szCs w:val="26"/>
        </w:rPr>
        <w:tab/>
      </w:r>
      <w:r w:rsidRPr="006D3417">
        <w:rPr>
          <w:rFonts w:ascii="Times New Roman" w:hAnsi="Times New Roman" w:cs="Times New Roman"/>
          <w:sz w:val="26"/>
          <w:szCs w:val="26"/>
        </w:rPr>
        <w:tab/>
      </w:r>
      <w:r w:rsidRPr="006D3417">
        <w:rPr>
          <w:rFonts w:ascii="Times New Roman" w:hAnsi="Times New Roman" w:cs="Times New Roman"/>
          <w:sz w:val="26"/>
          <w:szCs w:val="26"/>
        </w:rPr>
        <w:tab/>
      </w:r>
      <w:r w:rsidRPr="006D3417">
        <w:rPr>
          <w:rFonts w:ascii="Times New Roman" w:hAnsi="Times New Roman" w:cs="Times New Roman"/>
          <w:sz w:val="26"/>
          <w:szCs w:val="26"/>
        </w:rPr>
        <w:tab/>
        <w:t xml:space="preserve">А. В. </w:t>
      </w:r>
      <w:proofErr w:type="spellStart"/>
      <w:r w:rsidRPr="006D3417">
        <w:rPr>
          <w:rFonts w:ascii="Times New Roman" w:hAnsi="Times New Roman" w:cs="Times New Roman"/>
          <w:sz w:val="26"/>
          <w:szCs w:val="26"/>
        </w:rPr>
        <w:t>Челтыгмашев</w:t>
      </w:r>
      <w:proofErr w:type="spellEnd"/>
    </w:p>
    <w:sectPr w:rsidR="001A4910" w:rsidRPr="006D3417" w:rsidSect="00646BFC">
      <w:footerReference w:type="default" r:id="rId47"/>
      <w:pgSz w:w="11906" w:h="16838"/>
      <w:pgMar w:top="709" w:right="991" w:bottom="993"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92" w:rsidRDefault="00067492">
      <w:pPr>
        <w:spacing w:after="0" w:line="240" w:lineRule="auto"/>
      </w:pPr>
      <w:r>
        <w:separator/>
      </w:r>
    </w:p>
  </w:endnote>
  <w:endnote w:type="continuationSeparator" w:id="0">
    <w:p w:rsidR="00067492" w:rsidRDefault="0006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99912"/>
      <w:docPartObj>
        <w:docPartGallery w:val="Page Numbers (Bottom of Page)"/>
        <w:docPartUnique/>
      </w:docPartObj>
    </w:sdtPr>
    <w:sdtContent>
      <w:p w:rsidR="00804821" w:rsidRDefault="00366DEC">
        <w:pPr>
          <w:pStyle w:val="a8"/>
          <w:jc w:val="center"/>
        </w:pPr>
        <w:r>
          <w:fldChar w:fldCharType="begin"/>
        </w:r>
        <w:r w:rsidR="00804821">
          <w:instrText>PAGE   \* MERGEFORMAT</w:instrText>
        </w:r>
        <w:r>
          <w:fldChar w:fldCharType="separate"/>
        </w:r>
        <w:r w:rsidR="00F3669A">
          <w:rPr>
            <w:noProof/>
          </w:rPr>
          <w:t>72</w:t>
        </w:r>
        <w:r>
          <w:fldChar w:fldCharType="end"/>
        </w:r>
      </w:p>
    </w:sdtContent>
  </w:sdt>
  <w:p w:rsidR="00804821" w:rsidRDefault="008048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92" w:rsidRDefault="00067492">
      <w:pPr>
        <w:spacing w:after="0" w:line="240" w:lineRule="auto"/>
      </w:pPr>
      <w:r>
        <w:separator/>
      </w:r>
    </w:p>
  </w:footnote>
  <w:footnote w:type="continuationSeparator" w:id="0">
    <w:p w:rsidR="00067492" w:rsidRDefault="00067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0A8F82"/>
    <w:lvl w:ilvl="0">
      <w:numFmt w:val="bullet"/>
      <w:lvlText w:val="*"/>
      <w:lvlJc w:val="left"/>
    </w:lvl>
  </w:abstractNum>
  <w:abstractNum w:abstractNumId="1">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A673BFF"/>
    <w:multiLevelType w:val="hybridMultilevel"/>
    <w:tmpl w:val="EBCC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6D8B"/>
    <w:multiLevelType w:val="hybridMultilevel"/>
    <w:tmpl w:val="D9B8E2E2"/>
    <w:lvl w:ilvl="0" w:tplc="90E4F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A47B1F"/>
    <w:multiLevelType w:val="hybridMultilevel"/>
    <w:tmpl w:val="21C6075A"/>
    <w:lvl w:ilvl="0" w:tplc="86D668DC">
      <w:start w:val="1167"/>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E1053"/>
    <w:multiLevelType w:val="hybridMultilevel"/>
    <w:tmpl w:val="E1529D16"/>
    <w:lvl w:ilvl="0" w:tplc="59C8DF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08704E4"/>
    <w:multiLevelType w:val="hybridMultilevel"/>
    <w:tmpl w:val="0186C808"/>
    <w:lvl w:ilvl="0" w:tplc="85AEC63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10B5071"/>
    <w:multiLevelType w:val="hybridMultilevel"/>
    <w:tmpl w:val="3A0C5612"/>
    <w:lvl w:ilvl="0" w:tplc="3182AF5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2234501"/>
    <w:multiLevelType w:val="hybridMultilevel"/>
    <w:tmpl w:val="08BEC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66500"/>
    <w:multiLevelType w:val="hybridMultilevel"/>
    <w:tmpl w:val="AEC2F252"/>
    <w:lvl w:ilvl="0" w:tplc="A0EE4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61D5A1F"/>
    <w:multiLevelType w:val="hybridMultilevel"/>
    <w:tmpl w:val="2A80D44A"/>
    <w:lvl w:ilvl="0" w:tplc="5B38C76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A5E210A"/>
    <w:multiLevelType w:val="multilevel"/>
    <w:tmpl w:val="82B01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DC3CCF"/>
    <w:multiLevelType w:val="hybridMultilevel"/>
    <w:tmpl w:val="E852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4A72F0"/>
    <w:multiLevelType w:val="hybridMultilevel"/>
    <w:tmpl w:val="8CEE2F68"/>
    <w:lvl w:ilvl="0" w:tplc="14EE57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38955DF"/>
    <w:multiLevelType w:val="hybridMultilevel"/>
    <w:tmpl w:val="9666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414E9B"/>
    <w:multiLevelType w:val="hybridMultilevel"/>
    <w:tmpl w:val="89E475F8"/>
    <w:lvl w:ilvl="0" w:tplc="1E0865D0">
      <w:start w:val="1"/>
      <w:numFmt w:val="bullet"/>
      <w:lvlText w:val="•"/>
      <w:lvlJc w:val="left"/>
      <w:pPr>
        <w:tabs>
          <w:tab w:val="num" w:pos="720"/>
        </w:tabs>
        <w:ind w:left="720" w:hanging="360"/>
      </w:pPr>
      <w:rPr>
        <w:rFonts w:ascii="Arial" w:hAnsi="Arial" w:hint="default"/>
      </w:rPr>
    </w:lvl>
    <w:lvl w:ilvl="1" w:tplc="4E102940" w:tentative="1">
      <w:start w:val="1"/>
      <w:numFmt w:val="bullet"/>
      <w:lvlText w:val="•"/>
      <w:lvlJc w:val="left"/>
      <w:pPr>
        <w:tabs>
          <w:tab w:val="num" w:pos="1440"/>
        </w:tabs>
        <w:ind w:left="1440" w:hanging="360"/>
      </w:pPr>
      <w:rPr>
        <w:rFonts w:ascii="Arial" w:hAnsi="Arial" w:hint="default"/>
      </w:rPr>
    </w:lvl>
    <w:lvl w:ilvl="2" w:tplc="CF2A09E2" w:tentative="1">
      <w:start w:val="1"/>
      <w:numFmt w:val="bullet"/>
      <w:lvlText w:val="•"/>
      <w:lvlJc w:val="left"/>
      <w:pPr>
        <w:tabs>
          <w:tab w:val="num" w:pos="2160"/>
        </w:tabs>
        <w:ind w:left="2160" w:hanging="360"/>
      </w:pPr>
      <w:rPr>
        <w:rFonts w:ascii="Arial" w:hAnsi="Arial" w:hint="default"/>
      </w:rPr>
    </w:lvl>
    <w:lvl w:ilvl="3" w:tplc="904C388E" w:tentative="1">
      <w:start w:val="1"/>
      <w:numFmt w:val="bullet"/>
      <w:lvlText w:val="•"/>
      <w:lvlJc w:val="left"/>
      <w:pPr>
        <w:tabs>
          <w:tab w:val="num" w:pos="2880"/>
        </w:tabs>
        <w:ind w:left="2880" w:hanging="360"/>
      </w:pPr>
      <w:rPr>
        <w:rFonts w:ascii="Arial" w:hAnsi="Arial" w:hint="default"/>
      </w:rPr>
    </w:lvl>
    <w:lvl w:ilvl="4" w:tplc="F216C0CC" w:tentative="1">
      <w:start w:val="1"/>
      <w:numFmt w:val="bullet"/>
      <w:lvlText w:val="•"/>
      <w:lvlJc w:val="left"/>
      <w:pPr>
        <w:tabs>
          <w:tab w:val="num" w:pos="3600"/>
        </w:tabs>
        <w:ind w:left="3600" w:hanging="360"/>
      </w:pPr>
      <w:rPr>
        <w:rFonts w:ascii="Arial" w:hAnsi="Arial" w:hint="default"/>
      </w:rPr>
    </w:lvl>
    <w:lvl w:ilvl="5" w:tplc="0BBA644E" w:tentative="1">
      <w:start w:val="1"/>
      <w:numFmt w:val="bullet"/>
      <w:lvlText w:val="•"/>
      <w:lvlJc w:val="left"/>
      <w:pPr>
        <w:tabs>
          <w:tab w:val="num" w:pos="4320"/>
        </w:tabs>
        <w:ind w:left="4320" w:hanging="360"/>
      </w:pPr>
      <w:rPr>
        <w:rFonts w:ascii="Arial" w:hAnsi="Arial" w:hint="default"/>
      </w:rPr>
    </w:lvl>
    <w:lvl w:ilvl="6" w:tplc="93E8A6CC" w:tentative="1">
      <w:start w:val="1"/>
      <w:numFmt w:val="bullet"/>
      <w:lvlText w:val="•"/>
      <w:lvlJc w:val="left"/>
      <w:pPr>
        <w:tabs>
          <w:tab w:val="num" w:pos="5040"/>
        </w:tabs>
        <w:ind w:left="5040" w:hanging="360"/>
      </w:pPr>
      <w:rPr>
        <w:rFonts w:ascii="Arial" w:hAnsi="Arial" w:hint="default"/>
      </w:rPr>
    </w:lvl>
    <w:lvl w:ilvl="7" w:tplc="85AC880C" w:tentative="1">
      <w:start w:val="1"/>
      <w:numFmt w:val="bullet"/>
      <w:lvlText w:val="•"/>
      <w:lvlJc w:val="left"/>
      <w:pPr>
        <w:tabs>
          <w:tab w:val="num" w:pos="5760"/>
        </w:tabs>
        <w:ind w:left="5760" w:hanging="360"/>
      </w:pPr>
      <w:rPr>
        <w:rFonts w:ascii="Arial" w:hAnsi="Arial" w:hint="default"/>
      </w:rPr>
    </w:lvl>
    <w:lvl w:ilvl="8" w:tplc="A5B82F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1"/>
  </w:num>
  <w:num w:numId="4">
    <w:abstractNumId w:val="7"/>
  </w:num>
  <w:num w:numId="5">
    <w:abstractNumId w:val="19"/>
  </w:num>
  <w:num w:numId="6">
    <w:abstractNumId w:val="13"/>
  </w:num>
  <w:num w:numId="7">
    <w:abstractNumId w:val="0"/>
    <w:lvlOverride w:ilvl="0">
      <w:lvl w:ilvl="0">
        <w:start w:val="65535"/>
        <w:numFmt w:val="bullet"/>
        <w:lvlText w:val="-"/>
        <w:legacy w:legacy="1" w:legacySpace="0" w:legacyIndent="21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0"/>
        <w:lvlJc w:val="left"/>
        <w:rPr>
          <w:rFonts w:ascii="Times New Roman" w:hAnsi="Times New Roman" w:cs="Times New Roman" w:hint="default"/>
        </w:rPr>
      </w:lvl>
    </w:lvlOverride>
  </w:num>
  <w:num w:numId="9">
    <w:abstractNumId w:val="20"/>
  </w:num>
  <w:num w:numId="10">
    <w:abstractNumId w:val="15"/>
  </w:num>
  <w:num w:numId="11">
    <w:abstractNumId w:val="5"/>
  </w:num>
  <w:num w:numId="12">
    <w:abstractNumId w:val="17"/>
  </w:num>
  <w:num w:numId="13">
    <w:abstractNumId w:val="3"/>
  </w:num>
  <w:num w:numId="14">
    <w:abstractNumId w:val="16"/>
  </w:num>
  <w:num w:numId="15">
    <w:abstractNumId w:val="9"/>
  </w:num>
  <w:num w:numId="16">
    <w:abstractNumId w:val="12"/>
  </w:num>
  <w:num w:numId="17">
    <w:abstractNumId w:val="4"/>
  </w:num>
  <w:num w:numId="18">
    <w:abstractNumId w:val="10"/>
  </w:num>
  <w:num w:numId="19">
    <w:abstractNumId w:val="6"/>
  </w:num>
  <w:num w:numId="20">
    <w:abstractNumId w:val="14"/>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46BFC"/>
    <w:rsid w:val="00067492"/>
    <w:rsid w:val="0009402D"/>
    <w:rsid w:val="001A4910"/>
    <w:rsid w:val="001D7077"/>
    <w:rsid w:val="001F09A7"/>
    <w:rsid w:val="001F1B14"/>
    <w:rsid w:val="0033470C"/>
    <w:rsid w:val="00366DEC"/>
    <w:rsid w:val="003C1AC2"/>
    <w:rsid w:val="0043083D"/>
    <w:rsid w:val="00450AAE"/>
    <w:rsid w:val="004B6BCE"/>
    <w:rsid w:val="004C3524"/>
    <w:rsid w:val="00565A8E"/>
    <w:rsid w:val="006457FB"/>
    <w:rsid w:val="00646BFC"/>
    <w:rsid w:val="00672089"/>
    <w:rsid w:val="00680173"/>
    <w:rsid w:val="006D3417"/>
    <w:rsid w:val="00804821"/>
    <w:rsid w:val="008307DD"/>
    <w:rsid w:val="00874297"/>
    <w:rsid w:val="008A06B4"/>
    <w:rsid w:val="008C6787"/>
    <w:rsid w:val="008D5965"/>
    <w:rsid w:val="009063D4"/>
    <w:rsid w:val="00912A51"/>
    <w:rsid w:val="00914FB3"/>
    <w:rsid w:val="00987F6F"/>
    <w:rsid w:val="00BA61FB"/>
    <w:rsid w:val="00BD718A"/>
    <w:rsid w:val="00BF2F2B"/>
    <w:rsid w:val="00C11137"/>
    <w:rsid w:val="00CD64EE"/>
    <w:rsid w:val="00CE2248"/>
    <w:rsid w:val="00D139AA"/>
    <w:rsid w:val="00D2591C"/>
    <w:rsid w:val="00E12AF6"/>
    <w:rsid w:val="00E74658"/>
    <w:rsid w:val="00E808A6"/>
    <w:rsid w:val="00E92C36"/>
    <w:rsid w:val="00F328A6"/>
    <w:rsid w:val="00F3669A"/>
    <w:rsid w:val="00F37903"/>
    <w:rsid w:val="00F4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FC"/>
    <w:pPr>
      <w:spacing w:after="160" w:line="259" w:lineRule="auto"/>
    </w:pPr>
  </w:style>
  <w:style w:type="paragraph" w:styleId="1">
    <w:name w:val="heading 1"/>
    <w:basedOn w:val="a"/>
    <w:link w:val="10"/>
    <w:uiPriority w:val="9"/>
    <w:qFormat/>
    <w:rsid w:val="00646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BF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46BFC"/>
    <w:pPr>
      <w:ind w:left="720"/>
      <w:contextualSpacing/>
    </w:pPr>
  </w:style>
  <w:style w:type="paragraph" w:styleId="a4">
    <w:name w:val="Balloon Text"/>
    <w:basedOn w:val="a"/>
    <w:link w:val="a5"/>
    <w:uiPriority w:val="99"/>
    <w:semiHidden/>
    <w:unhideWhenUsed/>
    <w:rsid w:val="00646B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6BFC"/>
    <w:rPr>
      <w:rFonts w:ascii="Segoe UI" w:hAnsi="Segoe UI" w:cs="Segoe UI"/>
      <w:sz w:val="18"/>
      <w:szCs w:val="18"/>
    </w:rPr>
  </w:style>
  <w:style w:type="paragraph" w:styleId="a6">
    <w:name w:val="header"/>
    <w:basedOn w:val="a"/>
    <w:link w:val="a7"/>
    <w:uiPriority w:val="99"/>
    <w:unhideWhenUsed/>
    <w:rsid w:val="00646B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BFC"/>
  </w:style>
  <w:style w:type="paragraph" w:styleId="a8">
    <w:name w:val="footer"/>
    <w:basedOn w:val="a"/>
    <w:link w:val="a9"/>
    <w:uiPriority w:val="99"/>
    <w:unhideWhenUsed/>
    <w:rsid w:val="00646B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BFC"/>
  </w:style>
  <w:style w:type="character" w:customStyle="1" w:styleId="2">
    <w:name w:val="Основной текст (2)_"/>
    <w:basedOn w:val="a0"/>
    <w:link w:val="20"/>
    <w:rsid w:val="00646BF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6BFC"/>
    <w:pPr>
      <w:widowControl w:val="0"/>
      <w:shd w:val="clear" w:color="auto" w:fill="FFFFFF"/>
      <w:spacing w:after="180" w:line="241" w:lineRule="exact"/>
    </w:pPr>
    <w:rPr>
      <w:rFonts w:ascii="Times New Roman" w:eastAsia="Times New Roman" w:hAnsi="Times New Roman" w:cs="Times New Roman"/>
      <w:sz w:val="28"/>
      <w:szCs w:val="28"/>
    </w:rPr>
  </w:style>
  <w:style w:type="paragraph" w:customStyle="1" w:styleId="Style2">
    <w:name w:val="Style2"/>
    <w:basedOn w:val="a"/>
    <w:uiPriority w:val="99"/>
    <w:rsid w:val="00646BFC"/>
    <w:pPr>
      <w:widowControl w:val="0"/>
      <w:autoSpaceDE w:val="0"/>
      <w:autoSpaceDN w:val="0"/>
      <w:adjustRightInd w:val="0"/>
      <w:spacing w:after="0" w:line="299" w:lineRule="exact"/>
      <w:ind w:firstLine="71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46BFC"/>
    <w:pPr>
      <w:widowControl w:val="0"/>
      <w:autoSpaceDE w:val="0"/>
      <w:autoSpaceDN w:val="0"/>
      <w:adjustRightInd w:val="0"/>
      <w:spacing w:after="0" w:line="298" w:lineRule="exact"/>
      <w:ind w:firstLine="732"/>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46BFC"/>
    <w:rPr>
      <w:rFonts w:ascii="Times New Roman" w:hAnsi="Times New Roman" w:cs="Times New Roman"/>
      <w:sz w:val="24"/>
      <w:szCs w:val="24"/>
    </w:rPr>
  </w:style>
  <w:style w:type="character" w:customStyle="1" w:styleId="FontStyle17">
    <w:name w:val="Font Style17"/>
    <w:basedOn w:val="a0"/>
    <w:uiPriority w:val="99"/>
    <w:rsid w:val="00646BFC"/>
    <w:rPr>
      <w:rFonts w:ascii="Times New Roman" w:hAnsi="Times New Roman" w:cs="Times New Roman"/>
      <w:sz w:val="22"/>
      <w:szCs w:val="22"/>
    </w:rPr>
  </w:style>
  <w:style w:type="table" w:styleId="aa">
    <w:name w:val="Table Grid"/>
    <w:basedOn w:val="a1"/>
    <w:uiPriority w:val="59"/>
    <w:rsid w:val="0064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64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646BFC"/>
    <w:rPr>
      <w:color w:val="0000FF"/>
      <w:u w:val="single"/>
    </w:rPr>
  </w:style>
  <w:style w:type="character" w:styleId="ad">
    <w:name w:val="Strong"/>
    <w:basedOn w:val="a0"/>
    <w:uiPriority w:val="22"/>
    <w:qFormat/>
    <w:rsid w:val="00646BFC"/>
    <w:rPr>
      <w:b/>
      <w:bCs/>
    </w:rPr>
  </w:style>
  <w:style w:type="paragraph" w:customStyle="1" w:styleId="21">
    <w:name w:val="Основной текст (2)1"/>
    <w:basedOn w:val="a"/>
    <w:rsid w:val="00646BFC"/>
    <w:pPr>
      <w:widowControl w:val="0"/>
      <w:shd w:val="clear" w:color="auto" w:fill="FFFFFF"/>
      <w:spacing w:after="0" w:line="264" w:lineRule="exact"/>
      <w:jc w:val="both"/>
    </w:pPr>
    <w:rPr>
      <w:rFonts w:ascii="Arial Narrow" w:eastAsia="Arial Narrow" w:hAnsi="Arial Narrow" w:cs="Arial Narrow"/>
      <w:sz w:val="21"/>
      <w:szCs w:val="21"/>
    </w:rPr>
  </w:style>
  <w:style w:type="character" w:customStyle="1" w:styleId="hl-obj">
    <w:name w:val="hl-obj"/>
    <w:basedOn w:val="a0"/>
    <w:rsid w:val="00646BFC"/>
  </w:style>
  <w:style w:type="paragraph" w:customStyle="1" w:styleId="p2">
    <w:name w:val="p2"/>
    <w:basedOn w:val="a"/>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646BFC"/>
    <w:rPr>
      <w:color w:val="106BBE"/>
    </w:rPr>
  </w:style>
  <w:style w:type="paragraph" w:customStyle="1" w:styleId="ConsNormal">
    <w:name w:val="ConsNormal"/>
    <w:rsid w:val="00646BF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646BFC"/>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basedOn w:val="a0"/>
    <w:link w:val="ConsPlusNormal"/>
    <w:locked/>
    <w:rsid w:val="00646BFC"/>
    <w:rPr>
      <w:rFonts w:ascii="Times New Roman" w:hAnsi="Times New Roman" w:cs="Times New Roman"/>
      <w:sz w:val="26"/>
      <w:szCs w:val="26"/>
    </w:rPr>
  </w:style>
  <w:style w:type="paragraph" w:customStyle="1" w:styleId="ConsPlusTitle">
    <w:name w:val="ConsPlusTitle"/>
    <w:uiPriority w:val="99"/>
    <w:rsid w:val="00646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64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6BFC"/>
    <w:rPr>
      <w:rFonts w:ascii="Courier New" w:eastAsia="Times New Roman" w:hAnsi="Courier New" w:cs="Courier New"/>
      <w:sz w:val="20"/>
      <w:szCs w:val="20"/>
      <w:lang w:eastAsia="ru-RU"/>
    </w:rPr>
  </w:style>
  <w:style w:type="character" w:customStyle="1" w:styleId="2105pt">
    <w:name w:val="Основной текст (2) + 10;5 pt"/>
    <w:basedOn w:val="2"/>
    <w:rsid w:val="00646B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MicrosoftSansSerif10pt">
    <w:name w:val="Основной текст (2) + Microsoft Sans Serif;10 pt;Курсив"/>
    <w:basedOn w:val="2"/>
    <w:rsid w:val="00646BFC"/>
    <w:rPr>
      <w:rFonts w:ascii="Microsoft Sans Serif" w:eastAsia="Microsoft Sans Serif" w:hAnsi="Microsoft Sans Serif" w:cs="Microsoft Sans Serif"/>
      <w:b/>
      <w:bCs/>
      <w:i/>
      <w:iCs/>
      <w:smallCaps w:val="0"/>
      <w:strike w:val="0"/>
      <w:color w:val="000000"/>
      <w:spacing w:val="0"/>
      <w:w w:val="100"/>
      <w:position w:val="0"/>
      <w:sz w:val="20"/>
      <w:szCs w:val="20"/>
      <w:u w:val="none"/>
      <w:shd w:val="clear" w:color="auto" w:fill="FFFFFF"/>
      <w:lang w:val="ru-RU" w:eastAsia="ru-RU" w:bidi="ru-RU"/>
    </w:rPr>
  </w:style>
  <w:style w:type="paragraph" w:styleId="af">
    <w:name w:val="No Spacing"/>
    <w:uiPriority w:val="1"/>
    <w:qFormat/>
    <w:rsid w:val="00646BFC"/>
    <w:pPr>
      <w:spacing w:after="0" w:line="240" w:lineRule="auto"/>
    </w:pPr>
  </w:style>
  <w:style w:type="character" w:customStyle="1" w:styleId="FontStyle19">
    <w:name w:val="Font Style19"/>
    <w:uiPriority w:val="99"/>
    <w:rsid w:val="00646BFC"/>
    <w:rPr>
      <w:rFonts w:ascii="Times New Roman" w:hAnsi="Times New Roman" w:cs="Times New Roman" w:hint="default"/>
      <w:sz w:val="24"/>
      <w:szCs w:val="24"/>
    </w:rPr>
  </w:style>
  <w:style w:type="paragraph" w:customStyle="1" w:styleId="12">
    <w:name w:val="Абзац списка1"/>
    <w:basedOn w:val="a"/>
    <w:rsid w:val="00646BFC"/>
    <w:pPr>
      <w:ind w:left="720"/>
      <w:contextualSpacing/>
    </w:pPr>
    <w:rPr>
      <w:rFonts w:ascii="Times New Roman" w:eastAsia="Times New Roman" w:hAnsi="Times New Roman" w:cs="Times New Roman"/>
      <w:sz w:val="24"/>
    </w:rPr>
  </w:style>
  <w:style w:type="paragraph" w:customStyle="1" w:styleId="msonormalmailrucssattributepostfix">
    <w:name w:val="msonormal_mailru_css_attribute_postfix"/>
    <w:basedOn w:val="a"/>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46BFC"/>
    <w:rPr>
      <w:rFonts w:ascii="Times New Roman" w:hAnsi="Times New Roman" w:cs="Times New Roman" w:hint="default"/>
      <w:sz w:val="22"/>
      <w:szCs w:val="22"/>
    </w:rPr>
  </w:style>
  <w:style w:type="paragraph" w:styleId="af0">
    <w:name w:val="Body Text Indent"/>
    <w:basedOn w:val="a"/>
    <w:link w:val="af1"/>
    <w:unhideWhenUsed/>
    <w:rsid w:val="00646BFC"/>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46BF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646BFC"/>
    <w:rPr>
      <w:rFonts w:cs="Times New Roman"/>
    </w:rPr>
  </w:style>
  <w:style w:type="character" w:customStyle="1" w:styleId="hc-word">
    <w:name w:val="hc-word"/>
    <w:basedOn w:val="a0"/>
    <w:rsid w:val="00646BFC"/>
  </w:style>
  <w:style w:type="paragraph" w:styleId="22">
    <w:name w:val="toc 2"/>
    <w:basedOn w:val="a"/>
    <w:next w:val="a"/>
    <w:autoRedefine/>
    <w:uiPriority w:val="39"/>
    <w:unhideWhenUsed/>
    <w:qFormat/>
    <w:rsid w:val="00646BFC"/>
    <w:pPr>
      <w:tabs>
        <w:tab w:val="left" w:pos="9072"/>
      </w:tabs>
      <w:spacing w:after="0" w:line="240" w:lineRule="auto"/>
      <w:jc w:val="both"/>
    </w:pPr>
    <w:rPr>
      <w:rFonts w:ascii="Times New Roman" w:eastAsiaTheme="minorEastAsia" w:hAnsi="Times New Roman" w:cs="Times New Roman"/>
      <w:noProof/>
      <w:sz w:val="26"/>
      <w:szCs w:val="26"/>
      <w:shd w:val="clear" w:color="auto" w:fill="FFFFFF"/>
      <w:lang w:eastAsia="ru-RU"/>
    </w:rPr>
  </w:style>
  <w:style w:type="paragraph" w:styleId="13">
    <w:name w:val="toc 1"/>
    <w:basedOn w:val="a"/>
    <w:next w:val="a"/>
    <w:autoRedefine/>
    <w:uiPriority w:val="39"/>
    <w:unhideWhenUsed/>
    <w:qFormat/>
    <w:rsid w:val="00F328A6"/>
    <w:pPr>
      <w:tabs>
        <w:tab w:val="right" w:leader="dot" w:pos="9488"/>
      </w:tabs>
      <w:spacing w:after="0" w:line="240" w:lineRule="auto"/>
      <w:jc w:val="both"/>
    </w:pPr>
    <w:rPr>
      <w:rFonts w:ascii="Times New Roman" w:eastAsia="Times New Roman" w:hAnsi="Times New Roman" w:cs="Times New Roman"/>
      <w:b/>
      <w:noProof/>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FC"/>
    <w:pPr>
      <w:spacing w:after="160" w:line="259" w:lineRule="auto"/>
    </w:pPr>
  </w:style>
  <w:style w:type="paragraph" w:styleId="1">
    <w:name w:val="heading 1"/>
    <w:basedOn w:val="a"/>
    <w:link w:val="10"/>
    <w:uiPriority w:val="9"/>
    <w:qFormat/>
    <w:rsid w:val="00646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BF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46BFC"/>
    <w:pPr>
      <w:ind w:left="720"/>
      <w:contextualSpacing/>
    </w:pPr>
  </w:style>
  <w:style w:type="paragraph" w:styleId="a4">
    <w:name w:val="Balloon Text"/>
    <w:basedOn w:val="a"/>
    <w:link w:val="a5"/>
    <w:uiPriority w:val="99"/>
    <w:semiHidden/>
    <w:unhideWhenUsed/>
    <w:rsid w:val="00646B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6BFC"/>
    <w:rPr>
      <w:rFonts w:ascii="Segoe UI" w:hAnsi="Segoe UI" w:cs="Segoe UI"/>
      <w:sz w:val="18"/>
      <w:szCs w:val="18"/>
    </w:rPr>
  </w:style>
  <w:style w:type="paragraph" w:styleId="a6">
    <w:name w:val="header"/>
    <w:basedOn w:val="a"/>
    <w:link w:val="a7"/>
    <w:uiPriority w:val="99"/>
    <w:unhideWhenUsed/>
    <w:rsid w:val="00646B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BFC"/>
  </w:style>
  <w:style w:type="paragraph" w:styleId="a8">
    <w:name w:val="footer"/>
    <w:basedOn w:val="a"/>
    <w:link w:val="a9"/>
    <w:uiPriority w:val="99"/>
    <w:unhideWhenUsed/>
    <w:rsid w:val="00646B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BFC"/>
  </w:style>
  <w:style w:type="character" w:customStyle="1" w:styleId="2">
    <w:name w:val="Основной текст (2)_"/>
    <w:basedOn w:val="a0"/>
    <w:link w:val="20"/>
    <w:rsid w:val="00646BF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6BFC"/>
    <w:pPr>
      <w:widowControl w:val="0"/>
      <w:shd w:val="clear" w:color="auto" w:fill="FFFFFF"/>
      <w:spacing w:after="180" w:line="241" w:lineRule="exact"/>
    </w:pPr>
    <w:rPr>
      <w:rFonts w:ascii="Times New Roman" w:eastAsia="Times New Roman" w:hAnsi="Times New Roman" w:cs="Times New Roman"/>
      <w:sz w:val="28"/>
      <w:szCs w:val="28"/>
    </w:rPr>
  </w:style>
  <w:style w:type="paragraph" w:customStyle="1" w:styleId="Style2">
    <w:name w:val="Style2"/>
    <w:basedOn w:val="a"/>
    <w:uiPriority w:val="99"/>
    <w:rsid w:val="00646BFC"/>
    <w:pPr>
      <w:widowControl w:val="0"/>
      <w:autoSpaceDE w:val="0"/>
      <w:autoSpaceDN w:val="0"/>
      <w:adjustRightInd w:val="0"/>
      <w:spacing w:after="0" w:line="299" w:lineRule="exact"/>
      <w:ind w:firstLine="71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46BFC"/>
    <w:pPr>
      <w:widowControl w:val="0"/>
      <w:autoSpaceDE w:val="0"/>
      <w:autoSpaceDN w:val="0"/>
      <w:adjustRightInd w:val="0"/>
      <w:spacing w:after="0" w:line="298" w:lineRule="exact"/>
      <w:ind w:firstLine="732"/>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46BFC"/>
    <w:rPr>
      <w:rFonts w:ascii="Times New Roman" w:hAnsi="Times New Roman" w:cs="Times New Roman"/>
      <w:sz w:val="24"/>
      <w:szCs w:val="24"/>
    </w:rPr>
  </w:style>
  <w:style w:type="character" w:customStyle="1" w:styleId="FontStyle17">
    <w:name w:val="Font Style17"/>
    <w:basedOn w:val="a0"/>
    <w:uiPriority w:val="99"/>
    <w:rsid w:val="00646BFC"/>
    <w:rPr>
      <w:rFonts w:ascii="Times New Roman" w:hAnsi="Times New Roman" w:cs="Times New Roman"/>
      <w:sz w:val="22"/>
      <w:szCs w:val="22"/>
    </w:rPr>
  </w:style>
  <w:style w:type="table" w:styleId="aa">
    <w:name w:val="Table Grid"/>
    <w:basedOn w:val="a1"/>
    <w:uiPriority w:val="59"/>
    <w:rsid w:val="0064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64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646BFC"/>
    <w:rPr>
      <w:color w:val="0000FF"/>
      <w:u w:val="single"/>
    </w:rPr>
  </w:style>
  <w:style w:type="character" w:styleId="ad">
    <w:name w:val="Strong"/>
    <w:basedOn w:val="a0"/>
    <w:uiPriority w:val="22"/>
    <w:qFormat/>
    <w:rsid w:val="00646BFC"/>
    <w:rPr>
      <w:b/>
      <w:bCs/>
    </w:rPr>
  </w:style>
  <w:style w:type="paragraph" w:customStyle="1" w:styleId="21">
    <w:name w:val="Основной текст (2)1"/>
    <w:basedOn w:val="a"/>
    <w:rsid w:val="00646BFC"/>
    <w:pPr>
      <w:widowControl w:val="0"/>
      <w:shd w:val="clear" w:color="auto" w:fill="FFFFFF"/>
      <w:spacing w:after="0" w:line="264" w:lineRule="exact"/>
      <w:jc w:val="both"/>
    </w:pPr>
    <w:rPr>
      <w:rFonts w:ascii="Arial Narrow" w:eastAsia="Arial Narrow" w:hAnsi="Arial Narrow" w:cs="Arial Narrow"/>
      <w:sz w:val="21"/>
      <w:szCs w:val="21"/>
    </w:rPr>
  </w:style>
  <w:style w:type="character" w:customStyle="1" w:styleId="hl-obj">
    <w:name w:val="hl-obj"/>
    <w:basedOn w:val="a0"/>
    <w:rsid w:val="00646BFC"/>
  </w:style>
  <w:style w:type="paragraph" w:customStyle="1" w:styleId="p2">
    <w:name w:val="p2"/>
    <w:basedOn w:val="a"/>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646BFC"/>
    <w:rPr>
      <w:color w:val="106BBE"/>
    </w:rPr>
  </w:style>
  <w:style w:type="paragraph" w:customStyle="1" w:styleId="ConsNormal">
    <w:name w:val="ConsNormal"/>
    <w:rsid w:val="00646BF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646BFC"/>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basedOn w:val="a0"/>
    <w:link w:val="ConsPlusNormal"/>
    <w:locked/>
    <w:rsid w:val="00646BFC"/>
    <w:rPr>
      <w:rFonts w:ascii="Times New Roman" w:hAnsi="Times New Roman" w:cs="Times New Roman"/>
      <w:sz w:val="26"/>
      <w:szCs w:val="26"/>
    </w:rPr>
  </w:style>
  <w:style w:type="paragraph" w:customStyle="1" w:styleId="ConsPlusTitle">
    <w:name w:val="ConsPlusTitle"/>
    <w:uiPriority w:val="99"/>
    <w:rsid w:val="00646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64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6BFC"/>
    <w:rPr>
      <w:rFonts w:ascii="Courier New" w:eastAsia="Times New Roman" w:hAnsi="Courier New" w:cs="Courier New"/>
      <w:sz w:val="20"/>
      <w:szCs w:val="20"/>
      <w:lang w:eastAsia="ru-RU"/>
    </w:rPr>
  </w:style>
  <w:style w:type="character" w:customStyle="1" w:styleId="2105pt">
    <w:name w:val="Основной текст (2) + 10;5 pt"/>
    <w:basedOn w:val="2"/>
    <w:rsid w:val="00646B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MicrosoftSansSerif10pt">
    <w:name w:val="Основной текст (2) + Microsoft Sans Serif;10 pt;Курсив"/>
    <w:basedOn w:val="2"/>
    <w:rsid w:val="00646BFC"/>
    <w:rPr>
      <w:rFonts w:ascii="Microsoft Sans Serif" w:eastAsia="Microsoft Sans Serif" w:hAnsi="Microsoft Sans Serif" w:cs="Microsoft Sans Serif"/>
      <w:b/>
      <w:bCs/>
      <w:i/>
      <w:iCs/>
      <w:smallCaps w:val="0"/>
      <w:strike w:val="0"/>
      <w:color w:val="000000"/>
      <w:spacing w:val="0"/>
      <w:w w:val="100"/>
      <w:position w:val="0"/>
      <w:sz w:val="20"/>
      <w:szCs w:val="20"/>
      <w:u w:val="none"/>
      <w:shd w:val="clear" w:color="auto" w:fill="FFFFFF"/>
      <w:lang w:val="ru-RU" w:eastAsia="ru-RU" w:bidi="ru-RU"/>
    </w:rPr>
  </w:style>
  <w:style w:type="paragraph" w:styleId="af">
    <w:name w:val="No Spacing"/>
    <w:uiPriority w:val="1"/>
    <w:qFormat/>
    <w:rsid w:val="00646BFC"/>
    <w:pPr>
      <w:spacing w:after="0" w:line="240" w:lineRule="auto"/>
    </w:pPr>
  </w:style>
  <w:style w:type="character" w:customStyle="1" w:styleId="FontStyle19">
    <w:name w:val="Font Style19"/>
    <w:uiPriority w:val="99"/>
    <w:rsid w:val="00646BFC"/>
    <w:rPr>
      <w:rFonts w:ascii="Times New Roman" w:hAnsi="Times New Roman" w:cs="Times New Roman" w:hint="default"/>
      <w:sz w:val="24"/>
      <w:szCs w:val="24"/>
    </w:rPr>
  </w:style>
  <w:style w:type="paragraph" w:customStyle="1" w:styleId="12">
    <w:name w:val="Абзац списка1"/>
    <w:basedOn w:val="a"/>
    <w:rsid w:val="00646BFC"/>
    <w:pPr>
      <w:ind w:left="720"/>
      <w:contextualSpacing/>
    </w:pPr>
    <w:rPr>
      <w:rFonts w:ascii="Times New Roman" w:eastAsia="Times New Roman" w:hAnsi="Times New Roman" w:cs="Times New Roman"/>
      <w:sz w:val="24"/>
    </w:rPr>
  </w:style>
  <w:style w:type="paragraph" w:customStyle="1" w:styleId="msonormalmailrucssattributepostfix">
    <w:name w:val="msonormal_mailru_css_attribute_postfix"/>
    <w:basedOn w:val="a"/>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46BFC"/>
    <w:rPr>
      <w:rFonts w:ascii="Times New Roman" w:hAnsi="Times New Roman" w:cs="Times New Roman" w:hint="default"/>
      <w:sz w:val="22"/>
      <w:szCs w:val="22"/>
    </w:rPr>
  </w:style>
  <w:style w:type="paragraph" w:styleId="af0">
    <w:name w:val="Body Text Indent"/>
    <w:basedOn w:val="a"/>
    <w:link w:val="af1"/>
    <w:unhideWhenUsed/>
    <w:rsid w:val="00646BFC"/>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46BF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646BFC"/>
    <w:rPr>
      <w:rFonts w:cs="Times New Roman"/>
    </w:rPr>
  </w:style>
  <w:style w:type="character" w:customStyle="1" w:styleId="hc-word">
    <w:name w:val="hc-word"/>
    <w:basedOn w:val="a0"/>
    <w:rsid w:val="00646BFC"/>
  </w:style>
  <w:style w:type="paragraph" w:styleId="22">
    <w:name w:val="toc 2"/>
    <w:basedOn w:val="a"/>
    <w:next w:val="a"/>
    <w:autoRedefine/>
    <w:uiPriority w:val="39"/>
    <w:unhideWhenUsed/>
    <w:qFormat/>
    <w:rsid w:val="00646BFC"/>
    <w:pPr>
      <w:tabs>
        <w:tab w:val="left" w:pos="9072"/>
      </w:tabs>
      <w:spacing w:after="0" w:line="240" w:lineRule="auto"/>
      <w:jc w:val="both"/>
    </w:pPr>
    <w:rPr>
      <w:rFonts w:ascii="Times New Roman" w:eastAsiaTheme="minorEastAsia" w:hAnsi="Times New Roman" w:cs="Times New Roman"/>
      <w:noProof/>
      <w:sz w:val="26"/>
      <w:szCs w:val="26"/>
      <w:shd w:val="clear" w:color="auto" w:fill="FFFFFF"/>
      <w:lang w:eastAsia="ru-RU"/>
    </w:rPr>
  </w:style>
  <w:style w:type="paragraph" w:styleId="13">
    <w:name w:val="toc 1"/>
    <w:basedOn w:val="a"/>
    <w:next w:val="a"/>
    <w:autoRedefine/>
    <w:uiPriority w:val="39"/>
    <w:unhideWhenUsed/>
    <w:qFormat/>
    <w:rsid w:val="00F328A6"/>
    <w:pPr>
      <w:tabs>
        <w:tab w:val="right" w:leader="dot" w:pos="9488"/>
      </w:tabs>
      <w:spacing w:after="0" w:line="240" w:lineRule="auto"/>
      <w:jc w:val="both"/>
    </w:pPr>
    <w:rPr>
      <w:rFonts w:ascii="Times New Roman" w:eastAsia="Times New Roman" w:hAnsi="Times New Roman" w:cs="Times New Roman"/>
      <w:b/>
      <w:noProof/>
      <w:sz w:val="25"/>
      <w:szCs w:val="25"/>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5%D0%BD%D0%B8%D1%81%D0%B5%D0%B9" TargetMode="External"/><Relationship Id="rId18" Type="http://schemas.openxmlformats.org/officeDocument/2006/relationships/hyperlink" Target="https://ru.wikipedia.org/wiki/%D0%A5%D0%B0%D0%BA%D0%B0%D1%81%D1%81%D0%BA%D0%B0%D1%8F_%D0%90%D0%A1%D0%A1%D0%A0" TargetMode="External"/><Relationship Id="rId26" Type="http://schemas.openxmlformats.org/officeDocument/2006/relationships/hyperlink" Target="https://ru.wikipedia.org/wiki/%D0%A7%D1%91%D1%80%D0%BD%D1%8B%D0%B9_%D0%98%D1%8E%D1%81" TargetMode="External"/><Relationship Id="rId39" Type="http://schemas.openxmlformats.org/officeDocument/2006/relationships/hyperlink" Target="http://www.consultant.ru/document/cons_doc_LAW_336339/0b8606a97818c22fe21c1192e7442118cf70a4bc/" TargetMode="External"/><Relationship Id="rId3" Type="http://schemas.openxmlformats.org/officeDocument/2006/relationships/styles" Target="styles.xml"/><Relationship Id="rId21" Type="http://schemas.openxmlformats.org/officeDocument/2006/relationships/hyperlink" Target="https://ru.wikipedia.org/wiki/%D0%A2%D0%B0%D0%B9%D0%B3%D0%B0" TargetMode="External"/><Relationship Id="rId34" Type="http://schemas.openxmlformats.org/officeDocument/2006/relationships/hyperlink" Target="https://ru.wikipedia.org/wiki/%D0%90%D0%B1%D0%B0%D0%BA%D0%B0%D0%BD" TargetMode="External"/><Relationship Id="rId42" Type="http://schemas.openxmlformats.org/officeDocument/2006/relationships/hyperlink" Target="https://abakan.bezformata.com/word/uspn-g-chernogorska/7390195/"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E%D0%B6%D0%BD%D0%B0%D1%8F_%D0%A1%D0%B8%D0%B1%D0%B8%D1%80%D1%8C" TargetMode="External"/><Relationship Id="rId17" Type="http://schemas.openxmlformats.org/officeDocument/2006/relationships/hyperlink" Target="https://ru.wikipedia.org/wiki/%D0%A5%D0%B0%D0%BA%D0%B0%D1%81%D1%81%D0%BA%D0%B0%D1%8F_%D0%B0%D0%B2%D1%82%D0%BE%D0%BD%D0%BE%D0%BC%D0%BD%D0%B0%D1%8F_%D0%BE%D0%B1%D0%BB%D0%B0%D1%81%D1%82%D1%8C" TargetMode="External"/><Relationship Id="rId25" Type="http://schemas.openxmlformats.org/officeDocument/2006/relationships/hyperlink" Target="https://ru.wikipedia.org/wiki/%D0%91%D0%B5%D0%BB%D1%8B%D0%B9_%D0%98%D1%8E%D1%81" TargetMode="External"/><Relationship Id="rId33" Type="http://schemas.openxmlformats.org/officeDocument/2006/relationships/hyperlink" Target="https://ru.wikipedia.org/wiki/%D0%A0%D0%BE%D1%81%D1%81%D0%B8%D1%8F" TargetMode="External"/><Relationship Id="rId38" Type="http://schemas.openxmlformats.org/officeDocument/2006/relationships/hyperlink" Target="http://www.consultant.ru/document/cons_doc_LAW_336339/55c05c598f00c335ab37eeae268b2b51d34302aa/"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u.wikipedia.org/wiki/%D0%A5%D0%B0%D0%BA%D0%B0%D1%81%D1%81%D0%BA%D0%B8%D0%B9_%D0%BE%D0%BA%D1%80%D1%83%D0%B3" TargetMode="External"/><Relationship Id="rId20" Type="http://schemas.openxmlformats.org/officeDocument/2006/relationships/hyperlink" Target="https://ru.wikipedia.org/wiki/%D0%A1%D1%82%D0%B5%D0%BF%D1%8C" TargetMode="External"/><Relationship Id="rId29" Type="http://schemas.openxmlformats.org/officeDocument/2006/relationships/hyperlink" Target="https://ru.wikipedia.org/wiki/%D0%9A%D1%80%D0%B0%D1%81%D0%BD%D0%BE%D1%8F%D1%80%D1%81%D0%BA%D0%B8%D0%B9_%D0%BA%D1%80%D0%B0%D0%B9" TargetMode="External"/><Relationship Id="rId41" Type="http://schemas.openxmlformats.org/officeDocument/2006/relationships/hyperlink" Target="https://abakan.bezformata.com/word/nikomu/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1%81%D1%82%D0%BE%D1%87%D0%BD%D0%BE-%D0%A1%D0%B8%D0%B1%D0%B8%D1%80%D1%81%D0%BA%D0%B8%D0%B9_%D1%8D%D0%BA%D0%BE%D0%BD%D0%BE%D0%BC%D0%B8%D1%87%D0%B5%D1%81%D0%BA%D0%B8%D0%B9_%D1%80%D0%B0%D0%B9%D0%BE%D0%BD" TargetMode="External"/><Relationship Id="rId24" Type="http://schemas.openxmlformats.org/officeDocument/2006/relationships/hyperlink" Target="https://ru.wikipedia.org/wiki/%D0%A2%D0%BE%D0%BC%D1%8C_(%D0%BF%D1%80%D0%B8%D1%82%D0%BE%D0%BA_%D0%9E%D0%B1%D0%B8)" TargetMode="External"/><Relationship Id="rId32" Type="http://schemas.openxmlformats.org/officeDocument/2006/relationships/hyperlink" Target="https://ru.wikipedia.org/wiki/%D0%9A%D0%B5%D0%BC%D0%B5%D1%80%D0%BE%D0%B2%D1%81%D0%BA%D0%B0%D1%8F_%D0%BE%D0%B1%D0%BB%D0%B0%D1%81%D1%82%D1%8C" TargetMode="External"/><Relationship Id="rId37" Type="http://schemas.openxmlformats.org/officeDocument/2006/relationships/hyperlink" Target="consultantplus://offline/ref=E81918CFF756DAE19FE28C98E9AF987E75F5F5C3F24456CB280CE9D9984AA1888CF7CE67A9BB6A3CF96AC4D7FA6BC0BADD1A59023627lCfDJ" TargetMode="External"/><Relationship Id="rId40" Type="http://schemas.openxmlformats.org/officeDocument/2006/relationships/hyperlink" Target="http://www.consultant.ru/document/cons_doc_LAW_351252/ebf5dddb0d5fcdf25d19cbc40c405fc254be2f76/" TargetMode="External"/><Relationship Id="rId45" Type="http://schemas.openxmlformats.org/officeDocument/2006/relationships/hyperlink" Target="consultantplus://offline/ref=F98038EDA2D517750F52955480D68E853B67DA854A7A7B3089ED2A24D3C0BB900162AA19832B3181AC154344FC13E8BE71000B5DE4E058FCE5GAF" TargetMode="External"/><Relationship Id="rId5" Type="http://schemas.openxmlformats.org/officeDocument/2006/relationships/webSettings" Target="webSettings.xml"/><Relationship Id="rId15" Type="http://schemas.openxmlformats.org/officeDocument/2006/relationships/hyperlink" Target="https://ru.wikipedia.org/wiki/%D0%A5%D0%B0%D0%BA%D0%B0%D1%81%D1%81%D0%BA%D0%B8%D0%B9_%D1%83%D0%B5%D0%B7%D0%B4" TargetMode="External"/><Relationship Id="rId23" Type="http://schemas.openxmlformats.org/officeDocument/2006/relationships/hyperlink" Target="https://ru.wikipedia.org/wiki/%D0%90%D0%B1%D0%B0%D0%BA%D0%B0%D0%BD_(%D1%80%D0%B5%D0%BA%D0%B0)" TargetMode="External"/><Relationship Id="rId28" Type="http://schemas.openxmlformats.org/officeDocument/2006/relationships/hyperlink" Target="https://ru.wikipedia.org/wiki/%D0%9E%D0%B1%D1%8C" TargetMode="External"/><Relationship Id="rId36" Type="http://schemas.openxmlformats.org/officeDocument/2006/relationships/chart" Target="charts/chart1.xml"/><Relationship Id="rId49" Type="http://schemas.openxmlformats.org/officeDocument/2006/relationships/theme" Target="theme/theme1.xml"/><Relationship Id="rId10" Type="http://schemas.openxmlformats.org/officeDocument/2006/relationships/hyperlink" Target="http://www.amorh.com" TargetMode="External"/><Relationship Id="rId19" Type="http://schemas.openxmlformats.org/officeDocument/2006/relationships/hyperlink" Target="https://ru.wikipedia.org/wiki/%D0%A5%D0%B0%D0%BA%D0%B0%D1%81%D1%81%D0%BA%D0%B0%D1%8F_%D0%A1%D0%A1%D0%A0" TargetMode="External"/><Relationship Id="rId31" Type="http://schemas.openxmlformats.org/officeDocument/2006/relationships/hyperlink" Target="https://ru.wikipedia.org/wiki/%D0%A0%D0%B5%D1%81%D0%BF%D1%83%D0%B1%D0%BB%D0%B8%D0%BA%D0%B0_%D0%90%D0%BB%D1%82%D0%B0%D0%B9" TargetMode="External"/><Relationship Id="rId44" Type="http://schemas.openxmlformats.org/officeDocument/2006/relationships/hyperlink" Target="https://www.list-org.com/search?type=name&amp;val=%D1%84%D0%B8%D0%BB%D0%B8%D0%B0%D0%BB%20%D0%BF%D0%BE%20%D0%B3.%20%D0%90%D0%B1%D0%B0%D0%B7%D0%B0%20%D1%84%D0%B5%D0%B4%D0%B5%D1%80%D0%B0%D0%BB%D1%8C%D0%BD%D0%BE%D0%B3%D0%BE%20%D0%BA%D0%B0%D0%B7%D0%B5%D0%BD%D0%BD%D0%BE%D0%B3%D0%BE%20%D1%83%D1%87%D1%80%D0%B5%D0%B6%D0%B4%D0%B5%D0%BD%D0%B8%D1%8F%20%20%D0%A3%D0%B3%D0%BE%D0%BB%D0%BE%D0%B2%D0%BD%D0%BE-%D0%B8%D1%81%D0%BF%D0%BE%D0%BB%D0%BD%D0%B8%D1%82%D0%B5%D0%BB%D1%8C%D0%BD%D0%B0%D1%8F%20%D0%B8%D0%BD%D1%81%D0%BF%D0%B5%D0%BA%D1%86%D0%B8%D1%8F%20%D0%A3%D0%BF%D1%80%D0%B0%D0%B2%D0%BB%D0%B5%D0%BD%D0%B8%D1%8F%20%D0%A4%D0%B5%D0%B4%D0%B5%D1%80%D0%B0%D0%BB%D1%8C%D0%BD%D0%BE%D0%B9%20%D1%81%D0%BB%D1%83%D0%B6%D0%B1%D1%8B%20%D0%B8%D1%81%D0%BF%D0%BE%D0%BB%D0%BD%D0%B5%D0%BD%D0%B8%D1%8F%20%D0%BD%D0%B0%D0%BA%D0%B0%D0%B7%D0%B0%D0%BD%D0%B8%D0%B9%20%D0%BF%D0%BE%20%D0%A0%D0%B5%D1%81%D0%BF%D1%83%D0%B1%D0%BB%D0%B8%D0%BA%D0%B5%20%D0%A5%D0%B0%D0%BA%D0%B0%D1%81%D0%B8%D1%8F" TargetMode="External"/><Relationship Id="rId4" Type="http://schemas.openxmlformats.org/officeDocument/2006/relationships/settings" Target="settings.xml"/><Relationship Id="rId9" Type="http://schemas.openxmlformats.org/officeDocument/2006/relationships/hyperlink" Target="mailto:E-mail:%20amo.rh@mail.ru" TargetMode="External"/><Relationship Id="rId14" Type="http://schemas.openxmlformats.org/officeDocument/2006/relationships/hyperlink" Target="https://ru.wikipedia.org/w/index.php?title=%D0%A1%D0%B0%D1%8F%D0%BD%D0%BE-%D0%90%D0%BB%D1%82%D0%B0%D0%B9%D1%81%D0%BA%D0%BE%D0%B5_%D0%BD%D0%B0%D0%B3%D0%BE%D1%80%D1%8C%D0%B5&amp;action=edit&amp;redlink=1" TargetMode="External"/><Relationship Id="rId22" Type="http://schemas.openxmlformats.org/officeDocument/2006/relationships/hyperlink" Target="https://ru.wikipedia.org/wiki/%D0%95%D0%BD%D0%B8%D1%81%D0%B5%D0%B9" TargetMode="External"/><Relationship Id="rId27" Type="http://schemas.openxmlformats.org/officeDocument/2006/relationships/hyperlink" Target="https://ru.wikipedia.org/wiki/%D0%A7%D1%83%D0%BB%D1%8B%D0%BC_(%D0%BF%D1%80%D0%B8%D1%82%D0%BE%D0%BA_%D0%9E%D0%B1%D0%B8)" TargetMode="External"/><Relationship Id="rId30" Type="http://schemas.openxmlformats.org/officeDocument/2006/relationships/hyperlink" Target="https://ru.wikipedia.org/wiki/%D0%A2%D1%83%D0%B2%D0%B0" TargetMode="External"/><Relationship Id="rId35" Type="http://schemas.openxmlformats.org/officeDocument/2006/relationships/hyperlink" Target="garantF1://20451348.0" TargetMode="External"/><Relationship Id="rId43" Type="http://schemas.openxmlformats.org/officeDocument/2006/relationships/hyperlink" Target="https://abakan.bezformata.com/word/nikomu/2516/" TargetMode="External"/><Relationship Id="rId48"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75"/>
      <c:perspective val="30"/>
    </c:view3D>
    <c:sideWall>
      <c:spPr>
        <a:noFill/>
        <a:ln>
          <a:noFill/>
        </a:ln>
        <a:effectLst/>
      </c:spPr>
    </c:sideWall>
    <c:backWall>
      <c:spPr>
        <a:noFill/>
        <a:ln>
          <a:noFill/>
        </a:ln>
        <a:effectLst/>
      </c:spPr>
    </c:backWall>
    <c:plotArea>
      <c:layout/>
      <c:pie3DChart>
        <c:varyColors val="1"/>
        <c:ser>
          <c:idx val="0"/>
          <c:order val="0"/>
          <c:tx>
            <c:strRef>
              <c:f>Лист1!$B$1</c:f>
              <c:strCache>
                <c:ptCount val="1"/>
                <c:pt idx="0">
                  <c:v>Столбец1</c:v>
                </c:pt>
              </c:strCache>
            </c:strRef>
          </c:tx>
          <c:explosion val="25"/>
          <c:dPt>
            <c:idx val="0"/>
            <c:spPr>
              <a:solidFill>
                <a:srgbClr val="4472C4">
                  <a:lumMod val="75000"/>
                </a:srgbClr>
              </a:solidFill>
              <a:ln w="19050">
                <a:solidFill>
                  <a:schemeClr val="lt1"/>
                </a:solidFill>
              </a:ln>
              <a:effectLst/>
            </c:spPr>
          </c:dPt>
          <c:dPt>
            <c:idx val="1"/>
            <c:spPr>
              <a:solidFill>
                <a:srgbClr val="FF0000"/>
              </a:solidFill>
              <a:ln w="19050">
                <a:solidFill>
                  <a:schemeClr val="lt1"/>
                </a:solidFill>
              </a:ln>
              <a:effectLst/>
            </c:spPr>
          </c:dPt>
          <c:dPt>
            <c:idx val="2"/>
            <c:spPr>
              <a:solidFill>
                <a:srgbClr val="70AD47">
                  <a:lumMod val="75000"/>
                </a:srgbClr>
              </a:solidFill>
              <a:ln w="19050">
                <a:solidFill>
                  <a:schemeClr val="lt1"/>
                </a:solidFill>
              </a:ln>
              <a:effectLst/>
            </c:spPr>
          </c:dPt>
          <c:dPt>
            <c:idx val="3"/>
            <c:spPr>
              <a:solidFill>
                <a:srgbClr val="FBFB15"/>
              </a:solidFill>
              <a:ln w="19050">
                <a:solidFill>
                  <a:schemeClr val="lt1"/>
                </a:solidFill>
              </a:ln>
              <a:effectLst/>
            </c:spPr>
          </c:dPt>
          <c:dPt>
            <c:idx val="4"/>
            <c:spPr>
              <a:solidFill>
                <a:srgbClr val="800080"/>
              </a:solidFill>
              <a:ln w="19050">
                <a:solidFill>
                  <a:schemeClr val="lt1"/>
                </a:solidFill>
              </a:ln>
              <a:effectLst/>
            </c:spPr>
          </c:dPt>
          <c:dPt>
            <c:idx val="5"/>
            <c:spPr>
              <a:solidFill>
                <a:srgbClr val="ED7D31">
                  <a:lumMod val="75000"/>
                </a:srgbClr>
              </a:solidFill>
              <a:ln w="19050">
                <a:solidFill>
                  <a:schemeClr val="lt1"/>
                </a:solidFill>
              </a:ln>
              <a:effectLst/>
            </c:spPr>
          </c:dPt>
          <c:dLbls>
            <c:dLbl>
              <c:idx val="0"/>
              <c:layout>
                <c:manualLayout>
                  <c:x val="-7.6294816381783119E-3"/>
                  <c:y val="1.9490527320448581E-2"/>
                </c:manualLayout>
              </c:layout>
              <c:showVal val="1"/>
            </c:dLbl>
            <c:dLbl>
              <c:idx val="1"/>
              <c:layout>
                <c:manualLayout>
                  <c:x val="-1.3154698946213815E-2"/>
                  <c:y val="-9.9852063946551731E-3"/>
                </c:manualLayout>
              </c:layout>
              <c:showVal val="1"/>
              <c:extLst>
                <c:ext xmlns:c15="http://schemas.microsoft.com/office/drawing/2012/chart" uri="{CE6537A1-D6FC-4f65-9D91-7224C49458BB}"/>
              </c:extLst>
            </c:dLbl>
            <c:dLbl>
              <c:idx val="2"/>
              <c:layout>
                <c:manualLayout>
                  <c:x val="-4.6046234270467438E-3"/>
                  <c:y val="-3.4556335003579103E-2"/>
                </c:manualLayout>
              </c:layout>
              <c:showVal val="1"/>
            </c:dLbl>
            <c:dLbl>
              <c:idx val="3"/>
              <c:layout>
                <c:manualLayout>
                  <c:x val="-1.0236133418646053E-2"/>
                  <c:y val="-1.5352517298973996E-2"/>
                </c:manualLayout>
              </c:layout>
              <c:showVal val="1"/>
            </c:dLbl>
            <c:dLbl>
              <c:idx val="4"/>
              <c:layout>
                <c:manualLayout>
                  <c:x val="-1.2005240638452534E-2"/>
                  <c:y val="-6.4687186828919122E-2"/>
                </c:manualLayout>
              </c:layout>
              <c:showVal val="1"/>
            </c:dLbl>
            <c:dLbl>
              <c:idx val="5"/>
              <c:layout>
                <c:manualLayout>
                  <c:x val="1.3319752941330096E-2"/>
                  <c:y val="5.9197327606776446E-3"/>
                </c:manualLayout>
              </c:layout>
              <c:showVal val="1"/>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Промышленность</c:v>
                </c:pt>
                <c:pt idx="1">
                  <c:v>Сельское хозяйство, охота и лесное хозяйство</c:v>
                </c:pt>
                <c:pt idx="2">
                  <c:v>Строительство</c:v>
                </c:pt>
                <c:pt idx="3">
                  <c:v>Транспорт и связь</c:v>
                </c:pt>
                <c:pt idx="4">
                  <c:v>Торговля и общественное питание</c:v>
                </c:pt>
                <c:pt idx="5">
                  <c:v>Прочие</c:v>
                </c:pt>
              </c:strCache>
            </c:strRef>
          </c:cat>
          <c:val>
            <c:numRef>
              <c:f>Лист1!$B$2:$B$7</c:f>
              <c:numCache>
                <c:formatCode>General</c:formatCode>
                <c:ptCount val="6"/>
                <c:pt idx="0">
                  <c:v>18.5</c:v>
                </c:pt>
                <c:pt idx="1">
                  <c:v>3.9</c:v>
                </c:pt>
                <c:pt idx="2">
                  <c:v>13.9</c:v>
                </c:pt>
                <c:pt idx="3">
                  <c:v>8.2000000000000011</c:v>
                </c:pt>
                <c:pt idx="4">
                  <c:v>27.3</c:v>
                </c:pt>
                <c:pt idx="5">
                  <c:v>28.2</c:v>
                </c:pt>
              </c:numCache>
            </c:numRef>
          </c:val>
        </c:ser>
        <c:dLbls/>
      </c:pie3DChart>
    </c:plotArea>
    <c:legend>
      <c:legendPos val="r"/>
      <c:layout>
        <c:manualLayout>
          <c:xMode val="edge"/>
          <c:yMode val="edge"/>
          <c:x val="0.59518450818647672"/>
          <c:y val="8.4088876774256971E-2"/>
          <c:w val="0.33630970258070986"/>
          <c:h val="0.8762567406346935"/>
        </c:manualLayout>
      </c:layout>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noFill/>
    <a:ln w="9525" cap="flat" cmpd="sng" algn="ctr">
      <a:no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C27C-0074-4355-95E3-33EA3A31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72</Pages>
  <Words>31698</Words>
  <Characters>180681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Admin</cp:lastModifiedBy>
  <cp:revision>26</cp:revision>
  <cp:lastPrinted>2020-05-29T03:31:00Z</cp:lastPrinted>
  <dcterms:created xsi:type="dcterms:W3CDTF">2020-05-28T05:33:00Z</dcterms:created>
  <dcterms:modified xsi:type="dcterms:W3CDTF">2020-06-02T09:37:00Z</dcterms:modified>
</cp:coreProperties>
</file>