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523949" w:rsidRDefault="003C392F" w:rsidP="00A82C5D">
      <w:pPr>
        <w:jc w:val="both"/>
        <w:rPr>
          <w:b/>
        </w:rPr>
      </w:pPr>
      <w:r w:rsidRPr="00523949">
        <w:rPr>
          <w:b/>
        </w:rPr>
        <w:t>РОСРЕЕСТР ИНФОРМИРУЕТ</w:t>
      </w:r>
    </w:p>
    <w:p w:rsidR="003C392F" w:rsidRPr="00523949" w:rsidRDefault="003C392F" w:rsidP="00A82C5D">
      <w:pPr>
        <w:jc w:val="both"/>
        <w:rPr>
          <w:b/>
        </w:rPr>
      </w:pPr>
      <w:r w:rsidRPr="00523949">
        <w:rPr>
          <w:b/>
        </w:rPr>
        <w:t xml:space="preserve">Специалисты Управления </w:t>
      </w:r>
      <w:proofErr w:type="spellStart"/>
      <w:r w:rsidRPr="00523949">
        <w:rPr>
          <w:b/>
        </w:rPr>
        <w:t>Росреестра</w:t>
      </w:r>
      <w:proofErr w:type="spellEnd"/>
      <w:r w:rsidRPr="00523949">
        <w:rPr>
          <w:b/>
        </w:rPr>
        <w:t xml:space="preserve"> по РХ отвечают на вопросы жителей Хакасии.</w:t>
      </w:r>
    </w:p>
    <w:p w:rsidR="00873BF7" w:rsidRPr="00523949" w:rsidRDefault="00873BF7" w:rsidP="00873BF7">
      <w:pPr>
        <w:ind w:firstLine="708"/>
        <w:jc w:val="both"/>
      </w:pPr>
    </w:p>
    <w:p w:rsidR="00873BF7" w:rsidRPr="00523949" w:rsidRDefault="00873BF7" w:rsidP="00873BF7">
      <w:pPr>
        <w:ind w:firstLine="708"/>
        <w:jc w:val="both"/>
        <w:rPr>
          <w:b/>
        </w:rPr>
      </w:pPr>
      <w:r w:rsidRPr="00523949">
        <w:t xml:space="preserve">- </w:t>
      </w:r>
      <w:r w:rsidRPr="00523949">
        <w:rPr>
          <w:b/>
        </w:rPr>
        <w:t>Я бы хотел зарегистрировать баню на своем участке, что для этого нужно?</w:t>
      </w:r>
    </w:p>
    <w:p w:rsidR="00873BF7" w:rsidRPr="00523949" w:rsidRDefault="00873BF7" w:rsidP="00873BF7">
      <w:pPr>
        <w:ind w:firstLine="708"/>
        <w:jc w:val="both"/>
      </w:pPr>
      <w:r w:rsidRPr="00523949">
        <w:t>- Для этого необходимо обратиться к кадастровому инженеру, который определит, является ли строение объектом недвижимости. К примеру, если баня не имеет фундамента, ее можно переместить из одного места в другое, то такой объект не является недвижимостью, а значит зарегистрировать право на него нельзя. Еще одна ситуация</w:t>
      </w:r>
      <w:r w:rsidR="0001507D">
        <w:t>,</w:t>
      </w:r>
      <w:r w:rsidRPr="00523949">
        <w:t xml:space="preserve"> когда без регистрации не обойтись</w:t>
      </w:r>
      <w:r w:rsidR="0001507D">
        <w:t>, -</w:t>
      </w:r>
      <w:r w:rsidRPr="00523949">
        <w:t xml:space="preserve"> если баня предусмотрена в проекте дома</w:t>
      </w:r>
      <w:r w:rsidR="0001507D">
        <w:t>,</w:t>
      </w:r>
      <w:r w:rsidRPr="00523949">
        <w:t xml:space="preserve"> и она с ним или с другой постройкой является совмещенной. Вывод из этого так</w:t>
      </w:r>
      <w:r w:rsidR="0001507D">
        <w:t>ой:</w:t>
      </w:r>
      <w:r w:rsidRPr="00523949">
        <w:t xml:space="preserve"> если объект обладает  признаками капитального строения, то процедура обязательна. Если же сооружение можно без проблем разобрать и переместить, то регистрацию допускается не проводить.</w:t>
      </w:r>
    </w:p>
    <w:p w:rsidR="00873BF7" w:rsidRPr="00523949" w:rsidRDefault="00873BF7" w:rsidP="00873BF7">
      <w:pPr>
        <w:ind w:firstLine="708"/>
        <w:jc w:val="both"/>
      </w:pPr>
    </w:p>
    <w:p w:rsidR="00873BF7" w:rsidRPr="00523949" w:rsidRDefault="00873BF7" w:rsidP="00873BF7">
      <w:pPr>
        <w:ind w:firstLine="708"/>
        <w:jc w:val="both"/>
        <w:rPr>
          <w:b/>
        </w:rPr>
      </w:pPr>
      <w:r w:rsidRPr="00523949">
        <w:rPr>
          <w:b/>
        </w:rPr>
        <w:t>- Я подал документы на государственную регистрацию права, а документы мне вернули без</w:t>
      </w:r>
      <w:r w:rsidR="0001507D">
        <w:rPr>
          <w:b/>
        </w:rPr>
        <w:t xml:space="preserve"> рассмотрения. Поясните причины.</w:t>
      </w:r>
      <w:r w:rsidRPr="00523949">
        <w:rPr>
          <w:b/>
        </w:rPr>
        <w:t xml:space="preserve"> Это отказ в регистрации?</w:t>
      </w:r>
    </w:p>
    <w:p w:rsidR="00873BF7" w:rsidRPr="00523949" w:rsidRDefault="0001507D" w:rsidP="00873BF7">
      <w:pPr>
        <w:ind w:firstLine="708"/>
        <w:jc w:val="both"/>
      </w:pPr>
      <w:r w:rsidRPr="0001507D">
        <w:t>-</w:t>
      </w:r>
      <w:r w:rsidR="00873BF7" w:rsidRPr="00523949">
        <w:t xml:space="preserve"> Возврат документов без рассмотрения не является отказом в осуществлении государственного кадастрового учета и (или) государственной регистрации. Основание для возврата документов без рассмотрения:</w:t>
      </w:r>
    </w:p>
    <w:p w:rsidR="00873BF7" w:rsidRPr="00523949" w:rsidRDefault="00873BF7" w:rsidP="00873BF7">
      <w:pPr>
        <w:jc w:val="both"/>
      </w:pPr>
      <w:r w:rsidRPr="00523949">
        <w:t>1. Если предоставленные на бумаге заявление и документы имеют подчистки, приписки, зачеркнутые слова и иные не оговоренные в них исправления.</w:t>
      </w:r>
    </w:p>
    <w:p w:rsidR="00873BF7" w:rsidRPr="00523949" w:rsidRDefault="00873BF7" w:rsidP="00873BF7">
      <w:pPr>
        <w:jc w:val="both"/>
      </w:pPr>
      <w:r w:rsidRPr="00523949">
        <w:t>2. Если отсутствует информация об уплате государственной пошлины.</w:t>
      </w:r>
    </w:p>
    <w:p w:rsidR="00873BF7" w:rsidRPr="00523949" w:rsidRDefault="00873BF7" w:rsidP="00873BF7">
      <w:pPr>
        <w:jc w:val="both"/>
      </w:pPr>
      <w:r w:rsidRPr="00523949">
        <w:t>3. Если в ЕГРН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собственника.</w:t>
      </w:r>
    </w:p>
    <w:p w:rsidR="00873BF7" w:rsidRPr="00523949" w:rsidRDefault="00873BF7" w:rsidP="00873BF7">
      <w:pPr>
        <w:jc w:val="both"/>
      </w:pPr>
      <w:r w:rsidRPr="00523949">
        <w:t>4. Если заявление о государственном кадастровом учете и (или) государственной регистрации прав не подписано заявителем.</w:t>
      </w:r>
    </w:p>
    <w:p w:rsidR="00873BF7" w:rsidRPr="00523949" w:rsidRDefault="00873BF7" w:rsidP="00873BF7"/>
    <w:p w:rsidR="00523949" w:rsidRPr="00523949" w:rsidRDefault="00523949" w:rsidP="00523949">
      <w:pPr>
        <w:autoSpaceDE w:val="0"/>
        <w:autoSpaceDN w:val="0"/>
        <w:adjustRightInd w:val="0"/>
        <w:ind w:firstLine="540"/>
        <w:jc w:val="both"/>
        <w:rPr>
          <w:b/>
        </w:rPr>
      </w:pPr>
      <w:r w:rsidRPr="00523949">
        <w:rPr>
          <w:b/>
        </w:rPr>
        <w:t>- Какие документы необходимо предоставить для оформления квартиры, приобретенной с торгов, если она находится в залоге у банка?</w:t>
      </w:r>
    </w:p>
    <w:p w:rsidR="00523949" w:rsidRPr="00523949" w:rsidRDefault="00523949" w:rsidP="00523949">
      <w:pPr>
        <w:autoSpaceDE w:val="0"/>
        <w:autoSpaceDN w:val="0"/>
        <w:adjustRightInd w:val="0"/>
        <w:ind w:firstLine="540"/>
        <w:jc w:val="both"/>
        <w:outlineLvl w:val="0"/>
      </w:pPr>
    </w:p>
    <w:p w:rsidR="00523949" w:rsidRPr="00523949" w:rsidRDefault="00523949" w:rsidP="00523949">
      <w:pPr>
        <w:ind w:firstLine="709"/>
        <w:jc w:val="both"/>
      </w:pPr>
      <w:r w:rsidRPr="00523949">
        <w:rPr>
          <w:b/>
          <w:bCs/>
        </w:rPr>
        <w:t xml:space="preserve">- </w:t>
      </w:r>
      <w:r w:rsidRPr="00523949">
        <w:rPr>
          <w:bCs/>
        </w:rPr>
        <w:t>Действующим законодательством определен порядок осуществления государственной регистрации, когда</w:t>
      </w:r>
      <w:r w:rsidRPr="00523949">
        <w:rPr>
          <w:b/>
          <w:bCs/>
        </w:rPr>
        <w:t xml:space="preserve"> </w:t>
      </w:r>
      <w:r w:rsidRPr="00523949">
        <w:t>обращено взыскание на заложенное имущество. Обращение взыскания на недвижимое имущество может осуществляться по решению суда или во внесудебном порядке по исполнительной надписи нотариуса. Так как квартира была реализована с торгов</w:t>
      </w:r>
      <w:r w:rsidR="0001507D">
        <w:t>,</w:t>
      </w:r>
      <w:r w:rsidRPr="00523949">
        <w:t xml:space="preserve"> для осуществления государственной регистрации перехода права должны быть предоставлены: </w:t>
      </w:r>
    </w:p>
    <w:p w:rsidR="00523949" w:rsidRPr="00523949" w:rsidRDefault="00523949" w:rsidP="00523949">
      <w:pPr>
        <w:ind w:firstLine="709"/>
        <w:jc w:val="both"/>
      </w:pPr>
      <w:r w:rsidRPr="00523949">
        <w:t xml:space="preserve">- договор купли-продажи между лицом, выигравшим </w:t>
      </w:r>
      <w:bookmarkStart w:id="0" w:name="_GoBack"/>
      <w:bookmarkEnd w:id="0"/>
      <w:r w:rsidRPr="00523949">
        <w:t>публичные торги, и организатором торгов;</w:t>
      </w:r>
    </w:p>
    <w:p w:rsidR="00523949" w:rsidRPr="00523949" w:rsidRDefault="00523949" w:rsidP="00523949">
      <w:pPr>
        <w:ind w:firstLine="709"/>
        <w:jc w:val="both"/>
      </w:pPr>
      <w:r w:rsidRPr="00523949">
        <w:t>- протокол о результатах публичных торгов;</w:t>
      </w:r>
    </w:p>
    <w:p w:rsidR="00523949" w:rsidRPr="00523949" w:rsidRDefault="00523949" w:rsidP="00523949">
      <w:pPr>
        <w:ind w:firstLine="709"/>
        <w:jc w:val="both"/>
      </w:pPr>
      <w:r w:rsidRPr="00523949">
        <w:t xml:space="preserve"> - копия Решения суда об обращении взыскания на заложенное имущество, надлежащим образом заверенная и скрепленная печатью суда, с отметкой о вступлении этого решения в законную силу.</w:t>
      </w:r>
    </w:p>
    <w:p w:rsidR="00523949" w:rsidRPr="00523949" w:rsidRDefault="00523949" w:rsidP="00523949">
      <w:pPr>
        <w:ind w:firstLine="709"/>
        <w:jc w:val="both"/>
      </w:pPr>
      <w:r w:rsidRPr="00523949">
        <w:t>Заявление в указанном случае подают залогодержатель  (Банк) и приобретатель.</w:t>
      </w:r>
    </w:p>
    <w:p w:rsidR="00523949" w:rsidRPr="00523949" w:rsidRDefault="00523949" w:rsidP="00523949">
      <w:pPr>
        <w:ind w:firstLine="709"/>
        <w:jc w:val="both"/>
      </w:pPr>
      <w:r w:rsidRPr="00523949">
        <w:t>Закладная (при ее наличии) должна быть представлена в регистрирующий орган ее владельцем одновременно либо до обращения за государственной регистрацией перехода права.</w:t>
      </w:r>
    </w:p>
    <w:p w:rsidR="00523949" w:rsidRPr="00523949" w:rsidRDefault="00523949" w:rsidP="00523949">
      <w:pPr>
        <w:ind w:firstLine="709"/>
        <w:jc w:val="both"/>
      </w:pPr>
      <w:r w:rsidRPr="00523949">
        <w:t>Регистрационная запись об ипотеке в этом случае будет погашена одновременно с государственной регистрацией права приобретателя недвижимого имущества.</w:t>
      </w:r>
    </w:p>
    <w:p w:rsidR="00523949" w:rsidRPr="00523949" w:rsidRDefault="00523949" w:rsidP="00523949">
      <w:pPr>
        <w:autoSpaceDE w:val="0"/>
        <w:autoSpaceDN w:val="0"/>
        <w:adjustRightInd w:val="0"/>
        <w:jc w:val="both"/>
      </w:pPr>
      <w:r w:rsidRPr="00523949">
        <w:tab/>
        <w:t xml:space="preserve">За государственную регистрацию прав подлежит оплате государственная пошлина в размере, определенном Налоговым кодексом РФ: для физических лиц – 2000 руб., для юридических лиц – 22 000 рублей. </w:t>
      </w:r>
    </w:p>
    <w:p w:rsidR="006D4674" w:rsidRDefault="006D4674" w:rsidP="006D4674">
      <w:pPr>
        <w:jc w:val="both"/>
        <w:rPr>
          <w:sz w:val="28"/>
          <w:szCs w:val="28"/>
        </w:rPr>
      </w:pPr>
    </w:p>
    <w:sectPr w:rsidR="006D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AF6278A"/>
    <w:multiLevelType w:val="multilevel"/>
    <w:tmpl w:val="BC0CC7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4139B"/>
    <w:multiLevelType w:val="hybridMultilevel"/>
    <w:tmpl w:val="90466EDC"/>
    <w:lvl w:ilvl="0" w:tplc="24DECD8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507D"/>
    <w:rsid w:val="00017475"/>
    <w:rsid w:val="00032776"/>
    <w:rsid w:val="00060872"/>
    <w:rsid w:val="00060DE0"/>
    <w:rsid w:val="000A0F7E"/>
    <w:rsid w:val="000C2C62"/>
    <w:rsid w:val="000C2F1A"/>
    <w:rsid w:val="000C34E9"/>
    <w:rsid w:val="000D17C6"/>
    <w:rsid w:val="000E101F"/>
    <w:rsid w:val="00114C9C"/>
    <w:rsid w:val="00142582"/>
    <w:rsid w:val="0014763D"/>
    <w:rsid w:val="00185821"/>
    <w:rsid w:val="001863A6"/>
    <w:rsid w:val="001A0658"/>
    <w:rsid w:val="001A193D"/>
    <w:rsid w:val="001B34C5"/>
    <w:rsid w:val="001C7087"/>
    <w:rsid w:val="00223714"/>
    <w:rsid w:val="00240394"/>
    <w:rsid w:val="00256ED4"/>
    <w:rsid w:val="00261229"/>
    <w:rsid w:val="002750F0"/>
    <w:rsid w:val="0027553F"/>
    <w:rsid w:val="0028769E"/>
    <w:rsid w:val="002A2044"/>
    <w:rsid w:val="002A618E"/>
    <w:rsid w:val="002A61C8"/>
    <w:rsid w:val="002E2F2B"/>
    <w:rsid w:val="003056DF"/>
    <w:rsid w:val="00311DDA"/>
    <w:rsid w:val="00312D03"/>
    <w:rsid w:val="00316835"/>
    <w:rsid w:val="00324528"/>
    <w:rsid w:val="00360C32"/>
    <w:rsid w:val="003636C2"/>
    <w:rsid w:val="00381928"/>
    <w:rsid w:val="003852B4"/>
    <w:rsid w:val="003B3C60"/>
    <w:rsid w:val="003B7E5D"/>
    <w:rsid w:val="003C392F"/>
    <w:rsid w:val="003C3F00"/>
    <w:rsid w:val="003C461B"/>
    <w:rsid w:val="00400FBA"/>
    <w:rsid w:val="004078FC"/>
    <w:rsid w:val="00413F2D"/>
    <w:rsid w:val="00431AF2"/>
    <w:rsid w:val="00432310"/>
    <w:rsid w:val="00442D47"/>
    <w:rsid w:val="004526CC"/>
    <w:rsid w:val="00465FE5"/>
    <w:rsid w:val="00480CB9"/>
    <w:rsid w:val="004D108F"/>
    <w:rsid w:val="004D4B33"/>
    <w:rsid w:val="004D58FC"/>
    <w:rsid w:val="004E01FE"/>
    <w:rsid w:val="004E359A"/>
    <w:rsid w:val="004F0F4C"/>
    <w:rsid w:val="00523949"/>
    <w:rsid w:val="00525A51"/>
    <w:rsid w:val="00525AE6"/>
    <w:rsid w:val="005349F1"/>
    <w:rsid w:val="0055739A"/>
    <w:rsid w:val="0056081E"/>
    <w:rsid w:val="00574E5B"/>
    <w:rsid w:val="00587E66"/>
    <w:rsid w:val="005934D8"/>
    <w:rsid w:val="005A2C09"/>
    <w:rsid w:val="005A3C4F"/>
    <w:rsid w:val="005B21A0"/>
    <w:rsid w:val="005D1DA3"/>
    <w:rsid w:val="005F19DD"/>
    <w:rsid w:val="005F34D0"/>
    <w:rsid w:val="00623610"/>
    <w:rsid w:val="00633B6F"/>
    <w:rsid w:val="0068324A"/>
    <w:rsid w:val="006B0E21"/>
    <w:rsid w:val="006D307E"/>
    <w:rsid w:val="006D4674"/>
    <w:rsid w:val="007041CD"/>
    <w:rsid w:val="00715E00"/>
    <w:rsid w:val="00717F9A"/>
    <w:rsid w:val="007430F2"/>
    <w:rsid w:val="0075141B"/>
    <w:rsid w:val="0075799E"/>
    <w:rsid w:val="00762C56"/>
    <w:rsid w:val="007773FD"/>
    <w:rsid w:val="00780935"/>
    <w:rsid w:val="007C6A3D"/>
    <w:rsid w:val="007D756F"/>
    <w:rsid w:val="007E15EE"/>
    <w:rsid w:val="007F46FD"/>
    <w:rsid w:val="0080394B"/>
    <w:rsid w:val="00810AFF"/>
    <w:rsid w:val="008129AC"/>
    <w:rsid w:val="00840986"/>
    <w:rsid w:val="008568CE"/>
    <w:rsid w:val="00873BF7"/>
    <w:rsid w:val="008772EB"/>
    <w:rsid w:val="008A76E2"/>
    <w:rsid w:val="008E013C"/>
    <w:rsid w:val="008E24B3"/>
    <w:rsid w:val="00906B86"/>
    <w:rsid w:val="00920843"/>
    <w:rsid w:val="00925AA9"/>
    <w:rsid w:val="00962DF8"/>
    <w:rsid w:val="0096314F"/>
    <w:rsid w:val="00966212"/>
    <w:rsid w:val="00970906"/>
    <w:rsid w:val="0097304C"/>
    <w:rsid w:val="00983460"/>
    <w:rsid w:val="009A0B6C"/>
    <w:rsid w:val="009A679F"/>
    <w:rsid w:val="009C05E5"/>
    <w:rsid w:val="009C1D6C"/>
    <w:rsid w:val="009E0FD4"/>
    <w:rsid w:val="00A05BFB"/>
    <w:rsid w:val="00A137CF"/>
    <w:rsid w:val="00A34EB9"/>
    <w:rsid w:val="00A66FD0"/>
    <w:rsid w:val="00A82C5D"/>
    <w:rsid w:val="00AC0A8C"/>
    <w:rsid w:val="00AC7736"/>
    <w:rsid w:val="00AD02DD"/>
    <w:rsid w:val="00B16E10"/>
    <w:rsid w:val="00B232F4"/>
    <w:rsid w:val="00B26BA8"/>
    <w:rsid w:val="00B3102E"/>
    <w:rsid w:val="00B36916"/>
    <w:rsid w:val="00B51316"/>
    <w:rsid w:val="00B925B3"/>
    <w:rsid w:val="00BA161C"/>
    <w:rsid w:val="00BB3B8A"/>
    <w:rsid w:val="00BC6C40"/>
    <w:rsid w:val="00BD453C"/>
    <w:rsid w:val="00BF36F1"/>
    <w:rsid w:val="00BF63DA"/>
    <w:rsid w:val="00C057F8"/>
    <w:rsid w:val="00C14A65"/>
    <w:rsid w:val="00C3185F"/>
    <w:rsid w:val="00C42D18"/>
    <w:rsid w:val="00C91B6C"/>
    <w:rsid w:val="00CA5A3D"/>
    <w:rsid w:val="00CC2BFA"/>
    <w:rsid w:val="00CD4C52"/>
    <w:rsid w:val="00CE2847"/>
    <w:rsid w:val="00D0177E"/>
    <w:rsid w:val="00D131B9"/>
    <w:rsid w:val="00D34A99"/>
    <w:rsid w:val="00D5096D"/>
    <w:rsid w:val="00D54EDC"/>
    <w:rsid w:val="00D8207E"/>
    <w:rsid w:val="00DA3665"/>
    <w:rsid w:val="00DA6717"/>
    <w:rsid w:val="00DE303F"/>
    <w:rsid w:val="00DF17BE"/>
    <w:rsid w:val="00E02CC8"/>
    <w:rsid w:val="00E05D86"/>
    <w:rsid w:val="00E07CF3"/>
    <w:rsid w:val="00E27008"/>
    <w:rsid w:val="00E30424"/>
    <w:rsid w:val="00E3131E"/>
    <w:rsid w:val="00E408D8"/>
    <w:rsid w:val="00E4094E"/>
    <w:rsid w:val="00E728A8"/>
    <w:rsid w:val="00E73ACF"/>
    <w:rsid w:val="00E83697"/>
    <w:rsid w:val="00E86673"/>
    <w:rsid w:val="00EA7DF1"/>
    <w:rsid w:val="00EB160D"/>
    <w:rsid w:val="00EB2936"/>
    <w:rsid w:val="00EE77BE"/>
    <w:rsid w:val="00F35769"/>
    <w:rsid w:val="00F56BD8"/>
    <w:rsid w:val="00F708D6"/>
    <w:rsid w:val="00F713AD"/>
    <w:rsid w:val="00F75542"/>
    <w:rsid w:val="00F83535"/>
    <w:rsid w:val="00FA2791"/>
    <w:rsid w:val="00FA4D0A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16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9963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64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9818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43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197</cp:revision>
  <cp:lastPrinted>2020-04-06T01:31:00Z</cp:lastPrinted>
  <dcterms:created xsi:type="dcterms:W3CDTF">2018-12-04T01:32:00Z</dcterms:created>
  <dcterms:modified xsi:type="dcterms:W3CDTF">2020-04-06T01:36:00Z</dcterms:modified>
</cp:coreProperties>
</file>