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5D1DA3" w:rsidRDefault="005D1DA3" w:rsidP="005D1DA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8769E" w:rsidRDefault="0028769E" w:rsidP="0028769E">
      <w:pPr>
        <w:jc w:val="both"/>
        <w:rPr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Pr="0028769E">
        <w:rPr>
          <w:b/>
          <w:color w:val="333333"/>
          <w:shd w:val="clear" w:color="auto" w:fill="FFFFFF"/>
        </w:rPr>
        <w:t>Я и мои две сестры вступаем в права наследства (умер наш отец).</w:t>
      </w:r>
      <w:r>
        <w:rPr>
          <w:color w:val="333333"/>
          <w:shd w:val="clear" w:color="auto" w:fill="FFFFFF"/>
        </w:rPr>
        <w:t xml:space="preserve"> </w:t>
      </w:r>
      <w:r w:rsidRPr="0028769E">
        <w:rPr>
          <w:b/>
          <w:color w:val="333333"/>
          <w:shd w:val="clear" w:color="auto" w:fill="FFFFFF"/>
        </w:rPr>
        <w:t>Оформляем по 1/3 на его дом</w:t>
      </w:r>
      <w:r>
        <w:rPr>
          <w:b/>
          <w:color w:val="333333"/>
          <w:shd w:val="clear" w:color="auto" w:fill="FFFFFF"/>
        </w:rPr>
        <w:t xml:space="preserve"> и землю</w:t>
      </w:r>
      <w:r w:rsidRPr="0028769E">
        <w:rPr>
          <w:b/>
          <w:color w:val="333333"/>
          <w:shd w:val="clear" w:color="auto" w:fill="FFFFFF"/>
        </w:rPr>
        <w:t>. Сколько нам надо будет уплатить госпошлины за это?</w:t>
      </w:r>
    </w:p>
    <w:p w:rsidR="0028769E" w:rsidRDefault="0028769E" w:rsidP="0028769E">
      <w:pPr>
        <w:jc w:val="both"/>
        <w:rPr>
          <w:b/>
          <w:color w:val="333333"/>
          <w:shd w:val="clear" w:color="auto" w:fill="FFFFFF"/>
        </w:rPr>
      </w:pPr>
    </w:p>
    <w:p w:rsidR="0028769E" w:rsidRPr="0028769E" w:rsidRDefault="0028769E" w:rsidP="0028769E">
      <w:pPr>
        <w:jc w:val="both"/>
        <w:rPr>
          <w:b/>
          <w:color w:val="333333"/>
          <w:shd w:val="clear" w:color="auto" w:fill="FFFFFF"/>
        </w:rPr>
      </w:pPr>
      <w:r w:rsidRPr="0028769E">
        <w:rPr>
          <w:b/>
          <w:color w:val="333333"/>
          <w:shd w:val="clear" w:color="auto" w:fill="FFFFFF"/>
        </w:rPr>
        <w:t>-</w:t>
      </w:r>
      <w:r w:rsidRPr="0028769E">
        <w:rPr>
          <w:color w:val="000000"/>
        </w:rPr>
        <w:t xml:space="preserve"> При государственной регистрации прав на недвижимость, переходящую в порядке наследования, размер госпошлины за оформление земельного участка составляет 350 рублей, за оформление дома/квартиры – 2000 рублей – </w:t>
      </w:r>
      <w:r w:rsidRPr="0028769E">
        <w:rPr>
          <w:color w:val="000000"/>
          <w:u w:val="single"/>
        </w:rPr>
        <w:t>для каждого собственника вне зависимости от его доли в наследуемом имуществе</w:t>
      </w:r>
      <w:r w:rsidRPr="0028769E">
        <w:rPr>
          <w:color w:val="000000"/>
        </w:rPr>
        <w:t>.</w:t>
      </w:r>
    </w:p>
    <w:p w:rsidR="0028769E" w:rsidRDefault="0028769E" w:rsidP="005D1DA3">
      <w:pPr>
        <w:rPr>
          <w:color w:val="333333"/>
          <w:shd w:val="clear" w:color="auto" w:fill="FFFFFF"/>
        </w:rPr>
      </w:pPr>
    </w:p>
    <w:p w:rsidR="005D1DA3" w:rsidRPr="005D1DA3" w:rsidRDefault="005D1DA3" w:rsidP="005D1DA3">
      <w:pPr>
        <w:rPr>
          <w:b/>
          <w:color w:val="333333"/>
          <w:shd w:val="clear" w:color="auto" w:fill="FFFFFF"/>
        </w:rPr>
      </w:pPr>
      <w:r w:rsidRPr="005D1DA3">
        <w:rPr>
          <w:color w:val="333333"/>
          <w:shd w:val="clear" w:color="auto" w:fill="FFFFFF"/>
        </w:rPr>
        <w:t xml:space="preserve">- </w:t>
      </w:r>
      <w:r w:rsidRPr="005D1DA3">
        <w:rPr>
          <w:b/>
          <w:color w:val="333333"/>
          <w:shd w:val="clear" w:color="auto" w:fill="FFFFFF"/>
        </w:rPr>
        <w:t>Как происходит внесение изменений в запись об ипотеке, если при этом изменится содержание закладной?</w:t>
      </w:r>
    </w:p>
    <w:p w:rsidR="005D1DA3" w:rsidRPr="005D1DA3" w:rsidRDefault="005D1DA3" w:rsidP="005D1DA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5D1DA3" w:rsidRPr="005D1DA3" w:rsidRDefault="005D1DA3" w:rsidP="005D1D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DA3">
        <w:rPr>
          <w:color w:val="333333"/>
          <w:shd w:val="clear" w:color="auto" w:fill="FFFFFF"/>
        </w:rPr>
        <w:t xml:space="preserve">- </w:t>
      </w:r>
      <w:r w:rsidRPr="005D1DA3">
        <w:rPr>
          <w:color w:val="000000"/>
        </w:rPr>
        <w:t>С 1 июля 2018 года изменился порядок регистрационных действий на основании соглашения об изменении содержания закладной.</w:t>
      </w:r>
    </w:p>
    <w:p w:rsidR="005D1DA3" w:rsidRDefault="005D1DA3" w:rsidP="005D1D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DA3">
        <w:rPr>
          <w:color w:val="000000"/>
        </w:rPr>
        <w:t>Соглашение об изменении содержания документарной закладной (закладной в виде документа на бумажном носителе) не регистрируется как сделка, а является основанием для внесения соответствующих изменений в регистрационную запись об ипотеке. </w:t>
      </w:r>
      <w:r w:rsidRPr="005D1DA3">
        <w:rPr>
          <w:color w:val="000000"/>
        </w:rPr>
        <w:br/>
        <w:t>С этой целью залогодателю и залогодержателю следует обратиться в орган регистрации прав или в МФЦ  с заявлением о внесении изменений в закладную, приложив к нему два подлинных экземпляра соглашения об изменении содержания закладной и оригинал закладной.</w:t>
      </w:r>
      <w:r w:rsidRPr="005D1DA3">
        <w:rPr>
          <w:color w:val="000000"/>
        </w:rPr>
        <w:br/>
        <w:t>За указанное регистрационное действие подлежит уплате государственная пошлина в размере 350 рублей, распределенная пропорционально числу обратившихся с заявлением лиц. Например, если с заявлением обратились банк и гражданин, каждый из них уплачивает государственную пошлину по 175 рублей.</w:t>
      </w:r>
      <w:r w:rsidRPr="005D1DA3">
        <w:rPr>
          <w:color w:val="000000"/>
        </w:rPr>
        <w:br/>
        <w:t>Срок осуществления государственной регистрации составляет один рабочий день, следующий за днем поступления в орган регистрации прав заявления о внесении изменений в документарную закладную, либо один день с момента получения таких документов органом регистрации прав от многофункционального центра.</w:t>
      </w:r>
    </w:p>
    <w:p w:rsidR="005D1DA3" w:rsidRDefault="005D1DA3" w:rsidP="005D1DA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1DA3" w:rsidRPr="005D1DA3" w:rsidRDefault="005D1DA3" w:rsidP="005D1DA3">
      <w:pPr>
        <w:jc w:val="both"/>
        <w:rPr>
          <w:b/>
          <w:color w:val="333333"/>
          <w:shd w:val="clear" w:color="auto" w:fill="FFFFFF"/>
        </w:rPr>
      </w:pPr>
      <w:r w:rsidRPr="005D1DA3">
        <w:rPr>
          <w:color w:val="333333"/>
          <w:shd w:val="clear" w:color="auto" w:fill="FFFFFF"/>
        </w:rPr>
        <w:t xml:space="preserve">- </w:t>
      </w:r>
      <w:r w:rsidRPr="005D1DA3">
        <w:rPr>
          <w:b/>
          <w:color w:val="333333"/>
          <w:shd w:val="clear" w:color="auto" w:fill="FFFFFF"/>
        </w:rPr>
        <w:t>Когда выдается закладная? Может ли закладная быть выдана после совершения сделки и регистрации ипотеки?</w:t>
      </w:r>
    </w:p>
    <w:p w:rsidR="005D1DA3" w:rsidRPr="005D1DA3" w:rsidRDefault="005D1DA3" w:rsidP="005D1DA3">
      <w:pPr>
        <w:adjustRightInd w:val="0"/>
        <w:jc w:val="both"/>
        <w:rPr>
          <w:color w:val="333333"/>
          <w:shd w:val="clear" w:color="auto" w:fill="FFFFFF"/>
        </w:rPr>
      </w:pPr>
    </w:p>
    <w:p w:rsidR="005D1DA3" w:rsidRPr="005D1DA3" w:rsidRDefault="005D1DA3" w:rsidP="005D1DA3">
      <w:pPr>
        <w:adjustRightInd w:val="0"/>
        <w:jc w:val="both"/>
        <w:rPr>
          <w:color w:val="333333"/>
        </w:rPr>
      </w:pPr>
      <w:r w:rsidRPr="005D1DA3">
        <w:rPr>
          <w:color w:val="333333"/>
          <w:shd w:val="clear" w:color="auto" w:fill="FFFFFF"/>
        </w:rPr>
        <w:t xml:space="preserve">- </w:t>
      </w:r>
      <w:r w:rsidRPr="005D1DA3">
        <w:rPr>
          <w:color w:val="333333"/>
        </w:rPr>
        <w:t>Закладная выдается первоначальному залогодержателю органом регистрации прав после государственной регистрации ипотеки. Закладная может быть составлена и выдана залогодержателю в любой момент до прекращения обеспеченного ипотекой обязательства. Если закладная составляется после государственной регистрации ипотеки, в орган регистрации прав, представляется совместное заявление залогодержателя и залогодателя, а также закладная, которая выдается залогодержателю в течение одного дня с момента обращения заявителя в орган регистрации прав.</w:t>
      </w:r>
    </w:p>
    <w:p w:rsidR="005D1DA3" w:rsidRPr="005D1DA3" w:rsidRDefault="005D1DA3" w:rsidP="005D1DA3">
      <w:pPr>
        <w:jc w:val="both"/>
      </w:pPr>
      <w:bookmarkStart w:id="0" w:name="_GoBack"/>
      <w:bookmarkEnd w:id="0"/>
    </w:p>
    <w:sectPr w:rsidR="005D1DA3" w:rsidRPr="005D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E101F"/>
    <w:rsid w:val="00114C9C"/>
    <w:rsid w:val="00185821"/>
    <w:rsid w:val="001B34C5"/>
    <w:rsid w:val="00223714"/>
    <w:rsid w:val="00240394"/>
    <w:rsid w:val="00256ED4"/>
    <w:rsid w:val="00261229"/>
    <w:rsid w:val="0027553F"/>
    <w:rsid w:val="0028769E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526CC"/>
    <w:rsid w:val="004D4B33"/>
    <w:rsid w:val="004D58FC"/>
    <w:rsid w:val="004E01FE"/>
    <w:rsid w:val="00525AE6"/>
    <w:rsid w:val="0055739A"/>
    <w:rsid w:val="00587E66"/>
    <w:rsid w:val="005934D8"/>
    <w:rsid w:val="005A3C4F"/>
    <w:rsid w:val="005D1DA3"/>
    <w:rsid w:val="005F34D0"/>
    <w:rsid w:val="00623610"/>
    <w:rsid w:val="00633B6F"/>
    <w:rsid w:val="006B0E21"/>
    <w:rsid w:val="006D307E"/>
    <w:rsid w:val="00717F9A"/>
    <w:rsid w:val="007430F2"/>
    <w:rsid w:val="0075799E"/>
    <w:rsid w:val="007773FD"/>
    <w:rsid w:val="00780935"/>
    <w:rsid w:val="007C6A3D"/>
    <w:rsid w:val="008129AC"/>
    <w:rsid w:val="00840986"/>
    <w:rsid w:val="008568CE"/>
    <w:rsid w:val="008A76E2"/>
    <w:rsid w:val="008E013C"/>
    <w:rsid w:val="00906B86"/>
    <w:rsid w:val="00920843"/>
    <w:rsid w:val="00970906"/>
    <w:rsid w:val="009C1D6C"/>
    <w:rsid w:val="009E0FD4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42D18"/>
    <w:rsid w:val="00C91B6C"/>
    <w:rsid w:val="00CD4C52"/>
    <w:rsid w:val="00D0177E"/>
    <w:rsid w:val="00D131B9"/>
    <w:rsid w:val="00D34A99"/>
    <w:rsid w:val="00D5096D"/>
    <w:rsid w:val="00D54EDC"/>
    <w:rsid w:val="00D70F80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6673"/>
    <w:rsid w:val="00EA7DF1"/>
    <w:rsid w:val="00EB160D"/>
    <w:rsid w:val="00EB2936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110</cp:revision>
  <dcterms:created xsi:type="dcterms:W3CDTF">2018-12-04T01:32:00Z</dcterms:created>
  <dcterms:modified xsi:type="dcterms:W3CDTF">2019-08-09T01:31:00Z</dcterms:modified>
</cp:coreProperties>
</file>