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2F" w:rsidRPr="00871CFB" w:rsidRDefault="003C392F" w:rsidP="003C392F">
      <w:pPr>
        <w:jc w:val="both"/>
        <w:rPr>
          <w:b/>
          <w:sz w:val="23"/>
          <w:szCs w:val="23"/>
        </w:rPr>
      </w:pPr>
      <w:r w:rsidRPr="00871CFB">
        <w:rPr>
          <w:b/>
          <w:sz w:val="23"/>
          <w:szCs w:val="23"/>
        </w:rPr>
        <w:t>РОСРЕЕСТР ИНФОРМИРУЕТ</w:t>
      </w:r>
    </w:p>
    <w:p w:rsidR="003C392F" w:rsidRPr="00871CFB" w:rsidRDefault="003C392F" w:rsidP="003C392F">
      <w:pPr>
        <w:jc w:val="both"/>
        <w:rPr>
          <w:b/>
          <w:sz w:val="23"/>
          <w:szCs w:val="23"/>
        </w:rPr>
      </w:pPr>
      <w:r w:rsidRPr="00871CFB">
        <w:rPr>
          <w:b/>
          <w:sz w:val="23"/>
          <w:szCs w:val="23"/>
        </w:rPr>
        <w:t xml:space="preserve">Специалисты Управления </w:t>
      </w:r>
      <w:proofErr w:type="spellStart"/>
      <w:r w:rsidRPr="00871CFB">
        <w:rPr>
          <w:b/>
          <w:sz w:val="23"/>
          <w:szCs w:val="23"/>
        </w:rPr>
        <w:t>Росреестра</w:t>
      </w:r>
      <w:proofErr w:type="spellEnd"/>
      <w:r w:rsidRPr="00871CFB">
        <w:rPr>
          <w:b/>
          <w:sz w:val="23"/>
          <w:szCs w:val="23"/>
        </w:rPr>
        <w:t xml:space="preserve"> по РХ отвечают на вопросы жителей Хакасии.</w:t>
      </w:r>
    </w:p>
    <w:p w:rsidR="00DE303F" w:rsidRDefault="00DE303F" w:rsidP="00DE303F">
      <w:pPr>
        <w:rPr>
          <w:rStyle w:val="a5"/>
        </w:rPr>
      </w:pPr>
    </w:p>
    <w:p w:rsidR="003E12E6" w:rsidRPr="00FA242F" w:rsidRDefault="00F4700F" w:rsidP="003E12E6">
      <w:pPr>
        <w:spacing w:after="75"/>
        <w:jc w:val="both"/>
        <w:textAlignment w:val="top"/>
        <w:rPr>
          <w:b/>
          <w:bCs/>
          <w:color w:val="000000"/>
        </w:rPr>
      </w:pPr>
      <w:r w:rsidRPr="00A727BE">
        <w:rPr>
          <w:b/>
          <w:bCs/>
          <w:color w:val="000000"/>
        </w:rPr>
        <w:t xml:space="preserve">- </w:t>
      </w:r>
      <w:bookmarkStart w:id="0" w:name="_GoBack"/>
      <w:bookmarkEnd w:id="0"/>
      <w:r w:rsidR="003E12E6" w:rsidRPr="00A727BE">
        <w:rPr>
          <w:b/>
          <w:bCs/>
          <w:color w:val="000000"/>
        </w:rPr>
        <w:t xml:space="preserve">Мы разводимся с женой. </w:t>
      </w:r>
      <w:hyperlink r:id="rId6" w:history="1">
        <w:r w:rsidR="003E12E6" w:rsidRPr="00A727BE">
          <w:rPr>
            <w:b/>
            <w:bCs/>
            <w:color w:val="000000"/>
            <w:bdr w:val="none" w:sz="0" w:space="0" w:color="auto" w:frame="1"/>
          </w:rPr>
          <w:t xml:space="preserve"> </w:t>
        </w:r>
        <w:r w:rsidR="003E12E6">
          <w:rPr>
            <w:b/>
            <w:bCs/>
            <w:color w:val="000000"/>
            <w:bdr w:val="none" w:sz="0" w:space="0" w:color="auto" w:frame="1"/>
          </w:rPr>
          <w:t xml:space="preserve">Может ли она </w:t>
        </w:r>
        <w:r w:rsidR="003E12E6" w:rsidRPr="00A727BE">
          <w:rPr>
            <w:b/>
            <w:bCs/>
            <w:color w:val="000000"/>
            <w:bdr w:val="none" w:sz="0" w:space="0" w:color="auto" w:frame="1"/>
          </w:rPr>
          <w:t>претендовать на купленное мною до брака жилье?</w:t>
        </w:r>
      </w:hyperlink>
      <w:r w:rsidR="003E12E6">
        <w:rPr>
          <w:b/>
          <w:bCs/>
          <w:color w:val="000000"/>
        </w:rPr>
        <w:t xml:space="preserve"> Как факт прописки влияет на это?</w:t>
      </w:r>
    </w:p>
    <w:p w:rsidR="003E12E6" w:rsidRPr="00F670D2" w:rsidRDefault="003E12E6" w:rsidP="003E12E6">
      <w:pPr>
        <w:shd w:val="clear" w:color="auto" w:fill="FFFFFF"/>
        <w:jc w:val="both"/>
        <w:textAlignment w:val="top"/>
        <w:rPr>
          <w:color w:val="000000"/>
          <w:sz w:val="23"/>
          <w:szCs w:val="23"/>
          <w:shd w:val="clear" w:color="auto" w:fill="FFFFFF"/>
        </w:rPr>
      </w:pPr>
      <w:r w:rsidRPr="00F670D2">
        <w:rPr>
          <w:color w:val="000000"/>
          <w:sz w:val="23"/>
          <w:szCs w:val="23"/>
          <w:shd w:val="clear" w:color="auto" w:fill="FFFFFF"/>
        </w:rPr>
        <w:t xml:space="preserve">- По закону, купленное до брака или подаренное/завещанное одному из супругов жилье считается его </w:t>
      </w:r>
      <w:r>
        <w:rPr>
          <w:color w:val="000000"/>
          <w:sz w:val="23"/>
          <w:szCs w:val="23"/>
          <w:shd w:val="clear" w:color="auto" w:fill="FFFFFF"/>
        </w:rPr>
        <w:t>единоличной</w:t>
      </w:r>
      <w:r w:rsidRPr="00F670D2">
        <w:rPr>
          <w:color w:val="000000"/>
          <w:sz w:val="23"/>
          <w:szCs w:val="23"/>
          <w:shd w:val="clear" w:color="auto" w:fill="FFFFFF"/>
        </w:rPr>
        <w:t xml:space="preserve"> собственностью. При разводе второй супруг не имеет на него право. Претендовать на нажитое до брака имущество можно только в суде и только при условии, что супруга докажет документально, что на приобретение жилья использовались и ее денежные средства</w:t>
      </w:r>
      <w:r>
        <w:rPr>
          <w:color w:val="000000"/>
          <w:sz w:val="23"/>
          <w:szCs w:val="23"/>
          <w:shd w:val="clear" w:color="auto" w:fill="FFFFFF"/>
        </w:rPr>
        <w:t xml:space="preserve"> </w:t>
      </w:r>
      <w:r w:rsidRPr="007C4EAE">
        <w:rPr>
          <w:bCs/>
        </w:rPr>
        <w:t>либо были внесения  вложения в объект (например, достроен дом), что значительно увеличивает стоимость объекта</w:t>
      </w:r>
      <w:proofErr w:type="gramStart"/>
      <w:r>
        <w:rPr>
          <w:bCs/>
        </w:rPr>
        <w:t>.</w:t>
      </w:r>
      <w:r w:rsidRPr="00F670D2">
        <w:rPr>
          <w:color w:val="000000"/>
          <w:sz w:val="23"/>
          <w:szCs w:val="23"/>
          <w:shd w:val="clear" w:color="auto" w:fill="FFFFFF"/>
        </w:rPr>
        <w:t xml:space="preserve">. </w:t>
      </w:r>
      <w:proofErr w:type="gramEnd"/>
    </w:p>
    <w:p w:rsidR="003E12E6" w:rsidRPr="00FA242F" w:rsidRDefault="003E12E6" w:rsidP="003E12E6">
      <w:pPr>
        <w:shd w:val="clear" w:color="auto" w:fill="FFFFFF"/>
        <w:jc w:val="both"/>
        <w:textAlignment w:val="top"/>
        <w:rPr>
          <w:color w:val="000000"/>
        </w:rPr>
      </w:pPr>
      <w:r w:rsidRPr="00F670D2">
        <w:rPr>
          <w:color w:val="000000"/>
        </w:rPr>
        <w:t xml:space="preserve"> </w:t>
      </w:r>
      <w:r w:rsidRPr="00FA242F">
        <w:rPr>
          <w:color w:val="000000"/>
        </w:rPr>
        <w:t>Факт прописки (регистрации по месту жительства) не играет никакой роли для получения имущества при разводе. Кроме того, факт прописки не влияет на то, будет ли получена супругом доля в квартире после развода. Здесь играет роль только то, было ли имущество приобретено в браке и на чьи средства</w:t>
      </w:r>
      <w:r w:rsidRPr="00F670D2">
        <w:rPr>
          <w:color w:val="000000"/>
        </w:rPr>
        <w:t>.</w:t>
      </w:r>
    </w:p>
    <w:p w:rsidR="003E12E6" w:rsidRPr="00F670D2" w:rsidRDefault="003E12E6" w:rsidP="003E12E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670D2">
        <w:rPr>
          <w:color w:val="000000"/>
        </w:rPr>
        <w:t xml:space="preserve">Согласно </w:t>
      </w:r>
      <w:r w:rsidRPr="00F670D2">
        <w:rPr>
          <w:color w:val="0000FF"/>
          <w:bdr w:val="none" w:sz="0" w:space="0" w:color="auto" w:frame="1"/>
        </w:rPr>
        <w:t>п. 3 ст. 34</w:t>
      </w:r>
      <w:r w:rsidRPr="00F670D2">
        <w:rPr>
          <w:color w:val="000000"/>
        </w:rPr>
        <w:t xml:space="preserve"> С</w:t>
      </w:r>
      <w:r>
        <w:rPr>
          <w:color w:val="000000"/>
        </w:rPr>
        <w:t xml:space="preserve">емейного </w:t>
      </w:r>
      <w:r w:rsidRPr="00F670D2">
        <w:rPr>
          <w:color w:val="000000"/>
        </w:rPr>
        <w:t>К</w:t>
      </w:r>
      <w:r>
        <w:rPr>
          <w:color w:val="000000"/>
        </w:rPr>
        <w:t>одекса</w:t>
      </w:r>
      <w:r w:rsidRPr="00F670D2">
        <w:rPr>
          <w:color w:val="000000"/>
        </w:rPr>
        <w:t xml:space="preserve"> РФ </w:t>
      </w:r>
      <w:r w:rsidRPr="00F670D2">
        <w:rPr>
          <w:b/>
          <w:bCs/>
          <w:color w:val="000000"/>
        </w:rPr>
        <w:t>право на общее имущество супругов принадлежит также супругу, который в период брака осуществлял ведение домашнего хозяйства, уход за детьми или по другим уважительным причинам не имел самостоятельного дохода</w:t>
      </w:r>
      <w:r w:rsidRPr="00F670D2">
        <w:rPr>
          <w:color w:val="000000"/>
        </w:rPr>
        <w:t xml:space="preserve">. При этом </w:t>
      </w:r>
      <w:r w:rsidRPr="00F670D2">
        <w:rPr>
          <w:color w:val="0000FF"/>
          <w:bdr w:val="none" w:sz="0" w:space="0" w:color="auto" w:frame="1"/>
        </w:rPr>
        <w:t>Кодекс</w:t>
      </w:r>
      <w:r w:rsidRPr="00F670D2">
        <w:rPr>
          <w:color w:val="000000"/>
        </w:rPr>
        <w:t xml:space="preserve"> не дает исчерпывающий перечень уважительных причин, называя только две: ведение домашнего хозяйства и уход за детьми. Представляется, что уважительными причинами следует считать отсутствие самостоятельного дохода в связи с болезнью, учебой, срочной службой в Вооруженных Силах и т.п.</w:t>
      </w:r>
    </w:p>
    <w:p w:rsidR="003E12E6" w:rsidRDefault="003E12E6" w:rsidP="003E12E6">
      <w:pPr>
        <w:shd w:val="clear" w:color="auto" w:fill="FFFFFF"/>
        <w:jc w:val="both"/>
        <w:textAlignment w:val="top"/>
        <w:rPr>
          <w:color w:val="000000"/>
        </w:rPr>
      </w:pPr>
    </w:p>
    <w:p w:rsidR="00D0622F" w:rsidRPr="00FA242F" w:rsidRDefault="00D0622F" w:rsidP="003E12E6">
      <w:pPr>
        <w:spacing w:after="75"/>
        <w:jc w:val="both"/>
        <w:textAlignment w:val="top"/>
        <w:rPr>
          <w:color w:val="000000"/>
        </w:rPr>
      </w:pPr>
    </w:p>
    <w:p w:rsidR="00390A07" w:rsidRPr="00780935" w:rsidRDefault="00390A07" w:rsidP="00D0622F">
      <w:pPr>
        <w:shd w:val="clear" w:color="auto" w:fill="FFFFFF"/>
        <w:jc w:val="both"/>
        <w:textAlignment w:val="top"/>
        <w:rPr>
          <w:b/>
          <w:color w:val="333333"/>
          <w:shd w:val="clear" w:color="auto" w:fill="FFFFFF"/>
        </w:rPr>
      </w:pPr>
      <w:r w:rsidRPr="00780935">
        <w:rPr>
          <w:color w:val="333333"/>
          <w:shd w:val="clear" w:color="auto" w:fill="FFFFFF"/>
        </w:rPr>
        <w:t xml:space="preserve">- </w:t>
      </w:r>
      <w:r w:rsidRPr="00780935">
        <w:rPr>
          <w:b/>
          <w:color w:val="333333"/>
          <w:shd w:val="clear" w:color="auto" w:fill="FFFFFF"/>
        </w:rPr>
        <w:t xml:space="preserve">Мне пришло уведомление из </w:t>
      </w:r>
      <w:proofErr w:type="spellStart"/>
      <w:r w:rsidRPr="00780935">
        <w:rPr>
          <w:b/>
          <w:color w:val="333333"/>
          <w:shd w:val="clear" w:color="auto" w:fill="FFFFFF"/>
        </w:rPr>
        <w:t>Росреестра</w:t>
      </w:r>
      <w:proofErr w:type="spellEnd"/>
      <w:r w:rsidRPr="00780935">
        <w:rPr>
          <w:b/>
          <w:color w:val="333333"/>
          <w:shd w:val="clear" w:color="auto" w:fill="FFFFFF"/>
        </w:rPr>
        <w:t>, что земельный участок, собственником которого я являюсь, попал в границы особо охраняемой зоны. Что такое зона с особыми условиями использования территории? Чем это грозит мне?</w:t>
      </w:r>
    </w:p>
    <w:p w:rsidR="00390A07" w:rsidRPr="00780935" w:rsidRDefault="00390A07" w:rsidP="00390A07">
      <w:pPr>
        <w:jc w:val="both"/>
        <w:rPr>
          <w:b/>
          <w:color w:val="333333"/>
          <w:shd w:val="clear" w:color="auto" w:fill="FFFFFF"/>
        </w:rPr>
      </w:pPr>
    </w:p>
    <w:p w:rsidR="00390A07" w:rsidRPr="00780935" w:rsidRDefault="00390A07" w:rsidP="00390A07">
      <w:pPr>
        <w:jc w:val="both"/>
        <w:rPr>
          <w:color w:val="2D2D2D"/>
          <w:spacing w:val="2"/>
          <w:shd w:val="clear" w:color="auto" w:fill="FFFFFF"/>
        </w:rPr>
      </w:pPr>
      <w:r w:rsidRPr="00780935">
        <w:rPr>
          <w:color w:val="333333"/>
          <w:shd w:val="clear" w:color="auto" w:fill="FFFFFF"/>
        </w:rPr>
        <w:t>- В</w:t>
      </w:r>
      <w:r w:rsidRPr="00780935">
        <w:rPr>
          <w:color w:val="2D2D2D"/>
          <w:spacing w:val="2"/>
          <w:shd w:val="clear" w:color="auto" w:fill="FFFFFF"/>
        </w:rPr>
        <w:t xml:space="preserve"> соответствии со </w:t>
      </w:r>
      <w:hyperlink r:id="rId7" w:history="1">
        <w:r w:rsidRPr="00780935">
          <w:rPr>
            <w:color w:val="00466E"/>
            <w:spacing w:val="2"/>
            <w:u w:val="single"/>
            <w:shd w:val="clear" w:color="auto" w:fill="FFFFFF"/>
          </w:rPr>
          <w:t>ст.1 Градостроительного кодекса РФ</w:t>
        </w:r>
      </w:hyperlink>
      <w:r w:rsidRPr="00780935">
        <w:rPr>
          <w:color w:val="2D2D2D"/>
          <w:spacing w:val="2"/>
          <w:shd w:val="clear" w:color="auto" w:fill="FFFFFF"/>
        </w:rPr>
        <w:t> </w:t>
      </w:r>
      <w:r w:rsidRPr="00780935">
        <w:rPr>
          <w:b/>
          <w:color w:val="2D2D2D"/>
          <w:spacing w:val="2"/>
          <w:shd w:val="clear" w:color="auto" w:fill="FFFFFF"/>
        </w:rPr>
        <w:t>зоны с особыми условиями использования территорий</w:t>
      </w:r>
      <w:r w:rsidRPr="00780935">
        <w:rPr>
          <w:color w:val="2D2D2D"/>
          <w:spacing w:val="2"/>
          <w:shd w:val="clear" w:color="auto" w:fill="FFFFFF"/>
        </w:rPr>
        <w:t xml:space="preserve"> - это охранные, санитарно-защитные зоны, зоны объектов культурного наследия (памятников истории и культуры) народов РФ, </w:t>
      </w:r>
      <w:proofErr w:type="spellStart"/>
      <w:r w:rsidRPr="00780935">
        <w:rPr>
          <w:color w:val="2D2D2D"/>
          <w:spacing w:val="2"/>
          <w:shd w:val="clear" w:color="auto" w:fill="FFFFFF"/>
        </w:rPr>
        <w:t>водоохранные</w:t>
      </w:r>
      <w:proofErr w:type="spellEnd"/>
      <w:r w:rsidRPr="00780935">
        <w:rPr>
          <w:color w:val="2D2D2D"/>
          <w:spacing w:val="2"/>
          <w:shd w:val="clear" w:color="auto" w:fill="FFFFFF"/>
        </w:rP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РФ.</w:t>
      </w:r>
    </w:p>
    <w:p w:rsidR="00390A07" w:rsidRPr="00780935" w:rsidRDefault="00390A07" w:rsidP="00390A07">
      <w:pPr>
        <w:jc w:val="both"/>
        <w:rPr>
          <w:color w:val="535965"/>
          <w:shd w:val="clear" w:color="auto" w:fill="FFFFFF"/>
        </w:rPr>
      </w:pPr>
      <w:r w:rsidRPr="00780935">
        <w:rPr>
          <w:color w:val="535965"/>
          <w:shd w:val="clear" w:color="auto" w:fill="FFFFFF"/>
        </w:rPr>
        <w:t xml:space="preserve">Положение в отношении каждого вида такой зоны утверждается Правительством РФ, причем п. 1 ст. 106 ЗК РФ определяет содержание таких положений. Положение должно, в числе прочего, закреплять порядок принятия решений о создании зоны, основания и порядок изменения и прекращения ее существования, исчерпывающий перечень объектов, в </w:t>
      </w:r>
      <w:proofErr w:type="gramStart"/>
      <w:r w:rsidRPr="00780935">
        <w:rPr>
          <w:color w:val="535965"/>
          <w:shd w:val="clear" w:color="auto" w:fill="FFFFFF"/>
        </w:rPr>
        <w:t>связи</w:t>
      </w:r>
      <w:proofErr w:type="gramEnd"/>
      <w:r w:rsidRPr="00780935">
        <w:rPr>
          <w:color w:val="535965"/>
          <w:shd w:val="clear" w:color="auto" w:fill="FFFFFF"/>
        </w:rPr>
        <w:t xml:space="preserve"> с размещением которых или в целях защиты которых устанавливается зона, срок ее установления (кроме случаев установления зоны бессрочно), требования к предельным размерам зоны, обозначению ее границ, а также перечень ограничений использования земельных участков, которые могут быть установлены в границах зоны. </w:t>
      </w:r>
    </w:p>
    <w:p w:rsidR="00390A07" w:rsidRPr="00780935" w:rsidRDefault="00390A07" w:rsidP="00390A07">
      <w:pPr>
        <w:jc w:val="both"/>
        <w:rPr>
          <w:color w:val="2D2D2D"/>
          <w:spacing w:val="2"/>
          <w:shd w:val="clear" w:color="auto" w:fill="FFFFFF"/>
        </w:rPr>
      </w:pPr>
      <w:r w:rsidRPr="00780935">
        <w:rPr>
          <w:color w:val="535965"/>
          <w:shd w:val="clear" w:color="auto" w:fill="FFFFFF"/>
        </w:rPr>
        <w:t xml:space="preserve">Обязательным приложением к решению об установлении зоны являются сведения о границах данной зоны с графическим описанием местоположения и перечнем характерных точек границ в системе координат, принятой для ведения ЕГРН. На местности зоны подлежат обозначению специальными знаками. Зоны считаются установленными, измененными или прекращенными с момента внесения соответствующих сведений в ЕГРН. При этом </w:t>
      </w:r>
      <w:proofErr w:type="spellStart"/>
      <w:r w:rsidRPr="00780935">
        <w:rPr>
          <w:color w:val="535965"/>
          <w:shd w:val="clear" w:color="auto" w:fill="FFFFFF"/>
        </w:rPr>
        <w:t>Росреестр</w:t>
      </w:r>
      <w:proofErr w:type="spellEnd"/>
      <w:r w:rsidRPr="00780935">
        <w:rPr>
          <w:color w:val="535965"/>
          <w:shd w:val="clear" w:color="auto" w:fill="FFFFFF"/>
        </w:rPr>
        <w:t xml:space="preserve"> </w:t>
      </w:r>
      <w:proofErr w:type="gramStart"/>
      <w:r w:rsidRPr="00780935">
        <w:rPr>
          <w:color w:val="535965"/>
          <w:shd w:val="clear" w:color="auto" w:fill="FFFFFF"/>
        </w:rPr>
        <w:t>обязан</w:t>
      </w:r>
      <w:proofErr w:type="gramEnd"/>
      <w:r w:rsidRPr="00780935">
        <w:rPr>
          <w:color w:val="535965"/>
          <w:shd w:val="clear" w:color="auto" w:fill="FFFFFF"/>
        </w:rPr>
        <w:t xml:space="preserve"> уведомлять о внесении в ЕГРН и изменении сведений о зонах правообладателей объектов недвижимости, расположенных в границах данных зон. </w:t>
      </w:r>
    </w:p>
    <w:p w:rsidR="00390A07" w:rsidRPr="00780935" w:rsidRDefault="00390A07" w:rsidP="00390A07">
      <w:pPr>
        <w:jc w:val="both"/>
        <w:rPr>
          <w:color w:val="000000"/>
          <w:shd w:val="clear" w:color="auto" w:fill="FFFFFF"/>
        </w:rPr>
      </w:pPr>
      <w:r w:rsidRPr="00780935">
        <w:rPr>
          <w:color w:val="000000"/>
          <w:shd w:val="clear" w:color="auto" w:fill="FFFFFF"/>
        </w:rPr>
        <w:lastRenderedPageBreak/>
        <w:t>Сведения о местоположении границ зон с особыми условиями использования территории подлежат внесению в государственный кадастр недвижимости до 1 января 2022 года.</w:t>
      </w:r>
    </w:p>
    <w:p w:rsidR="00390A07" w:rsidRPr="00780935" w:rsidRDefault="00390A07" w:rsidP="00390A07">
      <w:pPr>
        <w:jc w:val="both"/>
        <w:rPr>
          <w:color w:val="2D2D2D"/>
          <w:spacing w:val="2"/>
          <w:shd w:val="clear" w:color="auto" w:fill="FFFFFF"/>
        </w:rPr>
      </w:pPr>
      <w:r w:rsidRPr="00780935">
        <w:rPr>
          <w:color w:val="000000"/>
          <w:shd w:val="clear" w:color="auto" w:fill="FFFFFF"/>
        </w:rPr>
        <w:t>Земельные участки, частично или полностью расположенные в границах зон с особыми условиями использования территории, у собственников земельных участков, землепользователей, землевладельцев и арендаторов не изымаются, но в их границах вводится особый режим их использования, ограничивающий или запрещающий те виды деятельности, которые несовместимы с целями установления таких зон.</w:t>
      </w:r>
    </w:p>
    <w:p w:rsidR="00390A07" w:rsidRPr="00780935" w:rsidRDefault="00390A07" w:rsidP="00390A07">
      <w:pPr>
        <w:jc w:val="both"/>
        <w:rPr>
          <w:color w:val="222222"/>
          <w:shd w:val="clear" w:color="auto" w:fill="FFFFFF"/>
        </w:rPr>
      </w:pPr>
      <w:r w:rsidRPr="00780935">
        <w:rPr>
          <w:color w:val="2D2D2D"/>
          <w:spacing w:val="2"/>
          <w:shd w:val="clear" w:color="auto" w:fill="FFFFFF"/>
        </w:rPr>
        <w:t>Лицами, деятельность которых вызвала необходимость установления охранных, санитарно-защитных зон и влечет за собой ограничение прав собственников земельных участков, землепользователей, землевладельцев и арендаторов земельных участков или ухудшение качества земель, осуществляется возмещение убытков.</w:t>
      </w:r>
    </w:p>
    <w:p w:rsidR="00390A07" w:rsidRDefault="00390A07" w:rsidP="00390A07">
      <w:pPr>
        <w:jc w:val="both"/>
        <w:rPr>
          <w:color w:val="222222"/>
          <w:sz w:val="21"/>
          <w:szCs w:val="21"/>
          <w:shd w:val="clear" w:color="auto" w:fill="FFFFFF"/>
        </w:rPr>
      </w:pPr>
    </w:p>
    <w:p w:rsidR="00390A07" w:rsidRPr="00431AF2" w:rsidRDefault="00390A07" w:rsidP="00390A07">
      <w:pPr>
        <w:rPr>
          <w:b/>
          <w:color w:val="333333"/>
          <w:shd w:val="clear" w:color="auto" w:fill="FFFFFF"/>
        </w:rPr>
      </w:pPr>
      <w:r w:rsidRPr="00431AF2">
        <w:rPr>
          <w:b/>
          <w:color w:val="333333"/>
          <w:shd w:val="clear" w:color="auto" w:fill="FFFFFF"/>
        </w:rPr>
        <w:t xml:space="preserve">- Собираемся продавать квартиру  и переезжать с семьей в другой город. Собственниками квартиры </w:t>
      </w:r>
      <w:proofErr w:type="gramStart"/>
      <w:r w:rsidRPr="00431AF2">
        <w:rPr>
          <w:b/>
          <w:color w:val="333333"/>
          <w:shd w:val="clear" w:color="auto" w:fill="FFFFFF"/>
        </w:rPr>
        <w:t>являются</w:t>
      </w:r>
      <w:proofErr w:type="gramEnd"/>
      <w:r w:rsidRPr="00431AF2">
        <w:rPr>
          <w:b/>
          <w:color w:val="333333"/>
          <w:shd w:val="clear" w:color="auto" w:fill="FFFFFF"/>
        </w:rPr>
        <w:t xml:space="preserve"> в том числе наши малолетние дети, по ¼ доли у каждого. Слышал, что скоро примут закон, который позволит совершить продажу без участия нотариуса. Можно узнать подробнее, когда это произойдет, может быть надо повременить с продажей?</w:t>
      </w:r>
    </w:p>
    <w:p w:rsidR="00390A07" w:rsidRPr="00431AF2" w:rsidRDefault="00390A07" w:rsidP="00390A07">
      <w:pPr>
        <w:jc w:val="both"/>
        <w:rPr>
          <w:b/>
          <w:color w:val="333333"/>
          <w:shd w:val="clear" w:color="auto" w:fill="FFFFFF"/>
        </w:rPr>
      </w:pPr>
    </w:p>
    <w:p w:rsidR="00390A07" w:rsidRPr="00B25BAA" w:rsidRDefault="00390A07" w:rsidP="00390A07">
      <w:pPr>
        <w:jc w:val="both"/>
      </w:pPr>
      <w:r>
        <w:rPr>
          <w:color w:val="333333"/>
          <w:shd w:val="clear" w:color="auto" w:fill="FFFFFF"/>
        </w:rPr>
        <w:t>-</w:t>
      </w:r>
      <w:r w:rsidRPr="00B25BAA">
        <w:rPr>
          <w:color w:val="333333"/>
          <w:shd w:val="clear" w:color="auto" w:fill="FFFFFF"/>
        </w:rPr>
        <w:t xml:space="preserve">  Если в числе собственников малолетние дети, изменения в законодательстве вас не коснутся. Действительно, 31 июля 2019 года вступают в силу новые положения Закона о регистрации, которые отменяют требования обязательного нотариального удостоверения договора, если квартира находится в общей долевой собственности и отчуждается целиком по одной сделке. Но вот положения статьи 54 Закона при этом остаются неизменными: </w:t>
      </w:r>
      <w:r w:rsidRPr="00B25BAA">
        <w:t>сделки по отчуждению недвижимого имущества, принадлежащего несовершеннолетнему гражданину, подлежат нотариальному удостоверению. То есть новшество коснется только совершеннолетних и полностью дееспособных собственников, обладающих имуществом на праве общей долевой собственности. Поэтому в вашем случае ждать 31 июля совсем не обязательно, вам в любом случае придется обращаться к нотариусу.</w:t>
      </w:r>
    </w:p>
    <w:p w:rsidR="00390A07" w:rsidRPr="007430F2" w:rsidRDefault="00390A07" w:rsidP="00390A07">
      <w:pPr>
        <w:jc w:val="both"/>
        <w:rPr>
          <w:color w:val="222222"/>
          <w:sz w:val="21"/>
          <w:szCs w:val="21"/>
          <w:shd w:val="clear" w:color="auto" w:fill="FFFFFF"/>
        </w:rPr>
      </w:pPr>
    </w:p>
    <w:p w:rsidR="00F713AD" w:rsidRPr="00F713AD" w:rsidRDefault="00F713AD" w:rsidP="00390A07">
      <w:pPr>
        <w:autoSpaceDE w:val="0"/>
        <w:autoSpaceDN w:val="0"/>
        <w:adjustRightInd w:val="0"/>
        <w:jc w:val="both"/>
        <w:outlineLvl w:val="0"/>
        <w:rPr>
          <w:b/>
        </w:rPr>
      </w:pPr>
      <w:r w:rsidRPr="00F713AD">
        <w:rPr>
          <w:b/>
        </w:rPr>
        <w:t xml:space="preserve">- </w:t>
      </w:r>
      <w:r w:rsidR="00390A07">
        <w:rPr>
          <w:b/>
        </w:rPr>
        <w:t>Я з</w:t>
      </w:r>
      <w:r w:rsidRPr="00F713AD">
        <w:rPr>
          <w:b/>
        </w:rPr>
        <w:t>аключ</w:t>
      </w:r>
      <w:r w:rsidR="00390A07">
        <w:rPr>
          <w:b/>
        </w:rPr>
        <w:t>ил</w:t>
      </w:r>
      <w:r w:rsidRPr="00F713AD">
        <w:rPr>
          <w:b/>
        </w:rPr>
        <w:t xml:space="preserve"> договор купли-продажи</w:t>
      </w:r>
      <w:r w:rsidR="00390A07">
        <w:rPr>
          <w:b/>
        </w:rPr>
        <w:t xml:space="preserve"> и даже</w:t>
      </w:r>
      <w:r w:rsidRPr="00F713AD">
        <w:rPr>
          <w:b/>
        </w:rPr>
        <w:t xml:space="preserve"> рассчитался с продавцом до подачи документов на регистрацию, о чем было указано в договоре. Но за несколько дней до подачи документов на регистрацию продавец скончался.  Вправе ли </w:t>
      </w:r>
      <w:r w:rsidR="00390A07">
        <w:rPr>
          <w:b/>
        </w:rPr>
        <w:t>я</w:t>
      </w:r>
      <w:r w:rsidRPr="00F713AD">
        <w:rPr>
          <w:b/>
        </w:rPr>
        <w:t xml:space="preserve"> подать заявление на регистрацию один?  </w:t>
      </w:r>
    </w:p>
    <w:p w:rsidR="00F713AD" w:rsidRDefault="00F713AD" w:rsidP="00390A07">
      <w:pPr>
        <w:autoSpaceDE w:val="0"/>
        <w:autoSpaceDN w:val="0"/>
        <w:adjustRightInd w:val="0"/>
        <w:jc w:val="both"/>
        <w:outlineLvl w:val="0"/>
      </w:pPr>
    </w:p>
    <w:p w:rsidR="00F713AD" w:rsidRDefault="00F713AD" w:rsidP="00390A07">
      <w:pPr>
        <w:autoSpaceDE w:val="0"/>
        <w:autoSpaceDN w:val="0"/>
        <w:adjustRightInd w:val="0"/>
        <w:jc w:val="both"/>
        <w:outlineLvl w:val="0"/>
      </w:pPr>
      <w:r>
        <w:rPr>
          <w:b/>
        </w:rPr>
        <w:t>-</w:t>
      </w:r>
      <w:r>
        <w:t xml:space="preserve"> В соответствии с п. 3 ч. 3 ст. 15 Закона о регистрации недвижимости, государственная регистрация прав осуществляется по заявлению </w:t>
      </w:r>
      <w:r w:rsidRPr="001C400B">
        <w:rPr>
          <w:u w:val="single"/>
        </w:rPr>
        <w:t>сторон договора</w:t>
      </w:r>
      <w:r>
        <w:t xml:space="preserve"> при регистрации права, возникающего на основании такого договора, как в данном случае. При этом, исходя из положений Гражданского кодекса РФ, прекращение правоспособности гражданина в связи с его смертью является основанием для приостановления и последующего отказа в  регистрации перехода права по причине отсутствия заявления стороны договора (п. 5 ч. 1 ст. 26 Закона о регистрации недвижимости).</w:t>
      </w:r>
    </w:p>
    <w:p w:rsidR="00F713AD" w:rsidRPr="000A3D13" w:rsidRDefault="00F713AD" w:rsidP="00390A07">
      <w:pPr>
        <w:autoSpaceDE w:val="0"/>
        <w:autoSpaceDN w:val="0"/>
        <w:adjustRightInd w:val="0"/>
        <w:jc w:val="both"/>
        <w:outlineLvl w:val="0"/>
        <w:rPr>
          <w:color w:val="000000"/>
        </w:rPr>
      </w:pPr>
      <w:r>
        <w:rPr>
          <w:color w:val="000000"/>
        </w:rPr>
        <w:t>В данной ситуации необходимо обратиться в суд, и когда суд вынесет решение о проведении регистрации, подать заявление в орган регистрации прав с приложением вступившего в законную силу решения суда.</w:t>
      </w:r>
    </w:p>
    <w:p w:rsidR="00F713AD" w:rsidRDefault="00F713AD" w:rsidP="00390A07">
      <w:pPr>
        <w:jc w:val="both"/>
      </w:pPr>
    </w:p>
    <w:sectPr w:rsidR="00F71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26DD23E3"/>
    <w:multiLevelType w:val="multilevel"/>
    <w:tmpl w:val="E534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839FA"/>
    <w:multiLevelType w:val="hybridMultilevel"/>
    <w:tmpl w:val="5078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05CA4"/>
    <w:multiLevelType w:val="hybridMultilevel"/>
    <w:tmpl w:val="04CA2F30"/>
    <w:lvl w:ilvl="0" w:tplc="4BE03E5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2B"/>
    <w:rsid w:val="00017475"/>
    <w:rsid w:val="000C2C62"/>
    <w:rsid w:val="000C2F1A"/>
    <w:rsid w:val="000E101F"/>
    <w:rsid w:val="00114C9C"/>
    <w:rsid w:val="001B34C5"/>
    <w:rsid w:val="00240394"/>
    <w:rsid w:val="00256ED4"/>
    <w:rsid w:val="0027553F"/>
    <w:rsid w:val="002E2F2B"/>
    <w:rsid w:val="003056DF"/>
    <w:rsid w:val="00316835"/>
    <w:rsid w:val="003852B4"/>
    <w:rsid w:val="00390A07"/>
    <w:rsid w:val="003B3C60"/>
    <w:rsid w:val="003B7E5D"/>
    <w:rsid w:val="003C392F"/>
    <w:rsid w:val="003C3F00"/>
    <w:rsid w:val="003E12E6"/>
    <w:rsid w:val="004078FC"/>
    <w:rsid w:val="00413F2D"/>
    <w:rsid w:val="004D4B33"/>
    <w:rsid w:val="00525AE6"/>
    <w:rsid w:val="0055739A"/>
    <w:rsid w:val="00587E66"/>
    <w:rsid w:val="005934D8"/>
    <w:rsid w:val="00623610"/>
    <w:rsid w:val="00717F9A"/>
    <w:rsid w:val="0075799E"/>
    <w:rsid w:val="007773FD"/>
    <w:rsid w:val="007C6A3D"/>
    <w:rsid w:val="008129AC"/>
    <w:rsid w:val="00840986"/>
    <w:rsid w:val="008568CE"/>
    <w:rsid w:val="008A76E2"/>
    <w:rsid w:val="008E013C"/>
    <w:rsid w:val="00906B86"/>
    <w:rsid w:val="00970906"/>
    <w:rsid w:val="009C1D6C"/>
    <w:rsid w:val="00B16E10"/>
    <w:rsid w:val="00B3102E"/>
    <w:rsid w:val="00B36916"/>
    <w:rsid w:val="00B51316"/>
    <w:rsid w:val="00BB3B8A"/>
    <w:rsid w:val="00BD453C"/>
    <w:rsid w:val="00BF36F1"/>
    <w:rsid w:val="00C14A65"/>
    <w:rsid w:val="00D0622F"/>
    <w:rsid w:val="00D131B9"/>
    <w:rsid w:val="00D5096D"/>
    <w:rsid w:val="00D54EDC"/>
    <w:rsid w:val="00DA3665"/>
    <w:rsid w:val="00DA6717"/>
    <w:rsid w:val="00DE303F"/>
    <w:rsid w:val="00DF17BE"/>
    <w:rsid w:val="00E02CC8"/>
    <w:rsid w:val="00E05D86"/>
    <w:rsid w:val="00E07CF3"/>
    <w:rsid w:val="00E30424"/>
    <w:rsid w:val="00EA7DF1"/>
    <w:rsid w:val="00EB160D"/>
    <w:rsid w:val="00F4700F"/>
    <w:rsid w:val="00F56BD8"/>
    <w:rsid w:val="00F708D6"/>
    <w:rsid w:val="00F713AD"/>
    <w:rsid w:val="00F83535"/>
    <w:rsid w:val="00FD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semiHidden/>
    <w:unhideWhenUsed/>
    <w:rsid w:val="00DE30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semiHidden/>
    <w:unhideWhenUsed/>
    <w:rsid w:val="00DE30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2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4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193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f.ru/money/mymoney/mozhet_li_zhena_pri_razvode_pretendovat_na_kuplennoe_muzhem_do_braka_zhi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Zhukovanv</cp:lastModifiedBy>
  <cp:revision>71</cp:revision>
  <dcterms:created xsi:type="dcterms:W3CDTF">2018-12-04T01:32:00Z</dcterms:created>
  <dcterms:modified xsi:type="dcterms:W3CDTF">2019-06-10T08:20:00Z</dcterms:modified>
</cp:coreProperties>
</file>