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2F" w:rsidRPr="00871CFB" w:rsidRDefault="003C392F" w:rsidP="003C392F">
      <w:pPr>
        <w:jc w:val="both"/>
        <w:rPr>
          <w:b/>
          <w:sz w:val="23"/>
          <w:szCs w:val="23"/>
        </w:rPr>
      </w:pPr>
      <w:r w:rsidRPr="00871CFB">
        <w:rPr>
          <w:b/>
          <w:sz w:val="23"/>
          <w:szCs w:val="23"/>
        </w:rPr>
        <w:t>РОСРЕЕСТР ИНФОРМИРУЕТ</w:t>
      </w:r>
    </w:p>
    <w:p w:rsidR="003C392F" w:rsidRPr="00871CFB" w:rsidRDefault="003C392F" w:rsidP="003C392F">
      <w:pPr>
        <w:jc w:val="both"/>
        <w:rPr>
          <w:b/>
          <w:sz w:val="23"/>
          <w:szCs w:val="23"/>
        </w:rPr>
      </w:pPr>
      <w:r w:rsidRPr="00871CFB">
        <w:rPr>
          <w:b/>
          <w:sz w:val="23"/>
          <w:szCs w:val="23"/>
        </w:rPr>
        <w:t xml:space="preserve">Специалисты Управления </w:t>
      </w:r>
      <w:proofErr w:type="spellStart"/>
      <w:r w:rsidRPr="00871CFB">
        <w:rPr>
          <w:b/>
          <w:sz w:val="23"/>
          <w:szCs w:val="23"/>
        </w:rPr>
        <w:t>Росреестра</w:t>
      </w:r>
      <w:proofErr w:type="spellEnd"/>
      <w:r w:rsidRPr="00871CFB">
        <w:rPr>
          <w:b/>
          <w:sz w:val="23"/>
          <w:szCs w:val="23"/>
        </w:rPr>
        <w:t xml:space="preserve"> по РХ отвечают на вопросы жителей Хакасии.</w:t>
      </w:r>
    </w:p>
    <w:p w:rsidR="00623610" w:rsidRPr="004D4B33" w:rsidRDefault="00623610" w:rsidP="00623610">
      <w:pPr>
        <w:shd w:val="clear" w:color="auto" w:fill="FFFFFF"/>
        <w:spacing w:line="207" w:lineRule="atLeast"/>
        <w:ind w:left="346"/>
        <w:rPr>
          <w:color w:val="000000" w:themeColor="text1"/>
        </w:rPr>
      </w:pPr>
    </w:p>
    <w:p w:rsidR="008129AC" w:rsidRPr="00251EF6" w:rsidRDefault="008129AC" w:rsidP="008129AC">
      <w:pPr>
        <w:jc w:val="both"/>
        <w:rPr>
          <w:b/>
        </w:rPr>
      </w:pPr>
      <w:r>
        <w:rPr>
          <w:b/>
        </w:rPr>
        <w:t xml:space="preserve">- </w:t>
      </w:r>
      <w:r w:rsidRPr="00251EF6">
        <w:rPr>
          <w:b/>
        </w:rPr>
        <w:t xml:space="preserve">У меня право собственности возникло на основании договора приватизации заключенного еще в 1993 году, также имеется технический </w:t>
      </w:r>
      <w:proofErr w:type="gramStart"/>
      <w:r w:rsidRPr="00251EF6">
        <w:rPr>
          <w:b/>
        </w:rPr>
        <w:t>паспорт</w:t>
      </w:r>
      <w:proofErr w:type="gramEnd"/>
      <w:r w:rsidRPr="00251EF6">
        <w:rPr>
          <w:b/>
        </w:rPr>
        <w:t xml:space="preserve"> на квартиру выданный БТИ в 2008 году, будет ли данный технический паспорт являться основанием для включения в ЕГРН сведений о ранее учтенном объекте недвижимости или мне необходимо заказывать новый технический план на квартиру (который очень дорого стоит)?</w:t>
      </w:r>
    </w:p>
    <w:p w:rsidR="008129AC" w:rsidRDefault="008129AC" w:rsidP="008129AC">
      <w:pPr>
        <w:jc w:val="both"/>
      </w:pPr>
    </w:p>
    <w:p w:rsidR="008129AC" w:rsidRDefault="008129AC" w:rsidP="008129AC">
      <w:pPr>
        <w:jc w:val="both"/>
      </w:pPr>
      <w:proofErr w:type="gramStart"/>
      <w:r>
        <w:t xml:space="preserve">- Согласно статье 69 Закона № 218-ФЗ в случае отсутствия в ЕГРН сведений о ранее учтенном объекте недвижимости орган регистрации прав, если иное не установлено Законом № 218-ФЗ, в течение пяти рабочих дней со дня получения указанных в части 5 статьи 69 Закона № 218-ФЗ запросов или заявления обеспечивает включение документов </w:t>
      </w:r>
      <w:r w:rsidRPr="00D759A1">
        <w:t>и сведений о ранее учтенном объекте недвижимости в</w:t>
      </w:r>
      <w:r>
        <w:t xml:space="preserve"> ЕГРН на основании поименованных в</w:t>
      </w:r>
      <w:proofErr w:type="gramEnd"/>
      <w:r>
        <w:t xml:space="preserve"> данной части документов, в том числе:</w:t>
      </w:r>
    </w:p>
    <w:p w:rsidR="008129AC" w:rsidRDefault="008129AC" w:rsidP="008129AC">
      <w:pPr>
        <w:ind w:firstLine="211"/>
        <w:jc w:val="both"/>
      </w:pPr>
      <w:r>
        <w:t>имеющейся в его распоряжении документации о ранее учтенном объекте недвижимости;</w:t>
      </w:r>
    </w:p>
    <w:p w:rsidR="008129AC" w:rsidRDefault="008129AC" w:rsidP="008129AC">
      <w:pPr>
        <w:ind w:firstLine="211"/>
        <w:jc w:val="both"/>
      </w:pPr>
      <w:proofErr w:type="gramStart"/>
      <w:r>
        <w:t xml:space="preserve">документов, подтверждающих ранее осуществленный государственный учет указанного объекта недвижимости и представленных соответствующими органами государственной власти, органами местного самоуправления либо органами и организациями по государственному  техническому учету и (или) технической инвентаризации, в орган регистрации прав по его запросам, </w:t>
      </w:r>
      <w:r w:rsidRPr="00E755B2">
        <w:t>если документы и сведения о ранее учтенном объекте недвижимости отсутствуют в составе имеющейся в распоряжении органа регистрации прав документации о ранее учтенном объекте</w:t>
      </w:r>
      <w:proofErr w:type="gramEnd"/>
      <w:r w:rsidRPr="00E755B2">
        <w:t xml:space="preserve"> недвижимости</w:t>
      </w:r>
      <w:r>
        <w:t>.</w:t>
      </w:r>
    </w:p>
    <w:p w:rsidR="008129AC" w:rsidRDefault="008129AC" w:rsidP="008129AC">
      <w:pPr>
        <w:ind w:firstLine="211"/>
        <w:jc w:val="both"/>
      </w:pPr>
      <w:r>
        <w:t>Таким образом, технический паспорт объекта недвижимости, изготовленный до 01.01.2013 и представленный заявителем, является основанием для включения в ЕГРН сведений о ранее учтенном объекте недвижимости, и предоставлять новый технический план в этом случае не надо.</w:t>
      </w:r>
    </w:p>
    <w:p w:rsidR="00D5096D" w:rsidRDefault="00D5096D" w:rsidP="008129AC">
      <w:pPr>
        <w:ind w:firstLine="211"/>
        <w:jc w:val="both"/>
      </w:pPr>
    </w:p>
    <w:p w:rsidR="00D5096D" w:rsidRPr="00D5096D" w:rsidRDefault="00D5096D" w:rsidP="00D5096D">
      <w:pPr>
        <w:jc w:val="both"/>
        <w:rPr>
          <w:b/>
        </w:rPr>
      </w:pPr>
      <w:r w:rsidRPr="00D5096D">
        <w:rPr>
          <w:b/>
        </w:rPr>
        <w:t xml:space="preserve">- Не имею возможности и желания платить за землю, которой не пользуюсь. Могу ли как-то отказаться от земельного участка? </w:t>
      </w:r>
    </w:p>
    <w:p w:rsidR="00D5096D" w:rsidRDefault="00D5096D" w:rsidP="00D5096D">
      <w:pPr>
        <w:jc w:val="both"/>
      </w:pPr>
    </w:p>
    <w:p w:rsidR="00D5096D" w:rsidRPr="00D5096D" w:rsidRDefault="00D5096D" w:rsidP="00D5096D">
      <w:pPr>
        <w:jc w:val="both"/>
      </w:pPr>
      <w:r w:rsidRPr="00D5096D">
        <w:t>- Вам необходимо прийти в любой офис МФЦ</w:t>
      </w:r>
      <w:proofErr w:type="gramStart"/>
      <w:r w:rsidRPr="00D5096D">
        <w:t xml:space="preserve"> ,</w:t>
      </w:r>
      <w:proofErr w:type="gramEnd"/>
      <w:r w:rsidRPr="00D5096D">
        <w:t xml:space="preserve"> либо воспользоваться  электронными услугами </w:t>
      </w:r>
      <w:proofErr w:type="spellStart"/>
      <w:r w:rsidRPr="00D5096D">
        <w:t>Росреестра</w:t>
      </w:r>
      <w:proofErr w:type="spellEnd"/>
      <w:r w:rsidRPr="00D5096D">
        <w:t xml:space="preserve"> и подать заявление о прекращении права ввиду отказа от собственности. К заявлению прилагается правоустанавливающий документ на земельный участок (договор купли-продажи, дарения, решение органа власти, свидетельство на право собственности на землю и </w:t>
      </w:r>
      <w:proofErr w:type="spellStart"/>
      <w:r w:rsidRPr="00D5096D">
        <w:t>т</w:t>
      </w:r>
      <w:proofErr w:type="gramStart"/>
      <w:r w:rsidRPr="00D5096D">
        <w:t>.д</w:t>
      </w:r>
      <w:proofErr w:type="spellEnd"/>
      <w:proofErr w:type="gramEnd"/>
      <w:r w:rsidRPr="00D5096D">
        <w:t xml:space="preserve">) документ, устанавливающий или удостоверяющий право на земельную долю. Если же право на земельный участок зарегистрирован в ЕГРН, то документы представлять не нужно.  </w:t>
      </w:r>
      <w:proofErr w:type="spellStart"/>
      <w:r w:rsidRPr="00D5096D">
        <w:t>Росреестр</w:t>
      </w:r>
      <w:proofErr w:type="spellEnd"/>
      <w:r w:rsidRPr="00D5096D">
        <w:t xml:space="preserve"> сделает запись об отказе в ЕГРН, право собственности в этом случае по закону переходит в муниципальную собственность, где находится данный земельный участок. Процедура бесплатна. Оформляется за 9 рабочих дней. По документам, поданным в электронном виде, срок оформления - 5 рабочих дней.  </w:t>
      </w:r>
    </w:p>
    <w:p w:rsidR="00D5096D" w:rsidRPr="00D5096D" w:rsidRDefault="00D5096D" w:rsidP="00D5096D">
      <w:pPr>
        <w:jc w:val="both"/>
      </w:pPr>
    </w:p>
    <w:p w:rsidR="00240394" w:rsidRPr="00240394" w:rsidRDefault="00240394" w:rsidP="00240394">
      <w:pPr>
        <w:jc w:val="both"/>
        <w:rPr>
          <w:b/>
        </w:rPr>
      </w:pPr>
      <w:r w:rsidRPr="00240394">
        <w:rPr>
          <w:b/>
        </w:rPr>
        <w:t>- Как оформить садовый земельный участок для продажи, если из документов только членская книжка?</w:t>
      </w:r>
    </w:p>
    <w:p w:rsidR="00240394" w:rsidRDefault="00240394" w:rsidP="00240394">
      <w:pPr>
        <w:pStyle w:val="ConsPlusNormal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0394" w:rsidRDefault="00240394" w:rsidP="00240394">
      <w:pPr>
        <w:pStyle w:val="ConsPlusNormal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Для оформления права на свой участок члену садоводческого товарищества необходимо обратиться в орган местного самоуправления (городскую или сельскую администрацию) с соответствующим заявлением, к которому прилагается про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токол (или выписка из протокола) общего собрания членов садоводческого некоммерческого объединения граждан (собрания уполномоченных) о распределении земельных участков между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членами указанного объединения. </w:t>
      </w:r>
      <w:r>
        <w:rPr>
          <w:rFonts w:ascii="Times New Roman" w:hAnsi="Times New Roman" w:cs="Times New Roman"/>
          <w:sz w:val="24"/>
          <w:szCs w:val="24"/>
        </w:rPr>
        <w:t>Также необходимо з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аказать кадастровые работы - межевание, получить схему расположения земельного участка на кадастровом плане территории либо схему уточнения границ земельного участка (у организаций, оказывающих геодезические услуги населению) и установить адрес земельного участка. </w:t>
      </w:r>
    </w:p>
    <w:p w:rsidR="00240394" w:rsidRDefault="00240394" w:rsidP="00240394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После этого орган местного самоуправления издаст соответствующий акт о бесплатном предоставлении земельного участка в собственность, который будет являться основанием для регистрации права.</w:t>
      </w:r>
    </w:p>
    <w:p w:rsidR="00240394" w:rsidRDefault="00240394" w:rsidP="00240394">
      <w:pPr>
        <w:autoSpaceDE w:val="0"/>
        <w:autoSpaceDN w:val="0"/>
        <w:adjustRightInd w:val="0"/>
        <w:jc w:val="both"/>
        <w:rPr>
          <w:color w:val="000000"/>
        </w:rPr>
      </w:pPr>
      <w:bookmarkStart w:id="0" w:name="_GoBack"/>
      <w:bookmarkEnd w:id="0"/>
    </w:p>
    <w:sectPr w:rsidR="00240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D23E3"/>
    <w:multiLevelType w:val="multilevel"/>
    <w:tmpl w:val="E5348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E839FA"/>
    <w:multiLevelType w:val="hybridMultilevel"/>
    <w:tmpl w:val="50786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05CA4"/>
    <w:multiLevelType w:val="hybridMultilevel"/>
    <w:tmpl w:val="04CA2F30"/>
    <w:lvl w:ilvl="0" w:tplc="4BE03E5E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F2B"/>
    <w:rsid w:val="00017475"/>
    <w:rsid w:val="000C2C62"/>
    <w:rsid w:val="001B34C5"/>
    <w:rsid w:val="00240394"/>
    <w:rsid w:val="0027553F"/>
    <w:rsid w:val="002E2F2B"/>
    <w:rsid w:val="003B3C60"/>
    <w:rsid w:val="003C392F"/>
    <w:rsid w:val="004078FC"/>
    <w:rsid w:val="004D4B33"/>
    <w:rsid w:val="005934D8"/>
    <w:rsid w:val="00623610"/>
    <w:rsid w:val="006D14EA"/>
    <w:rsid w:val="008129AC"/>
    <w:rsid w:val="00840986"/>
    <w:rsid w:val="008E013C"/>
    <w:rsid w:val="00906B86"/>
    <w:rsid w:val="00970906"/>
    <w:rsid w:val="00BD453C"/>
    <w:rsid w:val="00BF36F1"/>
    <w:rsid w:val="00D5096D"/>
    <w:rsid w:val="00D54EDC"/>
    <w:rsid w:val="00DF17BE"/>
    <w:rsid w:val="00E07CF3"/>
    <w:rsid w:val="00F56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392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7553F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23610"/>
    <w:pPr>
      <w:spacing w:before="100" w:beforeAutospacing="1" w:after="100" w:afterAutospacing="1"/>
    </w:pPr>
  </w:style>
  <w:style w:type="paragraph" w:customStyle="1" w:styleId="ConsPlusNormal0">
    <w:name w:val="ConsPlusNormal"/>
    <w:rsid w:val="002403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93327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5424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6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Zhukovanv</dc:creator>
  <cp:lastModifiedBy>Zhukovanv</cp:lastModifiedBy>
  <cp:revision>24</cp:revision>
  <dcterms:created xsi:type="dcterms:W3CDTF">2018-12-04T01:32:00Z</dcterms:created>
  <dcterms:modified xsi:type="dcterms:W3CDTF">2019-03-11T02:38:00Z</dcterms:modified>
</cp:coreProperties>
</file>