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7" w:rsidRPr="002369B7" w:rsidRDefault="00F835D7" w:rsidP="00F835D7">
      <w:pPr>
        <w:jc w:val="both"/>
        <w:rPr>
          <w:rFonts w:cs="Times New Roman"/>
          <w:b/>
          <w:sz w:val="22"/>
          <w:szCs w:val="22"/>
        </w:rPr>
      </w:pPr>
      <w:r w:rsidRPr="002369B7">
        <w:rPr>
          <w:rFonts w:cs="Times New Roman"/>
          <w:b/>
          <w:sz w:val="22"/>
          <w:szCs w:val="22"/>
        </w:rPr>
        <w:t>РОСРЕЕСТР ИНФОРМИРУЕТ</w:t>
      </w:r>
    </w:p>
    <w:p w:rsidR="00F835D7" w:rsidRPr="002369B7" w:rsidRDefault="00F835D7" w:rsidP="00F835D7">
      <w:pPr>
        <w:jc w:val="both"/>
        <w:rPr>
          <w:rFonts w:cs="Times New Roman"/>
          <w:b/>
          <w:sz w:val="22"/>
          <w:szCs w:val="22"/>
        </w:rPr>
      </w:pPr>
      <w:r w:rsidRPr="002369B7">
        <w:rPr>
          <w:rFonts w:cs="Times New Roman"/>
          <w:b/>
          <w:sz w:val="22"/>
          <w:szCs w:val="22"/>
        </w:rPr>
        <w:t xml:space="preserve">Специалисты Управления </w:t>
      </w:r>
      <w:proofErr w:type="spellStart"/>
      <w:r w:rsidRPr="002369B7">
        <w:rPr>
          <w:rFonts w:cs="Times New Roman"/>
          <w:b/>
          <w:sz w:val="22"/>
          <w:szCs w:val="22"/>
        </w:rPr>
        <w:t>Росреестра</w:t>
      </w:r>
      <w:proofErr w:type="spellEnd"/>
      <w:r w:rsidRPr="002369B7">
        <w:rPr>
          <w:rFonts w:cs="Times New Roman"/>
          <w:b/>
          <w:sz w:val="22"/>
          <w:szCs w:val="22"/>
        </w:rPr>
        <w:t xml:space="preserve"> по РХ отвечают на вопросы жителей Хакасии.</w:t>
      </w:r>
    </w:p>
    <w:p w:rsidR="00F835D7" w:rsidRPr="002369B7" w:rsidRDefault="00F835D7" w:rsidP="00672756">
      <w:pPr>
        <w:ind w:firstLine="708"/>
        <w:jc w:val="both"/>
        <w:rPr>
          <w:rFonts w:eastAsia="Times New Roman" w:cs="Times New Roman"/>
          <w:color w:val="000000"/>
          <w:kern w:val="0"/>
          <w:sz w:val="22"/>
          <w:szCs w:val="22"/>
          <w:lang w:eastAsia="ru-RU" w:bidi="ar-SA"/>
        </w:rPr>
      </w:pPr>
    </w:p>
    <w:p w:rsidR="00EC70BF" w:rsidRPr="00EC70BF" w:rsidRDefault="00EC70BF" w:rsidP="00EC70BF">
      <w:pPr>
        <w:jc w:val="both"/>
        <w:rPr>
          <w:rFonts w:cs="Times New Roman"/>
          <w:b/>
        </w:rPr>
      </w:pPr>
      <w:r w:rsidRPr="00EC70BF">
        <w:rPr>
          <w:rFonts w:cs="Times New Roman"/>
          <w:b/>
        </w:rPr>
        <w:t>- Заключили договор  купли-продажи  квартиры, сдали документы на государственную регистрацию в МФЦ, но покупатели отказываются произвести расчет, можно ли отказаться от сделки?</w:t>
      </w:r>
    </w:p>
    <w:p w:rsidR="00EC70BF" w:rsidRDefault="00EC70BF" w:rsidP="00EC70BF">
      <w:pPr>
        <w:jc w:val="both"/>
        <w:rPr>
          <w:rFonts w:cs="Times New Roman"/>
        </w:rPr>
      </w:pPr>
    </w:p>
    <w:p w:rsidR="00EC70BF" w:rsidRPr="00855F90" w:rsidRDefault="00EC70BF" w:rsidP="00EC70BF">
      <w:pPr>
        <w:jc w:val="both"/>
        <w:rPr>
          <w:rFonts w:cs="Times New Roman"/>
        </w:rPr>
      </w:pPr>
      <w:r>
        <w:rPr>
          <w:rFonts w:cs="Times New Roman"/>
        </w:rPr>
        <w:t xml:space="preserve">- </w:t>
      </w:r>
      <w:r w:rsidRPr="00855F90">
        <w:rPr>
          <w:rFonts w:cs="Times New Roman"/>
        </w:rPr>
        <w:t>До принятия государственным регистратором решения о государственной регистрации прав или отказе, рассмотрение представленных для осуществления государственной регистрации документов может быть прекращено на основании совместного заявления лиц, представивших заявление и (или) док</w:t>
      </w:r>
      <w:r>
        <w:rPr>
          <w:rFonts w:cs="Times New Roman"/>
        </w:rPr>
        <w:t>ументы, в Вашем случае заявлений</w:t>
      </w:r>
      <w:r w:rsidRPr="00855F90">
        <w:rPr>
          <w:rFonts w:cs="Times New Roman"/>
        </w:rPr>
        <w:t xml:space="preserve"> Продавца и Покупателя.</w:t>
      </w:r>
    </w:p>
    <w:p w:rsidR="00EC70BF" w:rsidRPr="00855F90" w:rsidRDefault="00EC70BF" w:rsidP="00EC70BF">
      <w:pPr>
        <w:ind w:firstLine="567"/>
        <w:jc w:val="both"/>
        <w:rPr>
          <w:rFonts w:cs="Times New Roman"/>
        </w:rPr>
      </w:pPr>
      <w:r w:rsidRPr="00855F90">
        <w:rPr>
          <w:rFonts w:cs="Times New Roman"/>
        </w:rPr>
        <w:t>При поступлении совместного заявления государственный регистратор уведомляет заявителей о прекращении осуществления государственной регистрации прав с указанием даты прекращения.</w:t>
      </w:r>
      <w:r w:rsidRPr="000F03F7">
        <w:rPr>
          <w:rFonts w:cs="Times New Roman"/>
        </w:rPr>
        <w:t xml:space="preserve"> </w:t>
      </w:r>
      <w:r w:rsidRPr="00855F90">
        <w:rPr>
          <w:rFonts w:cs="Times New Roman"/>
        </w:rPr>
        <w:t>Государственная регистрация прав прекращается не позднее рабочего дня, следующего за днем поступления совместного заявления сторон сделки.</w:t>
      </w:r>
    </w:p>
    <w:p w:rsidR="00EC70BF" w:rsidRPr="00855F90" w:rsidRDefault="00EC70BF" w:rsidP="00EC70BF">
      <w:pPr>
        <w:ind w:firstLine="708"/>
        <w:jc w:val="both"/>
        <w:rPr>
          <w:rFonts w:cs="Times New Roman"/>
          <w:b/>
        </w:rPr>
      </w:pPr>
      <w:r w:rsidRPr="00855F90">
        <w:rPr>
          <w:rFonts w:cs="Times New Roman"/>
        </w:rPr>
        <w:t>Однако</w:t>
      </w:r>
      <w:proofErr w:type="gramStart"/>
      <w:r w:rsidRPr="00855F90">
        <w:rPr>
          <w:rFonts w:cs="Times New Roman"/>
        </w:rPr>
        <w:t>,</w:t>
      </w:r>
      <w:proofErr w:type="gramEnd"/>
      <w:r w:rsidRPr="00855F90">
        <w:rPr>
          <w:rFonts w:cs="Times New Roman"/>
        </w:rPr>
        <w:t xml:space="preserve"> в случае если Вы приобретаете (продаете) недвижимость за счет кредитных средств банка или иной кредитной организации либо средств целевого займа,  то прекращение государственной регистрации прав возможно на основании совместного заявления сторон сделки </w:t>
      </w:r>
      <w:r w:rsidRPr="00855F90">
        <w:rPr>
          <w:rFonts w:cs="Times New Roman"/>
          <w:b/>
        </w:rPr>
        <w:t>с приложением документа, выражающего согласие на это кредитора (займодавца).</w:t>
      </w:r>
    </w:p>
    <w:p w:rsidR="00EC70BF" w:rsidRPr="00855F90" w:rsidRDefault="00EC70BF" w:rsidP="00EC70BF">
      <w:pPr>
        <w:ind w:firstLine="567"/>
        <w:jc w:val="both"/>
        <w:rPr>
          <w:rFonts w:cs="Times New Roman"/>
        </w:rPr>
      </w:pPr>
      <w:r w:rsidRPr="00855F90">
        <w:rPr>
          <w:rFonts w:cs="Times New Roman"/>
        </w:rPr>
        <w:t>В случае если за п</w:t>
      </w:r>
      <w:r>
        <w:rPr>
          <w:rFonts w:cs="Times New Roman"/>
        </w:rPr>
        <w:t>рекращением регистрации обратит</w:t>
      </w:r>
      <w:r w:rsidRPr="00855F90">
        <w:rPr>
          <w:rFonts w:cs="Times New Roman"/>
        </w:rPr>
        <w:t xml:space="preserve">ся одна </w:t>
      </w:r>
      <w:r>
        <w:rPr>
          <w:rFonts w:cs="Times New Roman"/>
        </w:rPr>
        <w:t>сторона сделки</w:t>
      </w:r>
      <w:r w:rsidRPr="00855F90">
        <w:rPr>
          <w:rFonts w:cs="Times New Roman"/>
        </w:rPr>
        <w:t>, то государственным регистратором будет принято решение о приостановлении регистрац</w:t>
      </w:r>
      <w:r>
        <w:rPr>
          <w:rFonts w:cs="Times New Roman"/>
        </w:rPr>
        <w:t>ии на срок 1 месяц, по истечении</w:t>
      </w:r>
      <w:r w:rsidRPr="00855F90">
        <w:rPr>
          <w:rFonts w:cs="Times New Roman"/>
        </w:rPr>
        <w:t xml:space="preserve"> </w:t>
      </w:r>
      <w:r>
        <w:rPr>
          <w:rFonts w:cs="Times New Roman"/>
        </w:rPr>
        <w:t>которого</w:t>
      </w:r>
      <w:r w:rsidRPr="00855F90">
        <w:rPr>
          <w:rFonts w:cs="Times New Roman"/>
        </w:rPr>
        <w:t xml:space="preserve"> будет принято решение об отказе в государственной регистрации прав. </w:t>
      </w:r>
    </w:p>
    <w:p w:rsidR="00EC70BF" w:rsidRDefault="00EC70BF" w:rsidP="00EC70BF">
      <w:pPr>
        <w:ind w:firstLine="567"/>
        <w:jc w:val="both"/>
        <w:rPr>
          <w:rFonts w:cs="Times New Roman"/>
        </w:rPr>
      </w:pPr>
      <w:r>
        <w:rPr>
          <w:rFonts w:cs="Times New Roman"/>
        </w:rPr>
        <w:t>Согласно Налоговому</w:t>
      </w:r>
      <w:r w:rsidRPr="00855F90">
        <w:rPr>
          <w:rFonts w:cs="Times New Roman"/>
        </w:rPr>
        <w:t xml:space="preserve"> кодекс</w:t>
      </w:r>
      <w:r>
        <w:rPr>
          <w:rFonts w:cs="Times New Roman"/>
        </w:rPr>
        <w:t>у</w:t>
      </w:r>
      <w:r w:rsidRPr="00855F90">
        <w:rPr>
          <w:rFonts w:cs="Times New Roman"/>
        </w:rPr>
        <w:t xml:space="preserve"> РФ при прекращении государственной регистрации права на основании соответствующих заявлений сторон договора возвращается половина уплаченной государственной пошлины.</w:t>
      </w:r>
    </w:p>
    <w:p w:rsidR="00A02BEA" w:rsidRDefault="00A02BEA" w:rsidP="00A02BEA">
      <w:pPr>
        <w:jc w:val="both"/>
        <w:rPr>
          <w:rFonts w:cs="Times New Roman"/>
          <w:b/>
        </w:rPr>
      </w:pPr>
    </w:p>
    <w:p w:rsidR="002B7F94" w:rsidRPr="002B7F94" w:rsidRDefault="002B7F94" w:rsidP="002B7F94">
      <w:pPr>
        <w:widowControl/>
        <w:shd w:val="clear" w:color="auto" w:fill="FFFFFF"/>
        <w:suppressAutoHyphens w:val="0"/>
        <w:spacing w:line="207" w:lineRule="atLeast"/>
        <w:rPr>
          <w:rFonts w:cs="Times New Roman"/>
          <w:b/>
          <w:color w:val="000000" w:themeColor="text1"/>
        </w:rPr>
      </w:pPr>
      <w:r>
        <w:rPr>
          <w:rFonts w:cs="Times New Roman"/>
          <w:b/>
          <w:color w:val="000000" w:themeColor="text1"/>
        </w:rPr>
        <w:t xml:space="preserve">- </w:t>
      </w:r>
      <w:r w:rsidRPr="002B7F94">
        <w:rPr>
          <w:rFonts w:cs="Times New Roman"/>
          <w:b/>
          <w:color w:val="000000" w:themeColor="text1"/>
        </w:rPr>
        <w:t xml:space="preserve">В каких случаях </w:t>
      </w:r>
      <w:r>
        <w:rPr>
          <w:rFonts w:cs="Times New Roman"/>
          <w:b/>
          <w:color w:val="000000" w:themeColor="text1"/>
        </w:rPr>
        <w:t>земельные инспекторы</w:t>
      </w:r>
      <w:r w:rsidRPr="002B7F94">
        <w:rPr>
          <w:rFonts w:cs="Times New Roman"/>
          <w:b/>
          <w:color w:val="000000" w:themeColor="text1"/>
        </w:rPr>
        <w:t xml:space="preserve"> имеют право проводить проверку соблюдения земельного законодательства</w:t>
      </w:r>
      <w:r>
        <w:rPr>
          <w:rFonts w:cs="Times New Roman"/>
          <w:b/>
          <w:color w:val="000000" w:themeColor="text1"/>
        </w:rPr>
        <w:t xml:space="preserve"> на моем участке</w:t>
      </w:r>
      <w:r w:rsidRPr="002B7F94">
        <w:rPr>
          <w:rFonts w:cs="Times New Roman"/>
          <w:b/>
          <w:color w:val="000000" w:themeColor="text1"/>
        </w:rPr>
        <w:t>?</w:t>
      </w:r>
      <w:r w:rsidRPr="002B7F94">
        <w:rPr>
          <w:rFonts w:cs="Times New Roman"/>
          <w:b/>
          <w:color w:val="000000" w:themeColor="text1"/>
        </w:rPr>
        <w:br/>
      </w:r>
    </w:p>
    <w:p w:rsidR="002B7F94" w:rsidRDefault="002B7F94" w:rsidP="002B7F94">
      <w:pPr>
        <w:shd w:val="clear" w:color="auto" w:fill="FFFFFF"/>
        <w:jc w:val="both"/>
        <w:rPr>
          <w:color w:val="000000" w:themeColor="text1"/>
        </w:rPr>
      </w:pPr>
      <w:r>
        <w:rPr>
          <w:color w:val="000000" w:themeColor="text1"/>
        </w:rPr>
        <w:t xml:space="preserve">- </w:t>
      </w:r>
      <w:r w:rsidRPr="007C7C8B">
        <w:rPr>
          <w:color w:val="000000" w:themeColor="text1"/>
        </w:rPr>
        <w:t>В соответствии с пунктом 5 статьи 71 Земельного кодекса Российской Федерации должностные лица органов государственного земельного надзора имеют право осуществлять плановые и внеплановые проверки соблюдения требований законодательства Российской Федерации.</w:t>
      </w:r>
      <w:r>
        <w:rPr>
          <w:color w:val="000000" w:themeColor="text1"/>
        </w:rPr>
        <w:t xml:space="preserve"> </w:t>
      </w:r>
    </w:p>
    <w:p w:rsidR="002B7F94" w:rsidRDefault="002B7F94" w:rsidP="002B7F94">
      <w:pPr>
        <w:shd w:val="clear" w:color="auto" w:fill="FFFFFF"/>
        <w:jc w:val="both"/>
        <w:rPr>
          <w:color w:val="000000" w:themeColor="text1"/>
        </w:rPr>
      </w:pPr>
      <w:r w:rsidRPr="007C7C8B">
        <w:rPr>
          <w:color w:val="000000" w:themeColor="text1"/>
        </w:rPr>
        <w:t>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органами государственного земельного надзора.</w:t>
      </w:r>
    </w:p>
    <w:p w:rsidR="002B7F94" w:rsidRPr="007C7C8B" w:rsidRDefault="002B7F94" w:rsidP="002B7F94">
      <w:pPr>
        <w:shd w:val="clear" w:color="auto" w:fill="FFFFFF"/>
        <w:jc w:val="both"/>
        <w:rPr>
          <w:color w:val="000000" w:themeColor="text1"/>
        </w:rPr>
      </w:pPr>
      <w:r w:rsidRPr="007C7C8B">
        <w:rPr>
          <w:color w:val="000000" w:themeColor="text1"/>
        </w:rPr>
        <w:t xml:space="preserve">В соответствии с пунктом 6 статьей 71.1 Земельного кодекса Российской Федерации внеплановые проверки соблюдения гражданами в отношении </w:t>
      </w:r>
      <w:proofErr w:type="gramStart"/>
      <w:r w:rsidRPr="007C7C8B">
        <w:rPr>
          <w:color w:val="000000" w:themeColor="text1"/>
        </w:rPr>
        <w:t>объектов земельных отношений требований законодательства Российской Федерации</w:t>
      </w:r>
      <w:proofErr w:type="gramEnd"/>
      <w:r w:rsidRPr="007C7C8B">
        <w:rPr>
          <w:color w:val="000000" w:themeColor="text1"/>
        </w:rPr>
        <w:t xml:space="preserve"> проводятся в случаях:</w:t>
      </w:r>
    </w:p>
    <w:p w:rsidR="002B7F94" w:rsidRPr="007C7C8B" w:rsidRDefault="002B7F94" w:rsidP="002B7F94">
      <w:pPr>
        <w:shd w:val="clear" w:color="auto" w:fill="FFFFFF"/>
        <w:jc w:val="both"/>
        <w:rPr>
          <w:color w:val="000000" w:themeColor="text1"/>
        </w:rPr>
      </w:pPr>
      <w:r w:rsidRPr="007C7C8B">
        <w:rPr>
          <w:color w:val="000000" w:themeColor="text1"/>
        </w:rPr>
        <w:t>-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7F94" w:rsidRPr="007C7C8B" w:rsidRDefault="002B7F94" w:rsidP="002B7F94">
      <w:pPr>
        <w:shd w:val="clear" w:color="auto" w:fill="FFFFFF"/>
        <w:jc w:val="both"/>
        <w:rPr>
          <w:color w:val="000000" w:themeColor="text1"/>
        </w:rPr>
      </w:pPr>
      <w:r w:rsidRPr="007C7C8B">
        <w:rPr>
          <w:color w:val="000000" w:themeColor="text1"/>
        </w:rPr>
        <w:t xml:space="preserve">- выявления по итогам </w:t>
      </w:r>
      <w:proofErr w:type="gramStart"/>
      <w:r w:rsidRPr="007C7C8B">
        <w:rPr>
          <w:color w:val="000000" w:themeColor="text1"/>
        </w:rPr>
        <w:t>проведения административного обследования объекта земельных отношений признаков нарушений требований законодательства Российской</w:t>
      </w:r>
      <w:proofErr w:type="gramEnd"/>
      <w:r w:rsidRPr="007C7C8B">
        <w:rPr>
          <w:color w:val="000000" w:themeColor="text1"/>
        </w:rPr>
        <w:t xml:space="preserve"> Федерации, за которые законодательством Российской Федерации предусмотрена административная и иная ответственность;</w:t>
      </w:r>
    </w:p>
    <w:p w:rsidR="002B7F94" w:rsidRPr="007C7C8B" w:rsidRDefault="002B7F94" w:rsidP="002B7F94">
      <w:pPr>
        <w:shd w:val="clear" w:color="auto" w:fill="FFFFFF"/>
        <w:jc w:val="both"/>
        <w:rPr>
          <w:color w:val="000000" w:themeColor="text1"/>
        </w:rPr>
      </w:pPr>
      <w:r w:rsidRPr="007C7C8B">
        <w:rPr>
          <w:color w:val="000000" w:themeColor="text1"/>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w:t>
      </w:r>
      <w:r w:rsidRPr="007C7C8B">
        <w:rPr>
          <w:color w:val="000000" w:themeColor="text1"/>
        </w:rPr>
        <w:lastRenderedPageBreak/>
        <w:t>образований, юридических лиц, граждан.</w:t>
      </w:r>
    </w:p>
    <w:p w:rsidR="002B7F94" w:rsidRPr="007C7C8B" w:rsidRDefault="002B7F94" w:rsidP="002B7F94">
      <w:pPr>
        <w:shd w:val="clear" w:color="auto" w:fill="FFFFFF"/>
        <w:jc w:val="both"/>
        <w:rPr>
          <w:color w:val="000000" w:themeColor="text1"/>
        </w:rPr>
      </w:pPr>
      <w:r w:rsidRPr="007C7C8B">
        <w:rPr>
          <w:color w:val="000000" w:themeColor="text1"/>
        </w:rPr>
        <w:t>Согласно пункту 5 статьи 71 Земельного кодекса Российской Федерации должностные лица органов государственного земельного надзора также имеют право осуществлять административное обследование объектов земельных отношений.</w:t>
      </w:r>
    </w:p>
    <w:p w:rsidR="002B7F94" w:rsidRPr="007C7C8B" w:rsidRDefault="002B7F94" w:rsidP="002B7F94">
      <w:pPr>
        <w:jc w:val="both"/>
        <w:rPr>
          <w:color w:val="000000" w:themeColor="text1"/>
        </w:rPr>
      </w:pPr>
    </w:p>
    <w:p w:rsidR="0051717E" w:rsidRPr="0051717E" w:rsidRDefault="0051717E" w:rsidP="0051717E">
      <w:pPr>
        <w:rPr>
          <w:b/>
        </w:rPr>
      </w:pPr>
      <w:r w:rsidRPr="0051717E">
        <w:rPr>
          <w:b/>
        </w:rPr>
        <w:t xml:space="preserve">- Я начал строительство дома на своем участке. Денег не хватает, решил взять кредит в банке. Там потребовали поставить мой дом на кадастровый учет и зарегистрировать права на мой </w:t>
      </w:r>
      <w:proofErr w:type="spellStart"/>
      <w:r w:rsidRPr="0051717E">
        <w:rPr>
          <w:b/>
        </w:rPr>
        <w:t>недострой</w:t>
      </w:r>
      <w:proofErr w:type="spellEnd"/>
      <w:r w:rsidRPr="0051717E">
        <w:rPr>
          <w:b/>
        </w:rPr>
        <w:t>. Какие документы мне понадобятся для этой процедуры?</w:t>
      </w:r>
    </w:p>
    <w:p w:rsidR="0051717E" w:rsidRDefault="0051717E" w:rsidP="0051717E"/>
    <w:p w:rsidR="0051717E" w:rsidRDefault="0051717E" w:rsidP="0051717E">
      <w:pPr>
        <w:jc w:val="both"/>
      </w:pPr>
      <w:r>
        <w:t>- Согласно части 10 статьи 40 Закона № 218-ФЗ г</w:t>
      </w:r>
      <w:r w:rsidRPr="00D759A1">
        <w:t>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w:t>
      </w:r>
    </w:p>
    <w:p w:rsidR="0051717E" w:rsidRDefault="0051717E" w:rsidP="0051717E">
      <w:pPr>
        <w:jc w:val="both"/>
      </w:pPr>
      <w:r>
        <w:t>Согласно статье 24 Закона № 218-ФЗ:</w:t>
      </w:r>
    </w:p>
    <w:p w:rsidR="0051717E" w:rsidRDefault="0051717E" w:rsidP="0051717E">
      <w:pPr>
        <w:ind w:firstLine="211"/>
        <w:jc w:val="both"/>
      </w:pPr>
      <w:r>
        <w:t>- т</w:t>
      </w:r>
      <w:r w:rsidRPr="000F3077">
        <w:t xml:space="preserve">ехнический план представляет собой документ, в котором воспроизведены определенные сведения, внесенные в </w:t>
      </w:r>
      <w:r>
        <w:t>ЕГРН</w:t>
      </w:r>
      <w:r w:rsidRPr="000F3077">
        <w:t xml:space="preserve">, и указаны </w:t>
      </w:r>
      <w:proofErr w:type="gramStart"/>
      <w:r w:rsidRPr="000F3077">
        <w:t>сведения</w:t>
      </w:r>
      <w:proofErr w:type="gramEnd"/>
      <w:r w:rsidRPr="000F3077">
        <w:t xml:space="preserve"> </w:t>
      </w:r>
      <w:r>
        <w:t xml:space="preserve">в том числе </w:t>
      </w:r>
      <w:r w:rsidRPr="000F3077">
        <w:t>о</w:t>
      </w:r>
      <w:r>
        <w:t>б</w:t>
      </w:r>
      <w:r w:rsidRPr="000F3077">
        <w:t xml:space="preserve"> объекте незавершенного строительства, необходимые для государственного кадастрового учета такого объекта недвижимости</w:t>
      </w:r>
      <w:r>
        <w:t>;</w:t>
      </w:r>
    </w:p>
    <w:p w:rsidR="0051717E" w:rsidRDefault="0051717E" w:rsidP="0051717E">
      <w:pPr>
        <w:ind w:firstLine="211"/>
        <w:jc w:val="both"/>
      </w:pPr>
      <w:r>
        <w:t xml:space="preserve">- в техническом </w:t>
      </w:r>
      <w:proofErr w:type="gramStart"/>
      <w:r>
        <w:t>плане</w:t>
      </w:r>
      <w:proofErr w:type="gramEnd"/>
      <w:r>
        <w:t xml:space="preserve"> в том числе указываются сведения об объекте незавершенного строительства,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51717E" w:rsidRDefault="0051717E" w:rsidP="0051717E">
      <w:pPr>
        <w:ind w:firstLine="211"/>
        <w:jc w:val="both"/>
      </w:pPr>
      <w:r>
        <w:t>- с</w:t>
      </w:r>
      <w:r w:rsidRPr="000F3077">
        <w:t>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r>
        <w:t>.</w:t>
      </w:r>
    </w:p>
    <w:p w:rsidR="0051717E" w:rsidRDefault="0051717E" w:rsidP="0051717E">
      <w:pPr>
        <w:ind w:firstLine="211"/>
        <w:jc w:val="both"/>
      </w:pPr>
      <w:r>
        <w:t>Состав сведений кадастра недвижимости ЕГРН</w:t>
      </w:r>
      <w:r w:rsidR="0040134E">
        <w:t>,</w:t>
      </w:r>
      <w:r>
        <w:t xml:space="preserve"> в том числе об объекте незавершенного строительства</w:t>
      </w:r>
      <w:r w:rsidR="0040134E">
        <w:t>,</w:t>
      </w:r>
      <w:r>
        <w:t xml:space="preserve"> о</w:t>
      </w:r>
      <w:r w:rsidR="0040134E">
        <w:t xml:space="preserve">пределен статьей 8 Закона   </w:t>
      </w:r>
      <w:bookmarkStart w:id="0" w:name="_GoBack"/>
      <w:bookmarkEnd w:id="0"/>
      <w:r>
        <w:t>№ 218-ФЗ.</w:t>
      </w:r>
    </w:p>
    <w:p w:rsidR="0051717E" w:rsidRDefault="0051717E" w:rsidP="0051717E">
      <w:pPr>
        <w:ind w:firstLine="211"/>
        <w:jc w:val="both"/>
      </w:pPr>
      <w:r>
        <w:t>Ч</w:t>
      </w:r>
      <w:r w:rsidRPr="00A90B7A">
        <w:t xml:space="preserve">асть </w:t>
      </w:r>
      <w:r>
        <w:t>10</w:t>
      </w:r>
      <w:r w:rsidRPr="00A90B7A">
        <w:t xml:space="preserve"> статьи </w:t>
      </w:r>
      <w:r>
        <w:t>40</w:t>
      </w:r>
      <w:r w:rsidRPr="00A90B7A">
        <w:t xml:space="preserve"> Закона № 218-ФЗ не содержит указание на необходимость представления технического плана для  осуществления государственного кадастрового учета </w:t>
      </w:r>
      <w:r>
        <w:t>объекта незавершенного строительства</w:t>
      </w:r>
      <w:r w:rsidRPr="00A90B7A">
        <w:t>, что</w:t>
      </w:r>
      <w:r>
        <w:t xml:space="preserve">, </w:t>
      </w:r>
      <w:r w:rsidRPr="00A90B7A">
        <w:t>на наш взгляд, не исключает правила, предусмотренные пунктом 7 части 2 статьи 14, стать</w:t>
      </w:r>
      <w:r>
        <w:t>ей</w:t>
      </w:r>
      <w:r w:rsidRPr="00A90B7A">
        <w:t xml:space="preserve"> 24 Закона № 218-ФЗ</w:t>
      </w:r>
      <w:r>
        <w:t xml:space="preserve">, </w:t>
      </w:r>
      <w:proofErr w:type="gramStart"/>
      <w:r>
        <w:t>учитывая</w:t>
      </w:r>
      <w:proofErr w:type="gramEnd"/>
      <w:r>
        <w:t xml:space="preserve"> в том числе то, что разрешение на строительство и правоустанавливающий документ на земельный участок не содержат сведений, необходимых для </w:t>
      </w:r>
      <w:proofErr w:type="gramStart"/>
      <w:r>
        <w:t xml:space="preserve">внесения в ЕГРН (кадастр недвижимости) и позволяющих </w:t>
      </w:r>
      <w:r w:rsidRPr="007271F3">
        <w:t>определить такой объект недвижимости в качестве индивидуально-определенной вещи</w:t>
      </w:r>
      <w:r>
        <w:t>, в частности, описание местоположения объекта незавершенного строительства, степень готовности объекта незавершенного строительства в процентах.</w:t>
      </w:r>
      <w:proofErr w:type="gramEnd"/>
    </w:p>
    <w:p w:rsidR="0051717E" w:rsidRDefault="0051717E" w:rsidP="0051717E">
      <w:pPr>
        <w:ind w:firstLine="211"/>
        <w:jc w:val="both"/>
      </w:pPr>
      <w:r>
        <w:t>Для осуществления государственного кадастрового учета на объект незавершённого строительства помимо вышеуказанных документов, требуется также и технический план.</w:t>
      </w:r>
    </w:p>
    <w:p w:rsidR="0051717E" w:rsidRDefault="0051717E" w:rsidP="0051717E"/>
    <w:p w:rsidR="002B7F94" w:rsidRPr="00855F90" w:rsidRDefault="002B7F94" w:rsidP="002B7F94">
      <w:pPr>
        <w:ind w:firstLine="567"/>
        <w:jc w:val="both"/>
        <w:rPr>
          <w:rFonts w:cs="Times New Roman"/>
        </w:rPr>
      </w:pPr>
    </w:p>
    <w:p w:rsidR="00F835D7" w:rsidRPr="002369B7" w:rsidRDefault="00F835D7" w:rsidP="002B7F94">
      <w:pPr>
        <w:ind w:firstLine="708"/>
        <w:jc w:val="both"/>
        <w:rPr>
          <w:rFonts w:eastAsia="Times New Roman" w:cs="Times New Roman"/>
          <w:color w:val="000000"/>
          <w:kern w:val="0"/>
          <w:sz w:val="22"/>
          <w:szCs w:val="22"/>
          <w:lang w:eastAsia="ru-RU" w:bidi="ar-SA"/>
        </w:rPr>
      </w:pPr>
    </w:p>
    <w:sectPr w:rsidR="00F835D7" w:rsidRPr="0023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56"/>
    <w:rsid w:val="001755D8"/>
    <w:rsid w:val="002369B7"/>
    <w:rsid w:val="002B7F94"/>
    <w:rsid w:val="0040134E"/>
    <w:rsid w:val="0051717E"/>
    <w:rsid w:val="00672756"/>
    <w:rsid w:val="00674697"/>
    <w:rsid w:val="00793F97"/>
    <w:rsid w:val="00997EF4"/>
    <w:rsid w:val="00A02BEA"/>
    <w:rsid w:val="00A178C9"/>
    <w:rsid w:val="00D76DA8"/>
    <w:rsid w:val="00D976BD"/>
    <w:rsid w:val="00E23E22"/>
    <w:rsid w:val="00E81414"/>
    <w:rsid w:val="00EC70BF"/>
    <w:rsid w:val="00F8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5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5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13</cp:revision>
  <cp:lastPrinted>2018-12-14T06:17:00Z</cp:lastPrinted>
  <dcterms:created xsi:type="dcterms:W3CDTF">2018-12-14T04:30:00Z</dcterms:created>
  <dcterms:modified xsi:type="dcterms:W3CDTF">2019-02-05T05:52:00Z</dcterms:modified>
</cp:coreProperties>
</file>