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75" w:rsidRPr="00871CFB" w:rsidRDefault="00C06675" w:rsidP="00C06675">
      <w:pPr>
        <w:jc w:val="both"/>
        <w:rPr>
          <w:rFonts w:ascii="Times New Roman" w:hAnsi="Times New Roman"/>
          <w:b/>
          <w:sz w:val="23"/>
          <w:szCs w:val="23"/>
        </w:rPr>
      </w:pPr>
      <w:r w:rsidRPr="00871CFB">
        <w:rPr>
          <w:rFonts w:ascii="Times New Roman" w:hAnsi="Times New Roman"/>
          <w:b/>
          <w:sz w:val="23"/>
          <w:szCs w:val="23"/>
        </w:rPr>
        <w:t>РОСРЕЕСТР ИНФОРМИРУЕТ</w:t>
      </w:r>
    </w:p>
    <w:p w:rsidR="00C06675" w:rsidRPr="00871CFB" w:rsidRDefault="00C06675" w:rsidP="00C06675">
      <w:pPr>
        <w:jc w:val="both"/>
        <w:rPr>
          <w:rFonts w:ascii="Times New Roman" w:hAnsi="Times New Roman"/>
          <w:b/>
          <w:sz w:val="23"/>
          <w:szCs w:val="23"/>
        </w:rPr>
      </w:pPr>
      <w:r w:rsidRPr="00871CFB">
        <w:rPr>
          <w:rFonts w:ascii="Times New Roman" w:hAnsi="Times New Roman"/>
          <w:b/>
          <w:sz w:val="23"/>
          <w:szCs w:val="23"/>
        </w:rPr>
        <w:t xml:space="preserve">Специалисты Управления </w:t>
      </w:r>
      <w:proofErr w:type="spellStart"/>
      <w:r w:rsidRPr="00871CFB">
        <w:rPr>
          <w:rFonts w:ascii="Times New Roman" w:hAnsi="Times New Roman"/>
          <w:b/>
          <w:sz w:val="23"/>
          <w:szCs w:val="23"/>
        </w:rPr>
        <w:t>Росреестра</w:t>
      </w:r>
      <w:proofErr w:type="spellEnd"/>
      <w:r w:rsidRPr="00871CFB">
        <w:rPr>
          <w:rFonts w:ascii="Times New Roman" w:hAnsi="Times New Roman"/>
          <w:b/>
          <w:sz w:val="23"/>
          <w:szCs w:val="23"/>
        </w:rPr>
        <w:t xml:space="preserve"> по РХ отвечают на вопросы жителей Хакасии.</w:t>
      </w:r>
    </w:p>
    <w:p w:rsidR="009125A2" w:rsidRDefault="009125A2"/>
    <w:p w:rsidR="00DB1131" w:rsidRPr="00EF0B83" w:rsidRDefault="00DB1131" w:rsidP="00EF0B83">
      <w:pPr>
        <w:jc w:val="both"/>
        <w:rPr>
          <w:rFonts w:ascii="Times New Roman" w:hAnsi="Times New Roman"/>
          <w:b/>
          <w:sz w:val="24"/>
          <w:szCs w:val="24"/>
        </w:rPr>
      </w:pPr>
      <w:r w:rsidRPr="00EF0B83">
        <w:rPr>
          <w:rFonts w:ascii="Times New Roman" w:hAnsi="Times New Roman"/>
          <w:sz w:val="24"/>
          <w:szCs w:val="24"/>
        </w:rPr>
        <w:t xml:space="preserve">- </w:t>
      </w:r>
      <w:r w:rsidRPr="00EF0B83">
        <w:rPr>
          <w:rFonts w:ascii="Times New Roman" w:hAnsi="Times New Roman"/>
          <w:b/>
          <w:sz w:val="24"/>
          <w:szCs w:val="24"/>
        </w:rPr>
        <w:t xml:space="preserve">У меня осталась квартира от моей бабушки. Хочу сдать ее в аренду, что для этого потребуется, нужно ли регистрировать договор в </w:t>
      </w:r>
      <w:proofErr w:type="spellStart"/>
      <w:r w:rsidRPr="00EF0B83">
        <w:rPr>
          <w:rFonts w:ascii="Times New Roman" w:hAnsi="Times New Roman"/>
          <w:b/>
          <w:sz w:val="24"/>
          <w:szCs w:val="24"/>
        </w:rPr>
        <w:t>Росреестре</w:t>
      </w:r>
      <w:proofErr w:type="spellEnd"/>
      <w:r w:rsidRPr="00EF0B83">
        <w:rPr>
          <w:rFonts w:ascii="Times New Roman" w:hAnsi="Times New Roman"/>
          <w:b/>
          <w:sz w:val="24"/>
          <w:szCs w:val="24"/>
        </w:rPr>
        <w:t>?</w:t>
      </w:r>
    </w:p>
    <w:p w:rsidR="00DB1131" w:rsidRPr="00EF0B83" w:rsidRDefault="00DB1131" w:rsidP="00EF0B83">
      <w:pPr>
        <w:jc w:val="both"/>
        <w:rPr>
          <w:rFonts w:ascii="Times New Roman" w:hAnsi="Times New Roman"/>
          <w:sz w:val="24"/>
          <w:szCs w:val="24"/>
        </w:rPr>
      </w:pPr>
    </w:p>
    <w:p w:rsidR="00DB1131" w:rsidRPr="00EF0B83" w:rsidRDefault="00EF0B83" w:rsidP="00EF0B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B1131" w:rsidRPr="00EF0B83">
        <w:rPr>
          <w:rFonts w:ascii="Times New Roman" w:hAnsi="Times New Roman"/>
          <w:sz w:val="24"/>
          <w:szCs w:val="24"/>
        </w:rPr>
        <w:t xml:space="preserve">Договор аренды на квартиру составляется в простой письменной форме. Нотариального заверения нотариуса такого документа не требуется, если только одна из сторон не пожелает этого. Если аренда квартиры является долгосрочной, то есть сроком более чем 1 год, то регистрация в органе </w:t>
      </w:r>
      <w:proofErr w:type="spellStart"/>
      <w:r w:rsidR="00DB1131" w:rsidRPr="00EF0B83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DB1131" w:rsidRPr="00EF0B83">
        <w:rPr>
          <w:rFonts w:ascii="Times New Roman" w:hAnsi="Times New Roman"/>
          <w:sz w:val="24"/>
          <w:szCs w:val="24"/>
        </w:rPr>
        <w:t xml:space="preserve"> проводится в обязательном порядке. При краткосрочной сделке государственная регистрация не производится.</w:t>
      </w:r>
    </w:p>
    <w:p w:rsidR="00DB1131" w:rsidRPr="00EF0B83" w:rsidRDefault="00DB1131" w:rsidP="00EF0B83">
      <w:pPr>
        <w:jc w:val="both"/>
        <w:rPr>
          <w:rFonts w:ascii="Times New Roman" w:hAnsi="Times New Roman"/>
          <w:sz w:val="24"/>
          <w:szCs w:val="24"/>
        </w:rPr>
      </w:pPr>
      <w:r w:rsidRPr="00EF0B83">
        <w:rPr>
          <w:rFonts w:ascii="Times New Roman" w:hAnsi="Times New Roman"/>
          <w:sz w:val="24"/>
          <w:szCs w:val="24"/>
        </w:rPr>
        <w:t>Для обращения нужно собрать все требуемые документы. Подать их на рассмотрение может любой из участников сделки: арендатор или арендодатель, или официально оформленное доверенное лицо любой из сторон. Оформить документы на регистрацию можно и совместно.</w:t>
      </w:r>
    </w:p>
    <w:p w:rsidR="00DB1131" w:rsidRPr="00EF0B83" w:rsidRDefault="00DB1131" w:rsidP="00EF0B83">
      <w:pPr>
        <w:jc w:val="both"/>
        <w:rPr>
          <w:rFonts w:ascii="Times New Roman" w:hAnsi="Times New Roman"/>
          <w:sz w:val="24"/>
          <w:szCs w:val="24"/>
        </w:rPr>
      </w:pPr>
      <w:r w:rsidRPr="00EF0B83">
        <w:rPr>
          <w:rFonts w:ascii="Times New Roman" w:hAnsi="Times New Roman"/>
          <w:sz w:val="24"/>
          <w:szCs w:val="24"/>
        </w:rPr>
        <w:t xml:space="preserve">Для государственной регистрации договора аренды вам потребуется стандартный пакет документов, при условии, что право собственности на квартиру зарегистрировано в установленном законом порядке: договор аренды, государственная пошлина, заявление о государственной регистрации, которое подается через МФЦ. При оплате госпошлины стоит учитывать нюанс. Если подает заявление только одна сторона арендных отношений, то она полностью </w:t>
      </w:r>
      <w:proofErr w:type="gramStart"/>
      <w:r w:rsidRPr="00EF0B83">
        <w:rPr>
          <w:rFonts w:ascii="Times New Roman" w:hAnsi="Times New Roman"/>
          <w:sz w:val="24"/>
          <w:szCs w:val="24"/>
        </w:rPr>
        <w:t>оплачивает сумму пошлины</w:t>
      </w:r>
      <w:proofErr w:type="gramEnd"/>
      <w:r w:rsidRPr="00EF0B83">
        <w:rPr>
          <w:rFonts w:ascii="Times New Roman" w:hAnsi="Times New Roman"/>
          <w:sz w:val="24"/>
          <w:szCs w:val="24"/>
        </w:rPr>
        <w:t xml:space="preserve"> 2000 рублей. Если подают заявление оба участника, в этом случае госпошлина делится на два равных платежа. Если и арендодатель, и арендатор являются физическими лицами, то каждый из них должен оформить квитанцию на 1000 рублей.</w:t>
      </w:r>
    </w:p>
    <w:p w:rsidR="00DB1131" w:rsidRPr="00EF0B83" w:rsidRDefault="00DB1131" w:rsidP="00EF0B83">
      <w:pPr>
        <w:jc w:val="both"/>
        <w:rPr>
          <w:rFonts w:ascii="Times New Roman" w:hAnsi="Times New Roman"/>
          <w:sz w:val="24"/>
          <w:szCs w:val="24"/>
        </w:rPr>
      </w:pPr>
      <w:r w:rsidRPr="00EF0B83">
        <w:rPr>
          <w:rFonts w:ascii="Times New Roman" w:hAnsi="Times New Roman"/>
          <w:sz w:val="24"/>
          <w:szCs w:val="24"/>
        </w:rPr>
        <w:t>Хотелось отметить, что только зарегистрированный договор является гарантом арендных отношений. При возникновении конфликтных ситуаций арендодатель может обратиться в суд, подав на жильцов и</w:t>
      </w:r>
      <w:proofErr w:type="gramStart"/>
      <w:r w:rsidRPr="00EF0B83">
        <w:rPr>
          <w:rFonts w:ascii="Times New Roman" w:hAnsi="Times New Roman"/>
          <w:sz w:val="24"/>
          <w:szCs w:val="24"/>
        </w:rPr>
        <w:t>ск в св</w:t>
      </w:r>
      <w:proofErr w:type="gramEnd"/>
      <w:r w:rsidRPr="00EF0B83">
        <w:rPr>
          <w:rFonts w:ascii="Times New Roman" w:hAnsi="Times New Roman"/>
          <w:sz w:val="24"/>
          <w:szCs w:val="24"/>
        </w:rPr>
        <w:t>язи с повреждениями в квартире или порчей имущества. Также собственник сможет избежать мошенничества, которое грозит его недвижимости.</w:t>
      </w:r>
    </w:p>
    <w:p w:rsidR="00DB1131" w:rsidRDefault="00DB1131" w:rsidP="00EF0B83">
      <w:pPr>
        <w:jc w:val="both"/>
        <w:rPr>
          <w:rFonts w:ascii="Times New Roman" w:hAnsi="Times New Roman"/>
          <w:sz w:val="24"/>
          <w:szCs w:val="24"/>
        </w:rPr>
      </w:pPr>
      <w:r w:rsidRPr="00EF0B83">
        <w:rPr>
          <w:rFonts w:ascii="Times New Roman" w:hAnsi="Times New Roman"/>
          <w:sz w:val="24"/>
          <w:szCs w:val="24"/>
        </w:rPr>
        <w:t>P.S. Если квартира находится в собственности нескольких лиц, то требуется обязательное согласие на ее сдачу в аренду. Оно должно иметь нотариальное заверение.</w:t>
      </w:r>
    </w:p>
    <w:p w:rsidR="00B32DA7" w:rsidRDefault="00B32DA7" w:rsidP="00EF0B83">
      <w:pPr>
        <w:jc w:val="both"/>
        <w:rPr>
          <w:rFonts w:ascii="Times New Roman" w:hAnsi="Times New Roman"/>
          <w:sz w:val="24"/>
          <w:szCs w:val="24"/>
        </w:rPr>
      </w:pPr>
    </w:p>
    <w:p w:rsidR="00B32DA7" w:rsidRPr="00B32DA7" w:rsidRDefault="00B32DA7" w:rsidP="00B32DA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2DA7">
        <w:rPr>
          <w:rFonts w:ascii="Times New Roman" w:hAnsi="Times New Roman"/>
          <w:b/>
          <w:sz w:val="24"/>
          <w:szCs w:val="24"/>
        </w:rPr>
        <w:t>Мой брат перед отъездом в другую страну оставил мне доверенность на право распоряжения квартирой, которую не успел продать. Впоследствии он решил не продавать ее, а оставить сыну, который нуждается в жилье. Мы подписали договор дарения, но сделку приостановили, так как доверенность выдана на продажу. Как быть в этой ситуации?</w:t>
      </w:r>
    </w:p>
    <w:p w:rsidR="008000F7" w:rsidRDefault="008000F7" w:rsidP="00B32DA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B32DA7" w:rsidRPr="00DA17F6" w:rsidRDefault="00B32DA7" w:rsidP="00B32DA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-</w:t>
      </w:r>
      <w:r w:rsidRPr="00883F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Гражданское законодательство содержит некоторые ограничения при совершении дарения. </w:t>
      </w:r>
      <w:r w:rsidRPr="00DA17F6">
        <w:rPr>
          <w:rFonts w:ascii="Times New Roman" w:hAnsi="Times New Roman"/>
          <w:sz w:val="24"/>
          <w:szCs w:val="24"/>
        </w:rPr>
        <w:t>Так, доверенность на совершение дарения представителем, в которой не назван одаряемый и не указан предмет дарения, ничтожна</w:t>
      </w:r>
      <w:r>
        <w:rPr>
          <w:rFonts w:ascii="Times New Roman" w:hAnsi="Times New Roman"/>
          <w:sz w:val="24"/>
          <w:szCs w:val="24"/>
        </w:rPr>
        <w:t xml:space="preserve"> (ст. 576 Гражданского кодекса РФ)</w:t>
      </w:r>
      <w:r w:rsidRPr="00DA17F6">
        <w:rPr>
          <w:rFonts w:ascii="Times New Roman" w:hAnsi="Times New Roman"/>
          <w:sz w:val="24"/>
          <w:szCs w:val="24"/>
        </w:rPr>
        <w:t>. То есть</w:t>
      </w:r>
      <w:r>
        <w:rPr>
          <w:rFonts w:ascii="Times New Roman" w:hAnsi="Times New Roman"/>
          <w:sz w:val="24"/>
          <w:szCs w:val="24"/>
        </w:rPr>
        <w:t>,</w:t>
      </w:r>
      <w:r w:rsidRPr="00DA17F6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вашей</w:t>
      </w:r>
      <w:r w:rsidRPr="00DA17F6">
        <w:rPr>
          <w:rFonts w:ascii="Times New Roman" w:hAnsi="Times New Roman"/>
          <w:sz w:val="24"/>
          <w:szCs w:val="24"/>
        </w:rPr>
        <w:t xml:space="preserve"> доверенности подарить нельзя. В вашем случае причину приостановления можно устранить </w:t>
      </w:r>
      <w:r>
        <w:rPr>
          <w:rFonts w:ascii="Times New Roman" w:hAnsi="Times New Roman"/>
          <w:sz w:val="24"/>
          <w:szCs w:val="24"/>
        </w:rPr>
        <w:t>несколькими</w:t>
      </w:r>
      <w:r w:rsidRPr="00DA17F6">
        <w:rPr>
          <w:rFonts w:ascii="Times New Roman" w:hAnsi="Times New Roman"/>
          <w:sz w:val="24"/>
          <w:szCs w:val="24"/>
        </w:rPr>
        <w:t xml:space="preserve"> способами: продать квартиру племяннику при условии, что он является совершеннолетним и материально способен заплатить за нее деньги, либо </w:t>
      </w:r>
      <w:r>
        <w:rPr>
          <w:rFonts w:ascii="Times New Roman" w:hAnsi="Times New Roman"/>
          <w:sz w:val="24"/>
          <w:szCs w:val="24"/>
        </w:rPr>
        <w:t xml:space="preserve">обеспечить совершение сделки вашим братом лично, либо </w:t>
      </w:r>
      <w:r w:rsidRPr="00DA17F6">
        <w:rPr>
          <w:rFonts w:ascii="Times New Roman" w:hAnsi="Times New Roman"/>
          <w:sz w:val="24"/>
          <w:szCs w:val="24"/>
        </w:rPr>
        <w:t>получить от брата другую доверенность, на дарение.</w:t>
      </w:r>
    </w:p>
    <w:p w:rsidR="00B32DA7" w:rsidRDefault="00B32DA7" w:rsidP="00B32DA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03D2" w:rsidRDefault="008000F7" w:rsidP="009E03D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9E03D2" w:rsidRPr="008000F7">
        <w:rPr>
          <w:rFonts w:ascii="Times New Roman" w:hAnsi="Times New Roman"/>
          <w:b/>
          <w:sz w:val="24"/>
          <w:szCs w:val="24"/>
        </w:rPr>
        <w:t>Не могу найти документы на квартиру. Может ли другой человек воспользоваться документами и продать мою квартиру? Как мне обезопасить себя в этой ситуации?</w:t>
      </w:r>
    </w:p>
    <w:p w:rsidR="008000F7" w:rsidRPr="008000F7" w:rsidRDefault="008000F7" w:rsidP="009E03D2">
      <w:pPr>
        <w:jc w:val="both"/>
        <w:rPr>
          <w:rFonts w:ascii="Times New Roman" w:hAnsi="Times New Roman"/>
          <w:b/>
          <w:sz w:val="24"/>
          <w:szCs w:val="24"/>
        </w:rPr>
      </w:pPr>
    </w:p>
    <w:p w:rsidR="009E03D2" w:rsidRDefault="008000F7" w:rsidP="009E03D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9E03D2">
        <w:rPr>
          <w:rFonts w:ascii="Times New Roman" w:hAnsi="Times New Roman"/>
          <w:sz w:val="24"/>
          <w:szCs w:val="24"/>
        </w:rPr>
        <w:t xml:space="preserve">Если вы не оформляли доверенность на продажу, то никто вашу квартиру не продаст. Вы являетесь собственником, сведения о вашем праве внесены в Единый государственный </w:t>
      </w:r>
      <w:r w:rsidR="009E03D2">
        <w:rPr>
          <w:rFonts w:ascii="Times New Roman" w:hAnsi="Times New Roman"/>
          <w:sz w:val="24"/>
          <w:szCs w:val="24"/>
        </w:rPr>
        <w:lastRenderedPageBreak/>
        <w:t xml:space="preserve">реестр. Совершение </w:t>
      </w:r>
      <w:proofErr w:type="gramStart"/>
      <w:r w:rsidR="009E03D2">
        <w:rPr>
          <w:rFonts w:ascii="Times New Roman" w:hAnsi="Times New Roman"/>
          <w:sz w:val="24"/>
          <w:szCs w:val="24"/>
        </w:rPr>
        <w:t>сделки</w:t>
      </w:r>
      <w:proofErr w:type="gramEnd"/>
      <w:r w:rsidR="009E03D2">
        <w:rPr>
          <w:rFonts w:ascii="Times New Roman" w:hAnsi="Times New Roman"/>
          <w:sz w:val="24"/>
          <w:szCs w:val="24"/>
        </w:rPr>
        <w:t xml:space="preserve"> возможно только вами лично или вашим представителем по доверенности, удостоверенной нотариально.</w:t>
      </w:r>
    </w:p>
    <w:p w:rsidR="009E03D2" w:rsidRPr="00DA17F6" w:rsidRDefault="009E03D2" w:rsidP="009E03D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у вас все же есть основания опасаться, что кто-то без вашего </w:t>
      </w:r>
      <w:proofErr w:type="gramStart"/>
      <w:r>
        <w:rPr>
          <w:rFonts w:ascii="Times New Roman" w:hAnsi="Times New Roman"/>
          <w:sz w:val="24"/>
          <w:szCs w:val="24"/>
        </w:rPr>
        <w:t>ведома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распорядиться имуществом, или если вы могли кому-то выдать доверенность и не помните об этом, можно подстраховаться на случай незаконных действий третьих лиц. Для этого можно обратиться в регистрирующий орган (через МФЦ) с заявлением о невозможности регистрации сделок без личного участия. В реестр будет внесена соответствующая запись, наличие которой не позволит доверенному лицу совершать какие-либо действия с вашей квартирой.</w:t>
      </w:r>
    </w:p>
    <w:p w:rsidR="009E03D2" w:rsidRDefault="009E03D2" w:rsidP="009E03D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9E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75"/>
    <w:rsid w:val="0069310A"/>
    <w:rsid w:val="008000F7"/>
    <w:rsid w:val="009125A2"/>
    <w:rsid w:val="009E03D2"/>
    <w:rsid w:val="00B32DA7"/>
    <w:rsid w:val="00B672B2"/>
    <w:rsid w:val="00C06675"/>
    <w:rsid w:val="00DB1131"/>
    <w:rsid w:val="00E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75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9310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6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3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31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31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1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75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9310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6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3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31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31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1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4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301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73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93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573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8</cp:revision>
  <dcterms:created xsi:type="dcterms:W3CDTF">2018-11-13T03:52:00Z</dcterms:created>
  <dcterms:modified xsi:type="dcterms:W3CDTF">2018-12-04T01:29:00Z</dcterms:modified>
</cp:coreProperties>
</file>