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C0518F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C0518F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7A3DCF" w:rsidRPr="00F15A23" w:rsidRDefault="00F15A23" w:rsidP="009775CF">
      <w:pPr>
        <w:jc w:val="center"/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</w:pPr>
      <w:r w:rsidRPr="00F15A23">
        <w:rPr>
          <w:rFonts w:ascii="Segoe UI" w:hAnsi="Segoe UI" w:cs="Segoe UI"/>
          <w:b/>
          <w:bCs/>
          <w:caps/>
          <w:color w:val="000000"/>
          <w:sz w:val="42"/>
          <w:szCs w:val="42"/>
          <w:shd w:val="clear" w:color="auto" w:fill="FFFFFF"/>
        </w:rPr>
        <w:t>НАЛОГ НА ИМУЩЕСТВО И КАДАСТРОВАЯ СТОИМОСТЬ: ПРОВЕРЯЕМ НАЧИСЛЕНИЯ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 xml:space="preserve">Кадастровая палата по </w:t>
      </w:r>
      <w:r>
        <w:rPr>
          <w:rFonts w:ascii="Segoe UI" w:hAnsi="Segoe UI" w:cs="Segoe UI"/>
          <w:sz w:val="28"/>
          <w:szCs w:val="28"/>
        </w:rPr>
        <w:t>Республике Хакасия</w:t>
      </w:r>
      <w:r w:rsidRPr="003D45CC">
        <w:rPr>
          <w:rFonts w:ascii="Segoe UI" w:hAnsi="Segoe UI" w:cs="Segoe UI"/>
          <w:sz w:val="28"/>
          <w:szCs w:val="28"/>
        </w:rPr>
        <w:t xml:space="preserve"> продолжает анализировать обращения, поступающие от населения</w:t>
      </w:r>
      <w:r w:rsidR="0019418F">
        <w:rPr>
          <w:rFonts w:ascii="Segoe UI" w:hAnsi="Segoe UI" w:cs="Segoe UI"/>
          <w:sz w:val="28"/>
          <w:szCs w:val="28"/>
        </w:rPr>
        <w:t>:</w:t>
      </w:r>
      <w:r w:rsidRPr="003D45CC">
        <w:rPr>
          <w:rFonts w:ascii="Segoe UI" w:hAnsi="Segoe UI" w:cs="Segoe UI"/>
          <w:sz w:val="28"/>
          <w:szCs w:val="28"/>
        </w:rPr>
        <w:t xml:space="preserve"> вопросы о кадастровой стоимости, как и прежде, остаются в числе наиболее актуальных.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Увеличение количества подобных обращений специалисты учреждения связывают с рассылкой уведомлений об уплате имущественного налога за очередной налоговый период. Для каждого правообладателя недвижимости важно безошибочное начисление налога на имущество. Поскольку с 1 января 2016 года налоговая база по всем объектам недвижимости формируется на основании кадастровой стоимости, собственников интересует, откуда эти сведения появляются в Едином государственном реестре недвижимости (ЕГРН), насколько они актуальны, и как можно на них повлиять.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Кадастровая стоимость недвижимости определяется несколькими способами: в ходе проведения государственной кадастровой оценки, по итогам рассмотрения споров о результатах определения кадастровой стоимости, при постановке на кадастровый учет или в случае внесения изменений в сведения ЕГРН о характеристиках объекта недвижимости.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В большинстве случаев правообладатель может самостоятельно проверить сведения о своей недвижимости. Для этого можно воспользоваться сервисами официального </w:t>
      </w:r>
      <w:hyperlink r:id="rId9" w:history="1">
        <w:r w:rsidRPr="003D45CC">
          <w:rPr>
            <w:rStyle w:val="a5"/>
            <w:rFonts w:ascii="Segoe UI" w:hAnsi="Segoe UI" w:cs="Segoe UI"/>
            <w:sz w:val="28"/>
            <w:szCs w:val="28"/>
          </w:rPr>
          <w:t>сайта Росреестра</w:t>
        </w:r>
      </w:hyperlink>
      <w:r w:rsidRPr="003D45CC">
        <w:rPr>
          <w:rFonts w:ascii="Segoe UI" w:hAnsi="Segoe UI" w:cs="Segoe UI"/>
          <w:sz w:val="28"/>
          <w:szCs w:val="28"/>
        </w:rPr>
        <w:t> (</w:t>
      </w:r>
      <w:hyperlink r:id="rId10" w:history="1">
        <w:r w:rsidRPr="003D45CC">
          <w:rPr>
            <w:rStyle w:val="a5"/>
            <w:rFonts w:ascii="Segoe UI" w:hAnsi="Segoe UI" w:cs="Segoe UI"/>
            <w:sz w:val="28"/>
            <w:szCs w:val="28"/>
          </w:rPr>
          <w:t>«Личный кабинет правообладателя»</w:t>
        </w:r>
      </w:hyperlink>
      <w:r w:rsidRPr="003D45CC">
        <w:rPr>
          <w:rFonts w:ascii="Segoe UI" w:hAnsi="Segoe UI" w:cs="Segoe UI"/>
          <w:sz w:val="28"/>
          <w:szCs w:val="28"/>
        </w:rPr>
        <w:t>,</w:t>
      </w:r>
      <w:hyperlink r:id="rId11" w:history="1">
        <w:r w:rsidRPr="003D45CC">
          <w:rPr>
            <w:rStyle w:val="a5"/>
            <w:rFonts w:ascii="Segoe UI" w:hAnsi="Segoe UI" w:cs="Segoe UI"/>
            <w:sz w:val="28"/>
            <w:szCs w:val="28"/>
          </w:rPr>
          <w:t>«Справочная информация об объектах недвижимости в режиме online»</w:t>
        </w:r>
      </w:hyperlink>
      <w:r w:rsidRPr="003D45CC">
        <w:rPr>
          <w:rFonts w:ascii="Segoe UI" w:hAnsi="Segoe UI" w:cs="Segoe UI"/>
          <w:sz w:val="28"/>
          <w:szCs w:val="28"/>
        </w:rPr>
        <w:t>, </w:t>
      </w:r>
      <w:hyperlink r:id="rId12" w:history="1">
        <w:r w:rsidRPr="003D45CC">
          <w:rPr>
            <w:rStyle w:val="a5"/>
            <w:rFonts w:ascii="Segoe UI" w:hAnsi="Segoe UI" w:cs="Segoe UI"/>
            <w:sz w:val="28"/>
            <w:szCs w:val="28"/>
          </w:rPr>
          <w:t>«Публичная кадастровая карта»</w:t>
        </w:r>
      </w:hyperlink>
      <w:r w:rsidRPr="003D45CC">
        <w:rPr>
          <w:rFonts w:ascii="Segoe UI" w:hAnsi="Segoe UI" w:cs="Segoe UI"/>
          <w:sz w:val="28"/>
          <w:szCs w:val="28"/>
        </w:rPr>
        <w:t xml:space="preserve">) и </w:t>
      </w:r>
      <w:r w:rsidRPr="003D45CC">
        <w:rPr>
          <w:rFonts w:ascii="Segoe UI" w:hAnsi="Segoe UI" w:cs="Segoe UI"/>
          <w:sz w:val="28"/>
          <w:szCs w:val="28"/>
        </w:rPr>
        <w:lastRenderedPageBreak/>
        <w:t>получить информацию справочного характера, либо направить официальный запрос о предоставлении сведений в орган регистрации прав в бумажном виде или через вышеуказанный сайт. Электронные запросы рассматриваются в сокращенные сроки – за 1 рабочий день.</w:t>
      </w:r>
    </w:p>
    <w:p w:rsidR="003D45CC" w:rsidRPr="003D45CC" w:rsidRDefault="003D45CC" w:rsidP="00071934">
      <w:pPr>
        <w:spacing w:line="276" w:lineRule="auto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Далее следует действовать исходя из полученных результатов.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Если величина кадастровой стоимости в ЕГРН явно завышена (занижена) необходимо направить обращение в Министерство имуществ</w:t>
      </w:r>
      <w:r w:rsidR="0019418F">
        <w:rPr>
          <w:rFonts w:ascii="Segoe UI" w:hAnsi="Segoe UI" w:cs="Segoe UI"/>
          <w:sz w:val="28"/>
          <w:szCs w:val="28"/>
        </w:rPr>
        <w:t xml:space="preserve">енных </w:t>
      </w:r>
      <w:r w:rsidR="00E00BB1">
        <w:rPr>
          <w:rFonts w:ascii="Segoe UI" w:hAnsi="Segoe UI" w:cs="Segoe UI"/>
          <w:sz w:val="28"/>
          <w:szCs w:val="28"/>
        </w:rPr>
        <w:t xml:space="preserve">и земельных </w:t>
      </w:r>
      <w:r w:rsidR="0019418F">
        <w:rPr>
          <w:rFonts w:ascii="Segoe UI" w:hAnsi="Segoe UI" w:cs="Segoe UI"/>
          <w:sz w:val="28"/>
          <w:szCs w:val="28"/>
        </w:rPr>
        <w:t xml:space="preserve">отношений Республики Хакасия </w:t>
      </w:r>
      <w:r w:rsidRPr="003D45CC">
        <w:rPr>
          <w:rFonts w:ascii="Segoe UI" w:hAnsi="Segoe UI" w:cs="Segoe UI"/>
          <w:sz w:val="28"/>
          <w:szCs w:val="28"/>
        </w:rPr>
        <w:t>по вопросу о порядке определения кадастровой стоимости.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Если выявлены несоответствия в сведениях ЕГРН и правоустанавливающих документах – направить обращение с подтверждением выявленного факта в Кадастровую палату. После внесения изменений в сведения об объекте, его кадастровая стоимость будет определена заново.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В том случае, когда ошибки не выявлено, но сумма начисленного налога продолжает вызывать вопросы – обратиться в налоговый орган по месту нахождения объекта.</w:t>
      </w:r>
    </w:p>
    <w:p w:rsidR="003D45CC" w:rsidRPr="003D45CC" w:rsidRDefault="003D45CC" w:rsidP="00071934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D45CC">
        <w:rPr>
          <w:rFonts w:ascii="Segoe UI" w:hAnsi="Segoe UI" w:cs="Segoe UI"/>
          <w:sz w:val="28"/>
          <w:szCs w:val="28"/>
        </w:rPr>
        <w:t>Кадастровая палата напоминает, что разъяснения по порядку начисления налогов на имущество, в том числе по вопросам применения льгот, вычетов и коэффициентов для исчисления налога, может дать только налоговый орган.</w:t>
      </w: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C0518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C0518F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3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C0518F" w:rsidP="00EC4E8A">
      <w:pPr>
        <w:pStyle w:val="a6"/>
        <w:spacing w:after="0"/>
      </w:pPr>
      <w:hyperlink r:id="rId14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5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5E" w:rsidRDefault="009A065E">
      <w:r>
        <w:separator/>
      </w:r>
    </w:p>
  </w:endnote>
  <w:endnote w:type="continuationSeparator" w:id="1">
    <w:p w:rsidR="009A065E" w:rsidRDefault="009A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C0518F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E00BB1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5E" w:rsidRDefault="009A065E">
      <w:r>
        <w:separator/>
      </w:r>
    </w:p>
  </w:footnote>
  <w:footnote w:type="continuationSeparator" w:id="1">
    <w:p w:rsidR="009A065E" w:rsidRDefault="009A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71934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418F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4380"/>
    <w:rsid w:val="002569E9"/>
    <w:rsid w:val="00271779"/>
    <w:rsid w:val="002776C1"/>
    <w:rsid w:val="00281905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6BE"/>
    <w:rsid w:val="003938E2"/>
    <w:rsid w:val="003A0F6B"/>
    <w:rsid w:val="003A231F"/>
    <w:rsid w:val="003A2435"/>
    <w:rsid w:val="003B0301"/>
    <w:rsid w:val="003B6634"/>
    <w:rsid w:val="003C2F61"/>
    <w:rsid w:val="003C3630"/>
    <w:rsid w:val="003D45CC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16EEF"/>
    <w:rsid w:val="0052591F"/>
    <w:rsid w:val="00536EAA"/>
    <w:rsid w:val="00541124"/>
    <w:rsid w:val="00547D30"/>
    <w:rsid w:val="005515CE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08C0"/>
    <w:rsid w:val="005F61FC"/>
    <w:rsid w:val="00602C9A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31C9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319E"/>
    <w:rsid w:val="00824E2E"/>
    <w:rsid w:val="00827C7B"/>
    <w:rsid w:val="008329B6"/>
    <w:rsid w:val="00834B6D"/>
    <w:rsid w:val="008409BB"/>
    <w:rsid w:val="00850140"/>
    <w:rsid w:val="00855CAB"/>
    <w:rsid w:val="00861B06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22F"/>
    <w:rsid w:val="008E16A1"/>
    <w:rsid w:val="008E36E9"/>
    <w:rsid w:val="008E4B4A"/>
    <w:rsid w:val="0090164C"/>
    <w:rsid w:val="00906137"/>
    <w:rsid w:val="009063D5"/>
    <w:rsid w:val="0091338C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65E"/>
    <w:rsid w:val="009A0C9E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18F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1CB9"/>
    <w:rsid w:val="00CA2D1F"/>
    <w:rsid w:val="00CA3D20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419D"/>
    <w:rsid w:val="00CF2EA8"/>
    <w:rsid w:val="00D0068B"/>
    <w:rsid w:val="00D03B2E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0BB1"/>
    <w:rsid w:val="00E04A1D"/>
    <w:rsid w:val="00E1142D"/>
    <w:rsid w:val="00E16ED2"/>
    <w:rsid w:val="00E17A52"/>
    <w:rsid w:val="00E3283A"/>
    <w:rsid w:val="00E426DA"/>
    <w:rsid w:val="00E511BA"/>
    <w:rsid w:val="00E57CCC"/>
    <w:rsid w:val="00E65126"/>
    <w:rsid w:val="00E73874"/>
    <w:rsid w:val="00E77E26"/>
    <w:rsid w:val="00E84CC2"/>
    <w:rsid w:val="00E85462"/>
    <w:rsid w:val="00E8742D"/>
    <w:rsid w:val="00E93DF6"/>
    <w:rsid w:val="00E9473A"/>
    <w:rsid w:val="00E95315"/>
    <w:rsid w:val="00E978C3"/>
    <w:rsid w:val="00EA2B8D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15A23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gu19@19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.ru/wps/portal/online_reque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Relationship Id="rId14" Type="http://schemas.openxmlformats.org/officeDocument/2006/relationships/hyperlink" Target="http://www.fkp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23</cp:revision>
  <cp:lastPrinted>2018-06-28T07:14:00Z</cp:lastPrinted>
  <dcterms:created xsi:type="dcterms:W3CDTF">2018-06-28T07:14:00Z</dcterms:created>
  <dcterms:modified xsi:type="dcterms:W3CDTF">2018-09-27T07:17:00Z</dcterms:modified>
</cp:coreProperties>
</file>