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F4" w:rsidRPr="00A33B11" w:rsidRDefault="000F42F4" w:rsidP="00F679DD">
      <w:pPr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 xml:space="preserve">МОЖНО ЛИ СОВЕРШАТЬ СДЕЛКИ С НЕДВИЖИМОСТЬЮ, ПРИНАДЛЕЖАЩЕЙ НЕСОВЕРШЕННОЛЕТНИМ? </w:t>
      </w:r>
    </w:p>
    <w:p w:rsidR="00803107" w:rsidRPr="00A33B11" w:rsidRDefault="000F42F4" w:rsidP="00F67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>В Гражданском кодексе РФ (далее – ГК) несовершеннолетние подразделяются на две категории – несовершеннолетние, не достигшие 14 лет (малолетние), и несовершеннолетние в возрасте от 14 до 18 лет.  Вторая категория отличается от первой тем, что наделена большими правами при заключении гражданско-правовых сделок.</w:t>
      </w:r>
    </w:p>
    <w:p w:rsidR="000F42F4" w:rsidRPr="00A33B11" w:rsidRDefault="000F42F4" w:rsidP="00F67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>Несовершеннолетние в возрасте от 14 до 18 лет уже имеют полное право принимать участие в совершении сделок: они самостоятельно заключают договоры, расписываются в документах и т.д. Однако все их действия происходят с письменного согласия родителей или же других законных представителей.  Малолетние граждане подобных прав не имеют, за них участие в сделках принимают родители или другие законные представители.</w:t>
      </w:r>
    </w:p>
    <w:p w:rsidR="000F42F4" w:rsidRPr="00F679DD" w:rsidRDefault="000F42F4" w:rsidP="005F7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>Совершая сделки, где одной из сторон</w:t>
      </w:r>
      <w:r w:rsidR="004E2E19">
        <w:rPr>
          <w:rFonts w:ascii="Times New Roman" w:hAnsi="Times New Roman" w:cs="Times New Roman"/>
          <w:sz w:val="24"/>
          <w:szCs w:val="24"/>
        </w:rPr>
        <w:t xml:space="preserve"> является ребенок, прежде </w:t>
      </w:r>
      <w:proofErr w:type="gramStart"/>
      <w:r w:rsidR="004E2E19">
        <w:rPr>
          <w:rFonts w:ascii="Times New Roman" w:hAnsi="Times New Roman" w:cs="Times New Roman"/>
          <w:sz w:val="24"/>
          <w:szCs w:val="24"/>
        </w:rPr>
        <w:t>всего</w:t>
      </w:r>
      <w:bookmarkStart w:id="0" w:name="_GoBack"/>
      <w:bookmarkEnd w:id="0"/>
      <w:proofErr w:type="gramEnd"/>
      <w:r w:rsidRPr="00F679DD">
        <w:rPr>
          <w:rFonts w:ascii="Times New Roman" w:hAnsi="Times New Roman" w:cs="Times New Roman"/>
          <w:sz w:val="24"/>
          <w:szCs w:val="24"/>
        </w:rPr>
        <w:t xml:space="preserve"> необходимо понять, кто является его законным представителем, то есть, чье участие необходимо в сделке, и какие документы подтверждают представительство.</w:t>
      </w:r>
    </w:p>
    <w:p w:rsidR="000F42F4" w:rsidRPr="00A33B11" w:rsidRDefault="000F42F4" w:rsidP="005F7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 xml:space="preserve">При обращении за государственной регистрацией прав и сделок с объектами недвижимого имущества, заявление и другие необходимые документы от имени несовершеннолетних в возрасте до 14 лет подают их законные представители, они же подписывают и договоры.  Если же ребенку от 14 до 18 лет, то он подписывает договор, подает заявление о государственной регистрации прав и документы на регистрацию  </w:t>
      </w:r>
      <w:r w:rsidRPr="00A33B11">
        <w:rPr>
          <w:rFonts w:ascii="Times New Roman" w:hAnsi="Times New Roman" w:cs="Times New Roman"/>
          <w:sz w:val="24"/>
          <w:szCs w:val="24"/>
        </w:rPr>
        <w:t>– самостоятельно.</w:t>
      </w:r>
    </w:p>
    <w:p w:rsidR="00F679DD" w:rsidRPr="00F679DD" w:rsidRDefault="00F679DD" w:rsidP="005F7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 xml:space="preserve">Помимо заявления и предусмотренных законодательством о государственной регистрации прав на недвижимое имущество и сделок с ним документов, необходимых для её проведения, на государственную регистрацию прав предоставляются и иные установленные законодательством Российской Федерации документы, в том числе: </w:t>
      </w:r>
    </w:p>
    <w:p w:rsidR="00F679DD" w:rsidRPr="00F679DD" w:rsidRDefault="00F679DD" w:rsidP="00F67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законных представителей несовершеннолетнего, </w:t>
      </w:r>
    </w:p>
    <w:p w:rsidR="00F679DD" w:rsidRPr="00F679DD" w:rsidRDefault="00F679DD" w:rsidP="00F67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 xml:space="preserve">- документ, подтверждающий право несовершеннолетнего в возрасте от 14 до 18 лет распоряжаться имуществом самостоятельно, без согласия законных представителей: решение органа опеки и попечительства либо суда о признании несовершеннолетнего, достигшего 16 лет, полностью дееспособным (эмансипированным), свидетельство о заключении брака несовершеннолетним (в случаях, установленных ст.21 и ст. 27 ГК); </w:t>
      </w:r>
    </w:p>
    <w:p w:rsidR="00F679DD" w:rsidRPr="00F679DD" w:rsidRDefault="00F679DD" w:rsidP="00F67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 xml:space="preserve">- письменное согласие законных представителей на совершение сделки несовершеннолетними в возрасте от 14 до 18 лет (ст. 26 ГК, п. 3 ст. 60 Семейного кодекса РФ – далее СК); </w:t>
      </w:r>
    </w:p>
    <w:p w:rsidR="00F679DD" w:rsidRPr="00F679DD" w:rsidRDefault="00F679DD" w:rsidP="00F67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 xml:space="preserve">- разрешение органа опеки и попечительства на распоряжение законными представителями имуществом лиц, не достигших четырнадцати лет (п. 1 ст. 28, п. 2 ст. 37 ГК, п. 3 ст. 60 СК); </w:t>
      </w:r>
    </w:p>
    <w:p w:rsidR="00F679DD" w:rsidRPr="00F679DD" w:rsidRDefault="00F679DD" w:rsidP="00F67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 xml:space="preserve">- разрешение органа опеки и попечительства на дачу законными представителями согласия несовершеннолетним в возрасте от 14 до 18 лет на распоряжение имуществом (п. 1 ст. 26, п. 2 ст. 37 ГК, п. 3 ст. 60 СК). </w:t>
      </w:r>
    </w:p>
    <w:p w:rsidR="00F679DD" w:rsidRPr="00F679DD" w:rsidRDefault="00F679DD" w:rsidP="005F7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 xml:space="preserve">Непредставление вышеуказанных документов на государственную регистрацию прав повлечет отказ в государственной регистрации сделки. </w:t>
      </w:r>
    </w:p>
    <w:p w:rsidR="00F679DD" w:rsidRPr="00F679DD" w:rsidRDefault="00F679DD" w:rsidP="005F7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 xml:space="preserve">В каких же случаях разрешение (согласие) органа опеки и попечительства является обязательным – это: </w:t>
      </w:r>
    </w:p>
    <w:p w:rsidR="00F679DD" w:rsidRPr="00F679DD" w:rsidRDefault="00F679DD" w:rsidP="00F67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 xml:space="preserve">- сдача имущества, принадлежащего несовершеннолетнему, в аренду; </w:t>
      </w:r>
    </w:p>
    <w:p w:rsidR="00F679DD" w:rsidRPr="00F679DD" w:rsidRDefault="00F679DD" w:rsidP="00F67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 xml:space="preserve">- отчуждение имущества, принадлежащего несовершеннолетнему; </w:t>
      </w:r>
    </w:p>
    <w:p w:rsidR="00F679DD" w:rsidRPr="00F679DD" w:rsidRDefault="00F679DD" w:rsidP="00F67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 xml:space="preserve">- передача имущества несовершеннолетнего в безвозмездное пользование; </w:t>
      </w:r>
    </w:p>
    <w:p w:rsidR="00F679DD" w:rsidRPr="00F679DD" w:rsidRDefault="00F679DD" w:rsidP="00F67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 xml:space="preserve">- передача имущества несовершеннолетнего в залог; </w:t>
      </w:r>
    </w:p>
    <w:p w:rsidR="00F679DD" w:rsidRPr="00F679DD" w:rsidRDefault="00F679DD" w:rsidP="00F67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lastRenderedPageBreak/>
        <w:t xml:space="preserve">- отказ от принадлежащих несовершеннолетнему прав, в том числе отказ от права преимущественной покупки доли в праве собственности, отказ от участия в  приватизации, отказ от наследства; </w:t>
      </w:r>
    </w:p>
    <w:p w:rsidR="00F679DD" w:rsidRPr="00F679DD" w:rsidRDefault="00F679DD" w:rsidP="00F67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 xml:space="preserve">- раздел имущества несовершеннолетнего; </w:t>
      </w:r>
    </w:p>
    <w:p w:rsidR="00F679DD" w:rsidRPr="00F679DD" w:rsidRDefault="00F679DD" w:rsidP="00F67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 xml:space="preserve">- сделки, влекущие уменьшение имущества несовершеннолетнего; </w:t>
      </w:r>
    </w:p>
    <w:p w:rsidR="00F679DD" w:rsidRPr="00F679DD" w:rsidRDefault="00F679DD" w:rsidP="00F67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 xml:space="preserve">- 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чём известно органу опеки и попечительства), если при этом затрагиваются права или охраняемые законом интересы указанных лиц. </w:t>
      </w:r>
    </w:p>
    <w:p w:rsidR="00F679DD" w:rsidRPr="00F679DD" w:rsidRDefault="00F679DD" w:rsidP="005F7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 xml:space="preserve">Что касается особенностей сделок с участием несовершеннолетних, то в российском законодательстве предусмотрены запреты на некоторые из них. </w:t>
      </w:r>
      <w:proofErr w:type="gramStart"/>
      <w:r w:rsidRPr="00F679DD">
        <w:rPr>
          <w:rFonts w:ascii="Times New Roman" w:hAnsi="Times New Roman" w:cs="Times New Roman"/>
          <w:sz w:val="24"/>
          <w:szCs w:val="24"/>
        </w:rPr>
        <w:t>В соответствии с п.3 ст. 37 ГК опекун, попечитель, их супруги и близкие родственники не вправе совершать сделки с подопечными, за исключением передачи подопечному имущества в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  <w:proofErr w:type="gramEnd"/>
      <w:r w:rsidRPr="00F679DD">
        <w:rPr>
          <w:rFonts w:ascii="Times New Roman" w:hAnsi="Times New Roman" w:cs="Times New Roman"/>
          <w:sz w:val="24"/>
          <w:szCs w:val="24"/>
        </w:rPr>
        <w:t xml:space="preserve"> С учетом ст. 28 ГК, а также ст. 60 СК  названное требование закона распространяется и на случаи участия в сделке родителей несовершеннолетних детей в качестве их законных представителей. </w:t>
      </w:r>
    </w:p>
    <w:p w:rsidR="00F679DD" w:rsidRPr="00F679DD" w:rsidRDefault="00F679DD" w:rsidP="00F67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 xml:space="preserve"> </w:t>
      </w:r>
      <w:r w:rsidR="005F75A3" w:rsidRPr="005F75A3">
        <w:rPr>
          <w:rFonts w:ascii="Times New Roman" w:hAnsi="Times New Roman" w:cs="Times New Roman"/>
          <w:sz w:val="24"/>
          <w:szCs w:val="24"/>
        </w:rPr>
        <w:tab/>
      </w:r>
      <w:r w:rsidRPr="00F679DD">
        <w:rPr>
          <w:rFonts w:ascii="Times New Roman" w:hAnsi="Times New Roman" w:cs="Times New Roman"/>
          <w:sz w:val="24"/>
          <w:szCs w:val="24"/>
        </w:rPr>
        <w:t xml:space="preserve">Согласно данной норме невозможно, к примеру, продать квартиру, принадлежащую малолетнему гражданину, за которого действует его мать, родителям матери или иным близким её родственникам.  Таким образом, возмездные сделки между несовершеннолетними и их законными представителями  запрещены, независимо от того, выступают ли дети приобретателями или </w:t>
      </w:r>
      <w:proofErr w:type="spellStart"/>
      <w:r w:rsidRPr="00F679DD">
        <w:rPr>
          <w:rFonts w:ascii="Times New Roman" w:hAnsi="Times New Roman" w:cs="Times New Roman"/>
          <w:sz w:val="24"/>
          <w:szCs w:val="24"/>
        </w:rPr>
        <w:t>отчуждателями</w:t>
      </w:r>
      <w:proofErr w:type="spellEnd"/>
      <w:r w:rsidRPr="00F679DD">
        <w:rPr>
          <w:rFonts w:ascii="Times New Roman" w:hAnsi="Times New Roman" w:cs="Times New Roman"/>
          <w:sz w:val="24"/>
          <w:szCs w:val="24"/>
        </w:rPr>
        <w:t xml:space="preserve"> имущества. Поэтому законные представители (либо их родственники) могут только подарить ребёнку свою недвижимость (или долю в праве общей собственности), то есть могут заключать безвозмездные договоры, влекущие приращение имущества малолетнего. </w:t>
      </w:r>
    </w:p>
    <w:p w:rsidR="005F75A3" w:rsidRPr="005F75A3" w:rsidRDefault="00F679DD" w:rsidP="00F67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 xml:space="preserve">Еще один запрет – в соответствии со ст. 575 ГК не допускается дарение от имени малолетних их законными представителями, запрещена и безвозмездная уступка имущественного права </w:t>
      </w:r>
      <w:r w:rsidR="005F75A3">
        <w:rPr>
          <w:rFonts w:ascii="Times New Roman" w:hAnsi="Times New Roman" w:cs="Times New Roman"/>
          <w:sz w:val="24"/>
          <w:szCs w:val="24"/>
        </w:rPr>
        <w:t>ребенка.</w:t>
      </w:r>
    </w:p>
    <w:p w:rsidR="00F679DD" w:rsidRPr="00F679DD" w:rsidRDefault="00F679DD" w:rsidP="00F67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 xml:space="preserve">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удостоверению. </w:t>
      </w:r>
    </w:p>
    <w:p w:rsidR="00F679DD" w:rsidRPr="00F679DD" w:rsidRDefault="00F679DD" w:rsidP="005F75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9DD">
        <w:rPr>
          <w:rFonts w:ascii="Times New Roman" w:hAnsi="Times New Roman" w:cs="Times New Roman"/>
          <w:sz w:val="24"/>
          <w:szCs w:val="24"/>
        </w:rPr>
        <w:t>Помните, что сделка, не соответствующая требованиям закона, ничтожна, и в ее регистрации будет отказано.</w:t>
      </w:r>
    </w:p>
    <w:p w:rsidR="00A33B11" w:rsidRDefault="00A33B11" w:rsidP="00F67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42F4" w:rsidRPr="00A33B11" w:rsidRDefault="00A33B11" w:rsidP="00F67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B11">
        <w:rPr>
          <w:rFonts w:ascii="Times New Roman" w:hAnsi="Times New Roman" w:cs="Times New Roman"/>
          <w:b/>
          <w:sz w:val="24"/>
          <w:szCs w:val="24"/>
        </w:rPr>
        <w:t xml:space="preserve">Екатерина Борзенко, заместитель начальника Межмуниципального Усть-Абаканского отдела Управления </w:t>
      </w:r>
      <w:proofErr w:type="spellStart"/>
      <w:r w:rsidRPr="00A33B11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A33B11">
        <w:rPr>
          <w:rFonts w:ascii="Times New Roman" w:hAnsi="Times New Roman" w:cs="Times New Roman"/>
          <w:b/>
          <w:sz w:val="24"/>
          <w:szCs w:val="24"/>
        </w:rPr>
        <w:t xml:space="preserve"> по РХ</w:t>
      </w:r>
    </w:p>
    <w:sectPr w:rsidR="000F42F4" w:rsidRPr="00A33B11" w:rsidSect="0080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2F4"/>
    <w:rsid w:val="000F42F4"/>
    <w:rsid w:val="004E2E19"/>
    <w:rsid w:val="005F75A3"/>
    <w:rsid w:val="00803107"/>
    <w:rsid w:val="00A33B11"/>
    <w:rsid w:val="00F6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2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katiaandr</dc:creator>
  <cp:lastModifiedBy>Zhukovanv</cp:lastModifiedBy>
  <cp:revision>4</cp:revision>
  <cp:lastPrinted>2018-09-12T02:55:00Z</cp:lastPrinted>
  <dcterms:created xsi:type="dcterms:W3CDTF">2018-09-03T02:22:00Z</dcterms:created>
  <dcterms:modified xsi:type="dcterms:W3CDTF">2018-09-12T02:59:00Z</dcterms:modified>
</cp:coreProperties>
</file>