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E8D" w:rsidRDefault="0055192A" w:rsidP="008E1E8D">
      <w:pPr>
        <w:pStyle w:val="a3"/>
        <w:shd w:val="clear" w:color="auto" w:fill="FFFFFF"/>
        <w:spacing w:before="0" w:beforeAutospacing="0" w:after="120" w:afterAutospacing="0"/>
        <w:jc w:val="center"/>
        <w:rPr>
          <w:color w:val="000000"/>
          <w:sz w:val="18"/>
          <w:szCs w:val="18"/>
        </w:rPr>
      </w:pPr>
      <w:r>
        <w:rPr>
          <w:color w:val="000000"/>
          <w:sz w:val="28"/>
          <w:szCs w:val="28"/>
        </w:rPr>
        <w:t>Как зарегистрировать</w:t>
      </w:r>
      <w:r w:rsidR="008E1E8D">
        <w:rPr>
          <w:color w:val="000000"/>
          <w:sz w:val="28"/>
          <w:szCs w:val="28"/>
        </w:rPr>
        <w:t xml:space="preserve"> прав</w:t>
      </w:r>
      <w:r>
        <w:rPr>
          <w:color w:val="000000"/>
          <w:sz w:val="28"/>
          <w:szCs w:val="28"/>
        </w:rPr>
        <w:t>а</w:t>
      </w:r>
      <w:r w:rsidR="008E1E8D">
        <w:rPr>
          <w:color w:val="000000"/>
          <w:sz w:val="28"/>
          <w:szCs w:val="28"/>
        </w:rPr>
        <w:t xml:space="preserve"> на ране</w:t>
      </w:r>
      <w:r>
        <w:rPr>
          <w:color w:val="000000"/>
          <w:sz w:val="28"/>
          <w:szCs w:val="28"/>
        </w:rPr>
        <w:t>е учтенные объекты недвижимости?</w:t>
      </w:r>
      <w:bookmarkStart w:id="0" w:name="_GoBack"/>
      <w:bookmarkEnd w:id="0"/>
    </w:p>
    <w:p w:rsidR="00E74078" w:rsidRPr="00F2535E" w:rsidRDefault="00DD2288" w:rsidP="00F25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Ранее учтенными объектами недвижимости являются объекты, в отношении которых был осуществлен технический учет </w:t>
      </w:r>
      <w:r w:rsidR="00E34BA1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органами</w:t>
      </w:r>
      <w:r w:rsidR="008E1E8D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34BA1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</w:t>
      </w:r>
      <w:r w:rsidR="008E1E8D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технической инвентаризации (далее – БТИ) </w:t>
      </w:r>
      <w:r w:rsidR="00E34BA1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государственный учет 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 </w:t>
      </w:r>
      <w:r w:rsidR="00E34BA1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01.01.2013г.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7407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При этом и недвижимость, учет, которой не проводился, но права оформлены</w:t>
      </w:r>
      <w:r w:rsidR="0019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(например, на основании декларации об объекте недвижимости до 01.01.2017г.)</w:t>
      </w:r>
      <w:r w:rsidR="00E7407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, также числится учтенной.</w:t>
      </w:r>
    </w:p>
    <w:p w:rsidR="00E74078" w:rsidRPr="00F2535E" w:rsidRDefault="00E74078" w:rsidP="00F25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срок до 1 января 2013 года БТИ должны были передать в </w:t>
      </w:r>
      <w:proofErr w:type="spellStart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копии технических паспортов для внесения сведений о ранее учтенном объекте недвижимости</w:t>
      </w:r>
      <w:r w:rsidR="00EF4477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Единый государственный реестр недвижимости (ЕГРН).</w:t>
      </w:r>
    </w:p>
    <w:p w:rsidR="00EF4477" w:rsidRPr="00F2535E" w:rsidRDefault="00EF4477" w:rsidP="00F25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Данные об объектах, что ранее уже были учтены, можно получить в </w:t>
      </w:r>
      <w:proofErr w:type="spellStart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Росреестре</w:t>
      </w:r>
      <w:proofErr w:type="spellEnd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запросу. Если окажется, что в ЕГРН информации об объекте пока еще нет, то </w:t>
      </w:r>
      <w:proofErr w:type="spellStart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включит эти сведения. Делать это он может на основании:</w:t>
      </w:r>
    </w:p>
    <w:p w:rsidR="00EF4477" w:rsidRPr="00F2535E" w:rsidRDefault="00EF4477" w:rsidP="006121E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уже имеющейся в </w:t>
      </w:r>
      <w:proofErr w:type="spellStart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Росреестре</w:t>
      </w:r>
      <w:proofErr w:type="spellEnd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документации о недвижимости;</w:t>
      </w:r>
    </w:p>
    <w:p w:rsidR="00EF4477" w:rsidRPr="00F2535E" w:rsidRDefault="00EF4477" w:rsidP="006121E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документа о праве на имущество;</w:t>
      </w:r>
    </w:p>
    <w:p w:rsidR="00EF4477" w:rsidRPr="00F2535E" w:rsidRDefault="00EF4477" w:rsidP="006121E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документов, представленных другими органами по запросам Росреестра и подтверждающих ранее выполненный учет имущества или регистрацию права на него.</w:t>
      </w:r>
    </w:p>
    <w:p w:rsidR="00DD2288" w:rsidRPr="00F2535E" w:rsidRDefault="00DD2288" w:rsidP="006121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F2535E">
        <w:rPr>
          <w:color w:val="000000"/>
        </w:rPr>
        <w:t>Сведения о ранее учтенном объекте недвижимости могут быть внесены в ЕГРН без осуществления государственной регистрации прав</w:t>
      </w:r>
      <w:r w:rsidR="006121EF">
        <w:rPr>
          <w:color w:val="000000"/>
        </w:rPr>
        <w:t>.</w:t>
      </w:r>
      <w:r w:rsidRPr="00F2535E">
        <w:rPr>
          <w:color w:val="000000"/>
        </w:rPr>
        <w:t xml:space="preserve"> </w:t>
      </w:r>
      <w:r w:rsidR="006121EF" w:rsidRPr="00F2535E">
        <w:rPr>
          <w:color w:val="000000"/>
        </w:rPr>
        <w:t xml:space="preserve">Права на объекты недвижимости, возникшие до дня вступления в силу Федерального закона от 21 июля 1997 года N 122-ФЗ "О государственной регистрации прав на недвижимое имущество и сделок с ним" (31.01.1998г.), признаются юридически действительными при отсутствии их государственной регистрации в </w:t>
      </w:r>
      <w:r w:rsidR="006121EF">
        <w:rPr>
          <w:color w:val="000000"/>
        </w:rPr>
        <w:t>ЕГ</w:t>
      </w:r>
      <w:r w:rsidR="006121EF" w:rsidRPr="00F2535E">
        <w:rPr>
          <w:color w:val="000000"/>
        </w:rPr>
        <w:t>РН. Государственная регистрация таких прав проводится по желанию их облад</w:t>
      </w:r>
      <w:r w:rsidR="006121EF">
        <w:rPr>
          <w:color w:val="000000"/>
        </w:rPr>
        <w:t>ателей, но она обязател</w:t>
      </w:r>
      <w:r w:rsidRPr="00F2535E">
        <w:rPr>
          <w:color w:val="000000"/>
        </w:rPr>
        <w:t>ьна при регистрации перехода таких прав, при регистрации ограничения и обременения объектов недвижимости</w:t>
      </w:r>
      <w:r w:rsidR="00007124" w:rsidRPr="00F2535E">
        <w:rPr>
          <w:color w:val="000000"/>
        </w:rPr>
        <w:t xml:space="preserve"> (продажа, дарение, мена, аренда, ипотека и др.)</w:t>
      </w:r>
      <w:r w:rsidRPr="00F2535E">
        <w:rPr>
          <w:color w:val="000000"/>
        </w:rPr>
        <w:t>.</w:t>
      </w:r>
    </w:p>
    <w:p w:rsidR="00DD2288" w:rsidRPr="00F2535E" w:rsidRDefault="00DD2288" w:rsidP="00F2535E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</w:t>
      </w:r>
      <w:proofErr w:type="spellEnd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может отказать внести информацию в </w:t>
      </w:r>
      <w:r w:rsidR="00007124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ЕГРН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случае, если:</w:t>
      </w:r>
    </w:p>
    <w:p w:rsidR="00DD2288" w:rsidRPr="00F2535E" w:rsidRDefault="00007124" w:rsidP="006121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аявка об учете не соответствует требованиям законодательства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2288" w:rsidRPr="00F2535E" w:rsidRDefault="00007124" w:rsidP="006121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документации нет данных, позволяющих считать недвижимость ранее учтенной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2288" w:rsidRPr="00F2535E" w:rsidRDefault="00007124" w:rsidP="006121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ет данных о площади участка, здания или помещения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2288" w:rsidRPr="00F2535E" w:rsidRDefault="00007124" w:rsidP="006121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ет информации об основной характеристике сооружения, а также об ее значении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2288" w:rsidRPr="00F2535E" w:rsidRDefault="00007124" w:rsidP="006121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е поступил ответ государственного, муниципального органа или организации по техническому учету и инвентаризации на запрос Росреестра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2288" w:rsidRPr="00F2535E" w:rsidRDefault="00007124" w:rsidP="006121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ведения о недвижимости уже имеются в государственном кадастре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2288" w:rsidRPr="00F2535E" w:rsidRDefault="00007124" w:rsidP="006121EF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твет органа власти или соответствующей организации на запрос Росреестра говорит об отсутствии нужной информации об объекте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D2288" w:rsidRPr="00F2535E" w:rsidRDefault="00DD2288" w:rsidP="006121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Документы для учета </w:t>
      </w:r>
      <w:proofErr w:type="spellStart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Росреестром</w:t>
      </w:r>
      <w:proofErr w:type="spellEnd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недвижимости, что ранее уже </w:t>
      </w:r>
      <w:proofErr w:type="gramStart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учтена</w:t>
      </w:r>
      <w:proofErr w:type="gramEnd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другими органами:</w:t>
      </w:r>
    </w:p>
    <w:p w:rsidR="00DD2288" w:rsidRPr="00F2535E" w:rsidRDefault="00007124" w:rsidP="00612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заявление;</w:t>
      </w:r>
    </w:p>
    <w:p w:rsidR="00DD2288" w:rsidRPr="00F2535E" w:rsidRDefault="00007124" w:rsidP="00612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нотариально удостоверенная д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оверенность представителя заявителя, если документы подает 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не 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2288" w:rsidRPr="00F2535E" w:rsidRDefault="00007124" w:rsidP="00612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идетельство о праве на имущество или государственный акт, удостоверяющий это право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DD2288" w:rsidRPr="00F2535E" w:rsidRDefault="00007124" w:rsidP="00612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 уполномоченного органа о предоставл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ении имущества конкретному лицу;</w:t>
      </w:r>
    </w:p>
    <w:p w:rsidR="00DD2288" w:rsidRPr="00F2535E" w:rsidRDefault="00DD2288" w:rsidP="00612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Выписка из </w:t>
      </w:r>
      <w:proofErr w:type="spellStart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похозяйственной</w:t>
      </w:r>
      <w:proofErr w:type="spellEnd"/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книги</w:t>
      </w:r>
      <w:r w:rsidR="00007124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 праве гражданина на земельный участок;</w:t>
      </w:r>
    </w:p>
    <w:p w:rsidR="00DD2288" w:rsidRPr="00F2535E" w:rsidRDefault="00007124" w:rsidP="006121EF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иные документы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, удостоверяющие право на недвижимость.</w:t>
      </w:r>
    </w:p>
    <w:p w:rsidR="00DD2288" w:rsidRPr="00F2535E" w:rsidRDefault="00DD2288" w:rsidP="006121E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В документе должна быть указана следующая информация:</w:t>
      </w:r>
    </w:p>
    <w:p w:rsidR="00DD2288" w:rsidRPr="00F2535E" w:rsidRDefault="00007124" w:rsidP="006121E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ид недвижимости 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(строение, помещение или земля);</w:t>
      </w:r>
    </w:p>
    <w:p w:rsidR="00DD2288" w:rsidRPr="00F2535E" w:rsidRDefault="00007124" w:rsidP="006121E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писание места расположения </w:t>
      </w: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границ;</w:t>
      </w:r>
    </w:p>
    <w:p w:rsidR="00DD2288" w:rsidRDefault="00007124" w:rsidP="006121EF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DD2288" w:rsidRPr="00F2535E">
        <w:rPr>
          <w:rFonts w:ascii="Times New Roman" w:eastAsia="Times New Roman" w:hAnsi="Times New Roman" w:cs="Times New Roman"/>
          <w:color w:val="000000"/>
          <w:sz w:val="24"/>
          <w:szCs w:val="24"/>
        </w:rPr>
        <w:t>лощадь недвижимости.</w:t>
      </w:r>
    </w:p>
    <w:p w:rsidR="006121EF" w:rsidRDefault="006121EF" w:rsidP="006121E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Также необходимо отметить, если у гражданина имеются правоустанавливающие или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правоподтверждающие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документы на земельный участок, предоставленный </w:t>
      </w:r>
      <w:r w:rsidR="00190A3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90A3D" w:rsidRPr="00190A3D">
        <w:rPr>
          <w:rFonts w:ascii="Times New Roman" w:hAnsi="Times New Roman" w:cs="Times New Roman"/>
          <w:sz w:val="24"/>
          <w:szCs w:val="24"/>
        </w:rPr>
        <w:t xml:space="preserve">для ведения личного подсобного, дачного хозяйства, огородничества, садоводства, </w:t>
      </w:r>
      <w:r w:rsidR="00190A3D" w:rsidRPr="00190A3D">
        <w:rPr>
          <w:rFonts w:ascii="Times New Roman" w:hAnsi="Times New Roman" w:cs="Times New Roman"/>
          <w:sz w:val="24"/>
          <w:szCs w:val="24"/>
        </w:rPr>
        <w:lastRenderedPageBreak/>
        <w:t>индивидуального гаражного или индивидуального жилищного строительства</w:t>
      </w:r>
      <w:r w:rsidR="00190A3D">
        <w:rPr>
          <w:rFonts w:ascii="Times New Roman" w:hAnsi="Times New Roman" w:cs="Times New Roman"/>
          <w:sz w:val="24"/>
          <w:szCs w:val="24"/>
        </w:rPr>
        <w:t>, и на таком земельном участке расположено ранее учтенное здание, строение или сооружение, то для регистрации права на такое имущество, достаточно документа на землю.</w:t>
      </w:r>
      <w:proofErr w:type="gramEnd"/>
    </w:p>
    <w:p w:rsidR="00190A3D" w:rsidRDefault="00190A3D" w:rsidP="00190A3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:rsidR="00190A3D" w:rsidRPr="00190A3D" w:rsidRDefault="00ED781E" w:rsidP="00190A3D">
      <w:pPr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Елена </w:t>
      </w:r>
      <w:r w:rsidRPr="00190A3D">
        <w:rPr>
          <w:rFonts w:ascii="Times New Roman" w:hAnsi="Times New Roman" w:cs="Times New Roman"/>
          <w:sz w:val="24"/>
          <w:szCs w:val="24"/>
        </w:rPr>
        <w:t>Доценко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90A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</w:t>
      </w:r>
      <w:r w:rsidR="00190A3D" w:rsidRPr="00190A3D">
        <w:rPr>
          <w:rFonts w:ascii="Times New Roman" w:hAnsi="Times New Roman" w:cs="Times New Roman"/>
          <w:sz w:val="24"/>
          <w:szCs w:val="24"/>
        </w:rPr>
        <w:t xml:space="preserve">осударственный регистратор прав   </w:t>
      </w:r>
      <w:r>
        <w:rPr>
          <w:rFonts w:ascii="Times New Roman" w:hAnsi="Times New Roman" w:cs="Times New Roman"/>
          <w:sz w:val="24"/>
          <w:szCs w:val="24"/>
        </w:rPr>
        <w:t xml:space="preserve">Управления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Росреестра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 РХ</w:t>
      </w:r>
    </w:p>
    <w:p w:rsidR="00190A3D" w:rsidRPr="00190A3D" w:rsidRDefault="00190A3D" w:rsidP="00190A3D">
      <w:pPr>
        <w:shd w:val="clear" w:color="auto" w:fill="FFFFFF"/>
        <w:spacing w:after="0" w:line="240" w:lineRule="auto"/>
        <w:ind w:firstLine="709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190A3D" w:rsidRPr="00190A3D" w:rsidSect="00EC6D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E4B72"/>
    <w:multiLevelType w:val="multilevel"/>
    <w:tmpl w:val="2C82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2463E5D"/>
    <w:multiLevelType w:val="multilevel"/>
    <w:tmpl w:val="73608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E56667"/>
    <w:multiLevelType w:val="multilevel"/>
    <w:tmpl w:val="ACD62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E693427"/>
    <w:multiLevelType w:val="multilevel"/>
    <w:tmpl w:val="ECB68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9BC145F"/>
    <w:multiLevelType w:val="multilevel"/>
    <w:tmpl w:val="D61CA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19"/>
    <w:rsid w:val="00007124"/>
    <w:rsid w:val="00190A3D"/>
    <w:rsid w:val="0055192A"/>
    <w:rsid w:val="006121EF"/>
    <w:rsid w:val="00810B53"/>
    <w:rsid w:val="008E1E8D"/>
    <w:rsid w:val="00A62519"/>
    <w:rsid w:val="00DD2288"/>
    <w:rsid w:val="00E05241"/>
    <w:rsid w:val="00E34BA1"/>
    <w:rsid w:val="00E74078"/>
    <w:rsid w:val="00EC6DD4"/>
    <w:rsid w:val="00ED781E"/>
    <w:rsid w:val="00EF4477"/>
    <w:rsid w:val="00F25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519"/>
    <w:rPr>
      <w:b/>
      <w:bCs/>
    </w:rPr>
  </w:style>
  <w:style w:type="character" w:styleId="a5">
    <w:name w:val="Hyperlink"/>
    <w:basedOn w:val="a0"/>
    <w:uiPriority w:val="99"/>
    <w:semiHidden/>
    <w:unhideWhenUsed/>
    <w:rsid w:val="00A625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2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228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D22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625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62519"/>
    <w:rPr>
      <w:b/>
      <w:bCs/>
    </w:rPr>
  </w:style>
  <w:style w:type="character" w:styleId="a5">
    <w:name w:val="Hyperlink"/>
    <w:basedOn w:val="a0"/>
    <w:uiPriority w:val="99"/>
    <w:semiHidden/>
    <w:unhideWhenUsed/>
    <w:rsid w:val="00A62519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D22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D2288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D228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02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1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8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9047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6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68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360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81549">
                          <w:marLeft w:val="210"/>
                          <w:marRight w:val="21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27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639737">
                                  <w:marLeft w:val="0"/>
                                  <w:marRight w:val="0"/>
                                  <w:marTop w:val="225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0965963">
          <w:marLeft w:val="210"/>
          <w:marRight w:val="210"/>
          <w:marTop w:val="0"/>
          <w:marBottom w:val="0"/>
          <w:divBdr>
            <w:top w:val="single" w:sz="6" w:space="23" w:color="898989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Zhukovanv</cp:lastModifiedBy>
  <cp:revision>4</cp:revision>
  <dcterms:created xsi:type="dcterms:W3CDTF">2018-04-16T09:49:00Z</dcterms:created>
  <dcterms:modified xsi:type="dcterms:W3CDTF">2018-04-16T09:51:00Z</dcterms:modified>
</cp:coreProperties>
</file>