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26" w:rsidRPr="00440026" w:rsidRDefault="00440026" w:rsidP="00833D44">
      <w:pPr>
        <w:pStyle w:val="ConsPlusNormal"/>
        <w:jc w:val="center"/>
        <w:rPr>
          <w:sz w:val="28"/>
          <w:szCs w:val="28"/>
        </w:rPr>
      </w:pPr>
      <w:r w:rsidRPr="00440026">
        <w:rPr>
          <w:sz w:val="28"/>
          <w:szCs w:val="28"/>
        </w:rPr>
        <w:t>Наследование земельного участка, предоставляемого в бессрочное пользование</w:t>
      </w:r>
    </w:p>
    <w:p w:rsidR="00440026" w:rsidRDefault="00440026" w:rsidP="009C2CBB">
      <w:pPr>
        <w:pStyle w:val="ConsPlusNormal"/>
        <w:jc w:val="both"/>
      </w:pPr>
    </w:p>
    <w:p w:rsidR="009C2CBB" w:rsidRPr="00833D44" w:rsidRDefault="009C2CBB" w:rsidP="009C2CBB">
      <w:pPr>
        <w:pStyle w:val="ConsPlusNormal"/>
        <w:jc w:val="both"/>
        <w:rPr>
          <w:sz w:val="28"/>
          <w:szCs w:val="28"/>
        </w:rPr>
      </w:pPr>
      <w:r w:rsidRPr="00833D44">
        <w:rPr>
          <w:sz w:val="28"/>
          <w:szCs w:val="28"/>
        </w:rPr>
        <w:t xml:space="preserve">Оформление в собственность граждан земельных участков, ранее предоставленных им в постоянное (бессрочное) пользование, пожизненное наследуемое владение, в установленных земельным </w:t>
      </w:r>
      <w:hyperlink r:id="rId4" w:history="1">
        <w:r w:rsidRPr="00833D44">
          <w:rPr>
            <w:sz w:val="28"/>
            <w:szCs w:val="28"/>
          </w:rPr>
          <w:t>законодательством</w:t>
        </w:r>
      </w:hyperlink>
      <w:r w:rsidRPr="00833D44">
        <w:rPr>
          <w:sz w:val="28"/>
          <w:szCs w:val="28"/>
        </w:rPr>
        <w:t xml:space="preserve"> случаях, а также переоформление прав на земельные участки, предоставленные в постоянное (бессрочное) пользование государственным или муниципальным унитарным предприятиям сроком не ограничивается.</w:t>
      </w:r>
    </w:p>
    <w:p w:rsidR="009C2CBB" w:rsidRPr="00833D44" w:rsidRDefault="009C2CBB" w:rsidP="009C2CBB">
      <w:pPr>
        <w:pStyle w:val="ConsPlusNormal"/>
        <w:jc w:val="both"/>
        <w:rPr>
          <w:sz w:val="28"/>
          <w:szCs w:val="28"/>
        </w:rPr>
      </w:pPr>
      <w:bookmarkStart w:id="0" w:name="Par2"/>
      <w:bookmarkEnd w:id="0"/>
      <w:r w:rsidRPr="00833D44">
        <w:rPr>
          <w:sz w:val="28"/>
          <w:szCs w:val="28"/>
        </w:rPr>
        <w:t>В случае</w:t>
      </w:r>
      <w:proofErr w:type="gramStart"/>
      <w:r w:rsidRPr="00833D44">
        <w:rPr>
          <w:sz w:val="28"/>
          <w:szCs w:val="28"/>
        </w:rPr>
        <w:t>,</w:t>
      </w:r>
      <w:proofErr w:type="gramEnd"/>
      <w:r w:rsidRPr="00833D44">
        <w:rPr>
          <w:sz w:val="28"/>
          <w:szCs w:val="28"/>
        </w:rPr>
        <w:t xml:space="preserve"> если на земельном участке, расположенном в границах населенного пункта (за исключением территорий субъектов Российской Федерации - городов федерального значения Москвы и Санкт-Петербурга)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установленной законом субъекта Российской Федерации в размере не более пятнадцати процентов его кадастровой стоимости.</w:t>
      </w:r>
    </w:p>
    <w:p w:rsidR="009C2CBB" w:rsidRPr="00833D44" w:rsidRDefault="009C2CBB" w:rsidP="00833D44">
      <w:pPr>
        <w:pStyle w:val="ConsPlusNormal"/>
        <w:jc w:val="both"/>
        <w:rPr>
          <w:rFonts w:ascii="Courier New" w:hAnsi="Courier New" w:cs="Courier New"/>
          <w:sz w:val="28"/>
          <w:szCs w:val="28"/>
        </w:rPr>
      </w:pPr>
      <w:proofErr w:type="gramStart"/>
      <w:r w:rsidRPr="00833D44">
        <w:rPr>
          <w:sz w:val="28"/>
          <w:szCs w:val="28"/>
        </w:rPr>
        <w:t>Арендатор земельного участка,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сооружения, вправе приобрести такой земельный участок в собственность по цене, установленн</w:t>
      </w:r>
      <w:r w:rsidR="00833D44" w:rsidRPr="00833D44">
        <w:rPr>
          <w:sz w:val="28"/>
          <w:szCs w:val="28"/>
        </w:rPr>
        <w:t>ой</w:t>
      </w:r>
      <w:r w:rsidRPr="00833D44">
        <w:rPr>
          <w:sz w:val="28"/>
          <w:szCs w:val="28"/>
        </w:rPr>
        <w:t xml:space="preserve"> по правилам,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 земельным</w:t>
      </w:r>
      <w:proofErr w:type="gramEnd"/>
      <w:r w:rsidRPr="00833D44">
        <w:rPr>
          <w:sz w:val="28"/>
          <w:szCs w:val="28"/>
        </w:rPr>
        <w:t xml:space="preserve"> участком на право аренды.</w:t>
      </w:r>
      <w:r w:rsidRPr="00833D44">
        <w:rPr>
          <w:rFonts w:ascii="Courier New" w:hAnsi="Courier New" w:cs="Courier New"/>
          <w:sz w:val="28"/>
          <w:szCs w:val="28"/>
        </w:rPr>
        <w:t xml:space="preserve"> </w:t>
      </w:r>
    </w:p>
    <w:p w:rsidR="009C2CBB" w:rsidRPr="00833D44" w:rsidRDefault="009C2CBB" w:rsidP="00833D44">
      <w:pPr>
        <w:pStyle w:val="ConsPlusNormal"/>
        <w:ind w:left="142"/>
        <w:jc w:val="both"/>
        <w:rPr>
          <w:sz w:val="28"/>
          <w:szCs w:val="28"/>
        </w:rPr>
      </w:pPr>
      <w:r w:rsidRPr="00833D44">
        <w:rPr>
          <w:rFonts w:ascii="Courier New" w:hAnsi="Courier New" w:cs="Courier New"/>
          <w:sz w:val="28"/>
          <w:szCs w:val="28"/>
        </w:rPr>
        <w:t xml:space="preserve"> </w:t>
      </w:r>
      <w:r w:rsidRPr="00833D44">
        <w:rPr>
          <w:sz w:val="28"/>
          <w:szCs w:val="28"/>
        </w:rPr>
        <w:t>Оформление в собственность граждан земельных участков, ранее предоставленных им в постоянное (бессрочное) пользование, пожизненное наследуемое владение, в установленных земельным законодательством случаях, а также переоформление прав на земельные участки, предоставленные в постоянное (бессрочное) пользование государственным или муниципальным унитарным предприятиям сроком не ограничивается.</w:t>
      </w:r>
    </w:p>
    <w:p w:rsidR="00833D44" w:rsidRPr="00833D44" w:rsidRDefault="00833D44" w:rsidP="00833D44">
      <w:pPr>
        <w:pStyle w:val="ConsPlusNormal"/>
        <w:ind w:left="142"/>
        <w:jc w:val="both"/>
        <w:rPr>
          <w:b/>
        </w:rPr>
      </w:pPr>
      <w:r w:rsidRPr="00833D44">
        <w:rPr>
          <w:b/>
        </w:rPr>
        <w:t xml:space="preserve">Светлана Рыбакова, начальник </w:t>
      </w:r>
      <w:proofErr w:type="spellStart"/>
      <w:r w:rsidRPr="00833D44">
        <w:rPr>
          <w:b/>
        </w:rPr>
        <w:t>Ширинского</w:t>
      </w:r>
      <w:proofErr w:type="spellEnd"/>
      <w:r w:rsidRPr="00833D44">
        <w:rPr>
          <w:b/>
        </w:rPr>
        <w:t xml:space="preserve"> отдела Управления </w:t>
      </w:r>
      <w:proofErr w:type="spellStart"/>
      <w:r w:rsidRPr="00833D44">
        <w:rPr>
          <w:b/>
        </w:rPr>
        <w:t>Росреестра</w:t>
      </w:r>
      <w:proofErr w:type="spellEnd"/>
      <w:r w:rsidRPr="00833D44">
        <w:rPr>
          <w:b/>
        </w:rPr>
        <w:t xml:space="preserve"> по РХ</w:t>
      </w:r>
    </w:p>
    <w:p w:rsidR="009C2CBB" w:rsidRPr="00440026" w:rsidRDefault="009C2CBB" w:rsidP="00833D44">
      <w:pPr>
        <w:pStyle w:val="ConsPlusNormal"/>
        <w:ind w:firstLine="540"/>
        <w:jc w:val="both"/>
      </w:pPr>
    </w:p>
    <w:p w:rsidR="00663F5B" w:rsidRDefault="00663F5B" w:rsidP="00833D44">
      <w:pPr>
        <w:jc w:val="both"/>
      </w:pPr>
    </w:p>
    <w:sectPr w:rsidR="00663F5B" w:rsidSect="00CD1E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CBB"/>
    <w:rsid w:val="003B4913"/>
    <w:rsid w:val="00440026"/>
    <w:rsid w:val="00663F5B"/>
    <w:rsid w:val="00815F78"/>
    <w:rsid w:val="00833D44"/>
    <w:rsid w:val="008B33DB"/>
    <w:rsid w:val="009C2CBB"/>
    <w:rsid w:val="00CF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BF7572AC6716EED29B19DDB3E3E68B61DE85B0DF80353D1768A1C7F2a2L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IgnatevaTV</dc:creator>
  <cp:keywords/>
  <dc:description/>
  <cp:lastModifiedBy>Zhukovanv</cp:lastModifiedBy>
  <cp:revision>4</cp:revision>
  <dcterms:created xsi:type="dcterms:W3CDTF">2018-02-06T02:30:00Z</dcterms:created>
  <dcterms:modified xsi:type="dcterms:W3CDTF">2018-02-08T03:22:00Z</dcterms:modified>
</cp:coreProperties>
</file>