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D15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Муниципальное образование </w:t>
      </w:r>
      <w:proofErr w:type="spellStart"/>
      <w:r w:rsidRPr="00C14D15">
        <w:rPr>
          <w:rFonts w:ascii="Times New Roman" w:eastAsia="Times New Roman" w:hAnsi="Times New Roman" w:cs="Times New Roman"/>
          <w:b/>
          <w:sz w:val="36"/>
          <w:szCs w:val="36"/>
        </w:rPr>
        <w:t>Селосонский</w:t>
      </w:r>
      <w:proofErr w:type="spellEnd"/>
      <w:r w:rsidRPr="00C14D15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</w:t>
      </w:r>
      <w:r w:rsidRPr="00C14D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4D15">
        <w:rPr>
          <w:rFonts w:ascii="Times New Roman" w:hAnsi="Times New Roman" w:cs="Times New Roman"/>
          <w:b/>
          <w:sz w:val="36"/>
          <w:szCs w:val="36"/>
        </w:rPr>
        <w:t>Ширинского</w:t>
      </w:r>
      <w:proofErr w:type="spellEnd"/>
      <w:r w:rsidRPr="00C14D15">
        <w:rPr>
          <w:rFonts w:ascii="Times New Roman" w:hAnsi="Times New Roman" w:cs="Times New Roman"/>
          <w:b/>
          <w:sz w:val="36"/>
          <w:szCs w:val="36"/>
        </w:rPr>
        <w:t xml:space="preserve"> района Республики Хакасия</w:t>
      </w:r>
    </w:p>
    <w:p w:rsid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876800" cy="3657600"/>
            <wp:effectExtent l="19050" t="0" r="0" b="0"/>
            <wp:docPr id="1" name="Рисунок 1" descr="C:\Users\User\AppData\Local\Temp\Rar$DIa0.821\Фото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21\Фото00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15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Селосонского</w:t>
      </w:r>
      <w:proofErr w:type="spellEnd"/>
      <w:r w:rsidRPr="00C14D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14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D15"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 w:rsidRPr="00C14D1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14D15" w:rsidRDefault="00C14D15" w:rsidP="00C14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D15">
        <w:rPr>
          <w:rFonts w:ascii="Times New Roman" w:hAnsi="Times New Roman" w:cs="Times New Roman"/>
          <w:b/>
          <w:sz w:val="28"/>
          <w:szCs w:val="28"/>
        </w:rPr>
        <w:t>Кузнецов Сергей Иванович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b/>
          <w:sz w:val="26"/>
          <w:szCs w:val="26"/>
        </w:rPr>
        <w:t>2.Дата рождения</w:t>
      </w:r>
      <w:proofErr w:type="gramStart"/>
      <w:r w:rsidRPr="00C14D1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14D15">
        <w:rPr>
          <w:rFonts w:ascii="Times New Roman" w:hAnsi="Times New Roman" w:cs="Times New Roman"/>
          <w:sz w:val="26"/>
          <w:szCs w:val="26"/>
        </w:rPr>
        <w:t xml:space="preserve"> 01.07.1962 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b/>
          <w:sz w:val="26"/>
          <w:szCs w:val="26"/>
        </w:rPr>
        <w:t>3.Образование</w:t>
      </w:r>
      <w:proofErr w:type="gramStart"/>
      <w:r w:rsidRPr="00C14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4D1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C14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01.09.1969- 31.05.1977 г.-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Село-Сонская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восьмилетняя школа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01.09.1977-31.05.1979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14D15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C14D15">
        <w:rPr>
          <w:rFonts w:ascii="Times New Roman" w:hAnsi="Times New Roman" w:cs="Times New Roman"/>
          <w:sz w:val="26"/>
          <w:szCs w:val="26"/>
        </w:rPr>
        <w:t>Борцовская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средняя школа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01.09.1979 г. – 01.08.1982  -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Шушенский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сельскохозяйственный техникум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>01.09.1982 -  20.07.1987-  Красноярский сельскохозяйственный институт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b/>
          <w:sz w:val="26"/>
          <w:szCs w:val="26"/>
        </w:rPr>
        <w:t>4.Основные этапы трудовой деятельности</w:t>
      </w:r>
      <w:proofErr w:type="gramStart"/>
      <w:r w:rsidRPr="00C14D1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20.07.1987 – 18.01.1990 - Сонский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племзавод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– инженер по технике безопасности;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18.01.1990- 22.03.1994  -Сонский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племзавод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 - механик фермы № 1;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22.03.1994-29.03.1996- Сонский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племзавод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– заведующий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автогаража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>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20.08.1996- 29.03.1999- Сонский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племзавод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– инженер по ТБ;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29.03.1999 – 29.03.2003 – избран главой муниципального образования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11.04.2003 – 31.12.2005 – Назначен начальником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Селосонского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управления администрации муниципального образования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район;</w:t>
      </w:r>
      <w:r w:rsidRPr="00C14D15">
        <w:rPr>
          <w:rFonts w:ascii="Times New Roman" w:hAnsi="Times New Roman" w:cs="Times New Roman"/>
          <w:sz w:val="26"/>
          <w:szCs w:val="26"/>
        </w:rPr>
        <w:br/>
        <w:t xml:space="preserve">06.12.2007 –31.08.2008 - МОУ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Село-Сонская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СОШ № 10 –организатор с молодежью (детьми);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lastRenderedPageBreak/>
        <w:t>11.09.2008- 01.10.2008 –ОАО «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Таймыртрансгруз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>» - машинист бульдозера 6 разряда;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>01.10.2008-23.07.2010 - ОАО «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Таймыртрансгруз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>» - старший механик автомобильной колонны в административно-управленческом аппарате</w:t>
      </w:r>
      <w:proofErr w:type="gramStart"/>
      <w:r w:rsidRPr="00C14D1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18.10.2010 –17.09.2015 -  избран главой муниципального образования 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Селосонский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Pr="00C14D1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18.09.2015 – </w:t>
      </w:r>
      <w:proofErr w:type="gramStart"/>
      <w:r w:rsidRPr="00C14D15">
        <w:rPr>
          <w:rFonts w:ascii="Times New Roman" w:hAnsi="Times New Roman" w:cs="Times New Roman"/>
          <w:sz w:val="26"/>
          <w:szCs w:val="26"/>
        </w:rPr>
        <w:t>избран</w:t>
      </w:r>
      <w:proofErr w:type="gramEnd"/>
      <w:r w:rsidRPr="00C14D15">
        <w:rPr>
          <w:rFonts w:ascii="Times New Roman" w:hAnsi="Times New Roman" w:cs="Times New Roman"/>
          <w:sz w:val="26"/>
          <w:szCs w:val="26"/>
        </w:rPr>
        <w:t xml:space="preserve"> на должность главы администрации </w:t>
      </w:r>
      <w:proofErr w:type="spellStart"/>
      <w:r w:rsidRPr="00C14D15">
        <w:rPr>
          <w:rFonts w:ascii="Times New Roman" w:hAnsi="Times New Roman" w:cs="Times New Roman"/>
          <w:sz w:val="26"/>
          <w:szCs w:val="26"/>
        </w:rPr>
        <w:t>Селосонского</w:t>
      </w:r>
      <w:proofErr w:type="spellEnd"/>
      <w:r w:rsidRPr="00C14D15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4D15">
        <w:rPr>
          <w:rFonts w:ascii="Times New Roman" w:hAnsi="Times New Roman" w:cs="Times New Roman"/>
          <w:b/>
          <w:sz w:val="26"/>
          <w:szCs w:val="26"/>
        </w:rPr>
        <w:t>5.Заслуги</w:t>
      </w:r>
      <w:proofErr w:type="gramStart"/>
      <w:r w:rsidRPr="00C14D15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C14D15">
        <w:rPr>
          <w:rFonts w:ascii="Times New Roman" w:hAnsi="Times New Roman" w:cs="Times New Roman"/>
          <w:b/>
          <w:sz w:val="26"/>
          <w:szCs w:val="26"/>
        </w:rPr>
        <w:t xml:space="preserve"> награды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>1. медаль МЧС России «Маршал Василий Чуйков» от 07.11.2013;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>2. Партия «Единая Россия» Хакасское региональное отделение благодарственное письмо;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>3. Министерство внутренних дел по РХ Благодарственное письмо от 01.04.2015 г.;</w:t>
      </w:r>
    </w:p>
    <w:p w:rsidR="00C14D15" w:rsidRPr="00C14D15" w:rsidRDefault="00C14D15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D15">
        <w:rPr>
          <w:rFonts w:ascii="Times New Roman" w:hAnsi="Times New Roman" w:cs="Times New Roman"/>
          <w:sz w:val="26"/>
          <w:szCs w:val="26"/>
        </w:rPr>
        <w:t xml:space="preserve">4. Благодарность от Главы Республики Хакасия </w:t>
      </w:r>
      <w:proofErr w:type="gramStart"/>
      <w:r w:rsidRPr="00C14D15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C14D15">
        <w:rPr>
          <w:rFonts w:ascii="Times New Roman" w:hAnsi="Times New Roman" w:cs="Times New Roman"/>
          <w:sz w:val="26"/>
          <w:szCs w:val="26"/>
        </w:rPr>
        <w:t>редседателя Правительства Республики Хакасия от 14.04.2017 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14D15">
        <w:rPr>
          <w:rFonts w:ascii="Times New Roman" w:eastAsia="Times New Roman" w:hAnsi="Times New Roman" w:cs="Times New Roman"/>
          <w:b/>
          <w:sz w:val="28"/>
          <w:szCs w:val="28"/>
        </w:rPr>
        <w:t>Селосонский</w:t>
      </w:r>
      <w:proofErr w:type="spellEnd"/>
      <w:r w:rsidRPr="00C14D1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Селосонский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сельсовет образован решением Исполкома Красноярского краевого Совета народных депутатов № 121-6 от 18 марта 1977 года. Из состава Борцовского сельсовета 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>исключены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с. Сон, д.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Гальджа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Катюшкино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>. Центр установлен в с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он.       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   Первым председателем исполкома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Селосонского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была избрана Жукова Н.В. 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>1977г.-1978г.), затем Вольф Я.Я. (1978г. – 1982г.).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  Вся работа сельского Совета строилась в тесном взаимодействии с руководителями и специалистами молодого совхоза «Сонский», который специализировался на разведении племенного герефордского скота. Директором совхоза « Сонский» был Мамаев Александр Васильевич, несколько раз он избирался депутатом сельского совета, ныне ветеран труда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заслуженный работник сельского хозяйства Хакасии. Село в те годы росло и развивалось, строилось жилье, улучшались жилищные условия трудящихся, появились новые улицы, была построена и открылась средняя школа в с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он. Работали сельский Дом культуры, детский сад, в дальнейшем был построен и открыт детский сад современной планировки. В деревнях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Гальджа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Катюшкино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работали начальные школы, клубы. 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  Вся работа сельского Совета исходила из партийных требований приблизить свою деятельность к нуждам трудящихся, велся строгий 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работой предприятий и организаций, находящихся на территории сельского Совета. Решались вопросы благоустройства села, противопожарной безопасности, вопросы подготовки объектов к работе в зимний период, совместно с руководителями совхоза обсуждались весенне-полевые работы, заготовка кормов для животноводства, осенняя уборка урожая, сохранность семенного фонда, вопросы, касающиеся нужд школы, детского сада, культуры, здравоохранения. 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 Большими помощниками в работе сельского Совета являлись депутаты, в те годы их было 25, работали они по своим округам. Вели разъяснительную работу, всячески старались помочь в совершенствовании развития производства, благоустройства села, в обеспечении культурного досуга и нормальных условий жизни односельчан, проводились сессии, с активным </w:t>
      </w:r>
      <w:r w:rsidRPr="00C14D15">
        <w:rPr>
          <w:rFonts w:ascii="Times New Roman" w:eastAsia="Times New Roman" w:hAnsi="Times New Roman" w:cs="Times New Roman"/>
          <w:sz w:val="26"/>
          <w:szCs w:val="26"/>
        </w:rPr>
        <w:lastRenderedPageBreak/>
        <w:t>обсуждением наболевших вопросов, принимались социалистические обязательства. Под контролем депутатов находились торговля, народное образование, медицинское и бытовое обслуживание населения.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 Школьная столовая для горячих обедов учащимся получала от совхоза бесплатно мясо и муку. Был организован подвоз учащихся из д.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Гальджа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и д.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Катюшкино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Велась большая культурно-массовая работа, имелась постоянно действующая агитбригада, проводились концерты художественной самодеятельности и праздники с привлечением большого количества участников разных возрастов, работали кружки по интересам.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Ежегодно, в период двухмесячника по благоустройству высаживалось до 2000 штук саженцев, были разбиты скверы, возведен памятник защитнику Родины. В 1985 году по инициативе Мамаевой Галины Петровны, заслуженный зоотехник РСФСР,  был основан музей трудовой славы ГПЗ «Сонский».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В разные годы активно работали женсовет, товарищеский суд, административная комиссия, добровольная народная дружина, оказывали большую помощь участковому уполномоченному  работнику милиции в профилактике правонарушений на территории села.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С 1987 года по 2003 год председателями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Селосонского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 избирались  Солодовник А.И., Лузин Н.Е., Кузнецов С.И.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Много лет  проработала в сельском Совете секретарем, затем специалистом  1 категории, решая людские проблемы Дятлова Г.И.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В 2003 году сельские Советы были ликвидированы, на их базе были созданы территориальные управления администрации муниципального образования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Ширинский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район. На должность начальника управления был назначен Кузнецов С.И.. Своего бюджета не было, не было и депутатов. Финансы поступали из бюджета района. Вопросы перед управлением стояли   – благоустройство села, содержание кладбищ, противопожарная безопасность населенных пунктов, соблюдение санитарных правил по содержанию водоемов, уборка несанкционированных свалок.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 В 2005 году , в соответствии с Федеральным законом от 6 октября  № 131-ФЗ  «Об общих принципах организации местного самоуправления в Российской Федерации, было образовано муниципальное образование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Селосонский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сельсовет, в который вошло 3 населенных пункта: с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он,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д.Гальджа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д.Катюшкино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, с населением 928 человек. Избран глава муниципального образования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Шайкин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Н.А. и представительный орган – Совет депутатов, состоящий из 7 человек: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Болгазин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Н.П.,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Виль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Н.Н., Магомедов З.А., 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>Мамаева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Г.П., Недорезов Ю.П.,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Тайдонов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Н.П., Ткачев А.И. В Совете депутатов образованы постоянные комиссии: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>-мандатная,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>- по бюджету, налогам и экономической политике,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>-по здравоохранению, культуре, образованию и социальной политике,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>- по вопросам благоустройства, ЖКХ и охране общественного порядка.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Депутаты принимают активное участие в принятии Устава поселения, внесении изменений и дополнений в него, разработке бюджета и </w:t>
      </w:r>
      <w:proofErr w:type="gramStart"/>
      <w:r w:rsidRPr="00C14D15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его исполнением, участвуют в проведении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благоустроительных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работ, массовых мероприятий. 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Свою деятельность глава и депутаты начали с восстановления сельского Дома Культуру с. Сон – ведется ремонт здания и отопительной системы. Оказывается финансовая помощь и содействие в работе культуры. Ежегодно творческий коллектив участвует в районном фестивале и смотрах художественной самодеятельности, и занимают призовые места.  За что глава получил благодарность.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 Большое внимание уделяется работе с населением, с льготной категорией граждан, создана административная комиссия, ведется работа с малообеспеченными и неблагополучными семьями. Детям  из малообеспеченных и неблагополучных семей выделяются бесплатные путевки в детские оздоровительные лагеря, санатории через органы  социальной защиты населения администрации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Ширинского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Советом депутатов и администрацией муниципального образования разработана  и реализуется Программа социально-экономического развития муниципального образования </w:t>
      </w:r>
      <w:proofErr w:type="spellStart"/>
      <w:r w:rsidRPr="00C14D15">
        <w:rPr>
          <w:rFonts w:ascii="Times New Roman" w:eastAsia="Times New Roman" w:hAnsi="Times New Roman" w:cs="Times New Roman"/>
          <w:sz w:val="26"/>
          <w:szCs w:val="26"/>
        </w:rPr>
        <w:t>Селосонский</w:t>
      </w:r>
      <w:proofErr w:type="spellEnd"/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D15">
        <w:rPr>
          <w:rFonts w:ascii="Times New Roman" w:eastAsia="Times New Roman" w:hAnsi="Times New Roman" w:cs="Times New Roman"/>
          <w:sz w:val="26"/>
          <w:szCs w:val="26"/>
        </w:rPr>
        <w:t xml:space="preserve">    В 2010 г. главой муниципального образования выбран Кузнецов С.И., с 18.09.2015 г. продолжает исполнять  свои полномочия.</w:t>
      </w: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4D15" w:rsidRPr="00C14D15" w:rsidRDefault="00C14D15" w:rsidP="00C14D15">
      <w:pPr>
        <w:tabs>
          <w:tab w:val="left" w:pos="1080"/>
          <w:tab w:val="left" w:pos="1485"/>
          <w:tab w:val="left" w:pos="7305"/>
        </w:tabs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1AB3" w:rsidRPr="00C14D15" w:rsidRDefault="00CA1AB3" w:rsidP="00C14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1AB3" w:rsidRPr="00C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D15"/>
    <w:rsid w:val="00C14D15"/>
    <w:rsid w:val="00C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2017-12-29T02:19:00Z</dcterms:created>
  <dcterms:modified xsi:type="dcterms:W3CDTF">2017-12-29T02:27:00Z</dcterms:modified>
</cp:coreProperties>
</file>