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A2" w:rsidRPr="00FF59A2" w:rsidRDefault="00FF59A2" w:rsidP="00FF59A2">
      <w:pPr>
        <w:pStyle w:val="3"/>
        <w:ind w:firstLine="300"/>
        <w:rPr>
          <w:sz w:val="28"/>
          <w:szCs w:val="28"/>
        </w:rPr>
      </w:pPr>
      <w:r w:rsidRPr="00FF59A2">
        <w:rPr>
          <w:sz w:val="28"/>
          <w:szCs w:val="28"/>
        </w:rPr>
        <w:t xml:space="preserve">Администрация </w:t>
      </w:r>
      <w:proofErr w:type="spellStart"/>
      <w:r w:rsidRPr="00FF59A2">
        <w:rPr>
          <w:sz w:val="28"/>
          <w:szCs w:val="28"/>
        </w:rPr>
        <w:t>Бондаревского</w:t>
      </w:r>
      <w:proofErr w:type="spellEnd"/>
      <w:r w:rsidRPr="00FF59A2">
        <w:rPr>
          <w:sz w:val="28"/>
          <w:szCs w:val="28"/>
        </w:rPr>
        <w:t xml:space="preserve">  сельсовета</w:t>
      </w:r>
    </w:p>
    <w:p w:rsidR="00FF59A2" w:rsidRPr="00FF59A2" w:rsidRDefault="00FF59A2" w:rsidP="00FF59A2">
      <w:pPr>
        <w:pStyle w:val="3"/>
        <w:ind w:firstLine="300"/>
        <w:rPr>
          <w:sz w:val="28"/>
          <w:szCs w:val="28"/>
        </w:rPr>
      </w:pPr>
      <w:proofErr w:type="spellStart"/>
      <w:r w:rsidRPr="00FF59A2">
        <w:rPr>
          <w:sz w:val="28"/>
          <w:szCs w:val="28"/>
        </w:rPr>
        <w:t>Бейского</w:t>
      </w:r>
      <w:proofErr w:type="spellEnd"/>
      <w:r w:rsidRPr="00FF59A2">
        <w:rPr>
          <w:sz w:val="28"/>
          <w:szCs w:val="28"/>
        </w:rPr>
        <w:t xml:space="preserve"> района Республики Хакасия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193675</wp:posOffset>
            </wp:positionV>
            <wp:extent cx="3086100" cy="3619500"/>
            <wp:effectExtent l="19050" t="0" r="0" b="0"/>
            <wp:wrapTight wrapText="bothSides">
              <wp:wrapPolygon edited="0">
                <wp:start x="-133" y="0"/>
                <wp:lineTo x="-133" y="21486"/>
                <wp:lineTo x="21600" y="21486"/>
                <wp:lineTo x="21600" y="0"/>
                <wp:lineTo x="-133" y="0"/>
              </wp:wrapPolygon>
            </wp:wrapTight>
            <wp:docPr id="1" name="Рисунок 1" descr="C:\Users\User\AppData\Local\Temp\Rar$DIa0.131\кор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31\корне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Pr="00FF59A2" w:rsidRDefault="00FF59A2" w:rsidP="00FF59A2">
      <w:pPr>
        <w:pStyle w:val="3"/>
        <w:ind w:firstLine="300"/>
        <w:rPr>
          <w:szCs w:val="26"/>
        </w:rPr>
      </w:pPr>
      <w:r w:rsidRPr="00FF59A2">
        <w:rPr>
          <w:szCs w:val="26"/>
        </w:rPr>
        <w:t xml:space="preserve">Глава </w:t>
      </w:r>
    </w:p>
    <w:p w:rsidR="00FF59A2" w:rsidRPr="00FF59A2" w:rsidRDefault="00FF59A2" w:rsidP="00FF59A2">
      <w:pPr>
        <w:pStyle w:val="3"/>
        <w:ind w:firstLine="300"/>
        <w:rPr>
          <w:szCs w:val="26"/>
        </w:rPr>
      </w:pPr>
      <w:proofErr w:type="spellStart"/>
      <w:r w:rsidRPr="00FF59A2">
        <w:rPr>
          <w:szCs w:val="26"/>
        </w:rPr>
        <w:t>Бондаревского</w:t>
      </w:r>
      <w:proofErr w:type="spellEnd"/>
      <w:r w:rsidRPr="00FF59A2">
        <w:rPr>
          <w:szCs w:val="26"/>
        </w:rPr>
        <w:t xml:space="preserve">  сельсовета</w:t>
      </w:r>
    </w:p>
    <w:p w:rsidR="00FF59A2" w:rsidRPr="00FF59A2" w:rsidRDefault="00FF59A2" w:rsidP="00FF59A2">
      <w:pPr>
        <w:pStyle w:val="3"/>
        <w:ind w:firstLine="300"/>
        <w:rPr>
          <w:szCs w:val="26"/>
        </w:rPr>
      </w:pPr>
      <w:proofErr w:type="spellStart"/>
      <w:r w:rsidRPr="00FF59A2">
        <w:rPr>
          <w:szCs w:val="26"/>
        </w:rPr>
        <w:t>Бейского</w:t>
      </w:r>
      <w:proofErr w:type="spellEnd"/>
      <w:r w:rsidRPr="00FF59A2">
        <w:rPr>
          <w:szCs w:val="26"/>
        </w:rPr>
        <w:t xml:space="preserve"> района</w:t>
      </w:r>
    </w:p>
    <w:p w:rsidR="00FF59A2" w:rsidRPr="00FF59A2" w:rsidRDefault="00FF59A2" w:rsidP="00FF59A2">
      <w:pPr>
        <w:pStyle w:val="3"/>
        <w:ind w:firstLine="300"/>
        <w:rPr>
          <w:szCs w:val="26"/>
        </w:rPr>
      </w:pPr>
      <w:r w:rsidRPr="00FF59A2">
        <w:rPr>
          <w:szCs w:val="26"/>
        </w:rPr>
        <w:t xml:space="preserve"> Республики Хакасия</w:t>
      </w:r>
    </w:p>
    <w:p w:rsidR="00FF59A2" w:rsidRDefault="00FF59A2" w:rsidP="00FF59A2">
      <w:pPr>
        <w:pStyle w:val="3"/>
        <w:ind w:firstLine="300"/>
        <w:rPr>
          <w:sz w:val="28"/>
          <w:szCs w:val="28"/>
        </w:rPr>
      </w:pPr>
    </w:p>
    <w:p w:rsidR="00FF59A2" w:rsidRDefault="00FF59A2" w:rsidP="00FF59A2">
      <w:pPr>
        <w:pStyle w:val="3"/>
        <w:ind w:firstLine="300"/>
        <w:rPr>
          <w:sz w:val="28"/>
          <w:szCs w:val="28"/>
        </w:rPr>
      </w:pPr>
    </w:p>
    <w:p w:rsidR="00FF59A2" w:rsidRPr="00FF59A2" w:rsidRDefault="00FF59A2" w:rsidP="00FF59A2">
      <w:pPr>
        <w:pStyle w:val="3"/>
        <w:ind w:firstLine="300"/>
        <w:rPr>
          <w:sz w:val="28"/>
          <w:szCs w:val="28"/>
        </w:rPr>
      </w:pPr>
      <w:r w:rsidRPr="00FF59A2">
        <w:rPr>
          <w:sz w:val="28"/>
          <w:szCs w:val="28"/>
        </w:rPr>
        <w:t>КОРНЕВА</w:t>
      </w:r>
    </w:p>
    <w:p w:rsidR="00FF59A2" w:rsidRPr="00FF59A2" w:rsidRDefault="00FF59A2" w:rsidP="00FF59A2">
      <w:pPr>
        <w:pStyle w:val="3"/>
        <w:ind w:firstLine="300"/>
        <w:rPr>
          <w:sz w:val="16"/>
          <w:szCs w:val="16"/>
        </w:rPr>
      </w:pPr>
    </w:p>
    <w:p w:rsidR="00FF59A2" w:rsidRPr="00FF59A2" w:rsidRDefault="00FF59A2" w:rsidP="00FF59A2">
      <w:pPr>
        <w:pStyle w:val="3"/>
        <w:ind w:firstLine="300"/>
        <w:rPr>
          <w:sz w:val="28"/>
          <w:szCs w:val="28"/>
        </w:rPr>
      </w:pPr>
      <w:r w:rsidRPr="00FF59A2">
        <w:rPr>
          <w:sz w:val="28"/>
          <w:szCs w:val="28"/>
        </w:rPr>
        <w:t xml:space="preserve"> ЕЛЕНА ВАЛЕРИЕВНА</w:t>
      </w: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ind w:firstLine="300"/>
      </w:pP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  <w:r>
        <w:rPr>
          <w:b w:val="0"/>
        </w:rPr>
        <w:t xml:space="preserve">  </w:t>
      </w: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  <w:r>
        <w:rPr>
          <w:b w:val="0"/>
        </w:rPr>
        <w:t xml:space="preserve">Родилась в </w:t>
      </w:r>
      <w:proofErr w:type="spellStart"/>
      <w:r>
        <w:rPr>
          <w:b w:val="0"/>
        </w:rPr>
        <w:t>п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сть-Бюр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Усть-Абаканского</w:t>
      </w:r>
      <w:proofErr w:type="spellEnd"/>
      <w:r>
        <w:rPr>
          <w:b w:val="0"/>
        </w:rPr>
        <w:t xml:space="preserve"> района 8 декабря 1976 года.</w:t>
      </w: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  <w:r>
        <w:rPr>
          <w:b w:val="0"/>
        </w:rPr>
        <w:t xml:space="preserve">Окончила 11 классов  </w:t>
      </w:r>
      <w:proofErr w:type="spellStart"/>
      <w:r>
        <w:rPr>
          <w:b w:val="0"/>
        </w:rPr>
        <w:t>Бондаревской</w:t>
      </w:r>
      <w:proofErr w:type="spellEnd"/>
      <w:r>
        <w:rPr>
          <w:b w:val="0"/>
        </w:rPr>
        <w:t xml:space="preserve"> средней школы в 1994 году.</w:t>
      </w: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  <w:r>
        <w:rPr>
          <w:b w:val="0"/>
        </w:rPr>
        <w:t>С 1994г по 1996г обучалась в Хакасском политехническом колледже по специальности менеджмент.</w:t>
      </w: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  <w:r>
        <w:rPr>
          <w:b w:val="0"/>
        </w:rPr>
        <w:t xml:space="preserve">С 2000г  по 2016г работала специалистом бухгалтерии администрации </w:t>
      </w:r>
      <w:proofErr w:type="spellStart"/>
      <w:r>
        <w:rPr>
          <w:b w:val="0"/>
        </w:rPr>
        <w:t>Бондаревского</w:t>
      </w:r>
      <w:proofErr w:type="spellEnd"/>
      <w:r>
        <w:rPr>
          <w:b w:val="0"/>
        </w:rPr>
        <w:t xml:space="preserve"> сельсовета.</w:t>
      </w:r>
    </w:p>
    <w:p w:rsidR="00FF59A2" w:rsidRDefault="00FF59A2" w:rsidP="00FF59A2">
      <w:pPr>
        <w:pStyle w:val="3"/>
        <w:spacing w:line="276" w:lineRule="auto"/>
        <w:jc w:val="both"/>
        <w:rPr>
          <w:b w:val="0"/>
        </w:rPr>
      </w:pPr>
    </w:p>
    <w:p w:rsidR="00FF59A2" w:rsidRPr="00423F19" w:rsidRDefault="00FF59A2" w:rsidP="00FF59A2">
      <w:pPr>
        <w:pStyle w:val="3"/>
        <w:spacing w:line="276" w:lineRule="auto"/>
        <w:jc w:val="both"/>
        <w:rPr>
          <w:b w:val="0"/>
        </w:rPr>
      </w:pPr>
      <w:r>
        <w:rPr>
          <w:b w:val="0"/>
        </w:rPr>
        <w:t xml:space="preserve">С 2016 </w:t>
      </w:r>
      <w:proofErr w:type="spellStart"/>
      <w:proofErr w:type="gramStart"/>
      <w:r>
        <w:rPr>
          <w:b w:val="0"/>
        </w:rPr>
        <w:t>года-глава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Бондаревского</w:t>
      </w:r>
      <w:proofErr w:type="spellEnd"/>
      <w:r>
        <w:rPr>
          <w:b w:val="0"/>
        </w:rPr>
        <w:t xml:space="preserve"> сельсовета</w:t>
      </w:r>
    </w:p>
    <w:p w:rsidR="00FF59A2" w:rsidRPr="00FF59A2" w:rsidRDefault="00FF59A2" w:rsidP="00FF59A2">
      <w:pPr>
        <w:pStyle w:val="3"/>
        <w:ind w:firstLine="300"/>
        <w:jc w:val="left"/>
        <w:rPr>
          <w:sz w:val="28"/>
          <w:szCs w:val="28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rPr>
          <w:sz w:val="28"/>
          <w:szCs w:val="28"/>
        </w:rPr>
      </w:pPr>
      <w:proofErr w:type="spellStart"/>
      <w:r w:rsidRPr="00FF59A2">
        <w:rPr>
          <w:sz w:val="28"/>
          <w:szCs w:val="28"/>
        </w:rPr>
        <w:lastRenderedPageBreak/>
        <w:t>Бондаревский</w:t>
      </w:r>
      <w:proofErr w:type="spellEnd"/>
      <w:r w:rsidRPr="00FF59A2">
        <w:rPr>
          <w:sz w:val="28"/>
          <w:szCs w:val="28"/>
        </w:rPr>
        <w:t xml:space="preserve"> сельсовет.</w:t>
      </w:r>
    </w:p>
    <w:p w:rsidR="00FF59A2" w:rsidRPr="00FF59A2" w:rsidRDefault="00FF59A2" w:rsidP="00FF59A2">
      <w:pPr>
        <w:pStyle w:val="3"/>
        <w:ind w:firstLine="300"/>
        <w:rPr>
          <w:sz w:val="28"/>
          <w:szCs w:val="28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   Административным центром  </w:t>
      </w:r>
      <w:proofErr w:type="spellStart"/>
      <w:r>
        <w:rPr>
          <w:b w:val="0"/>
        </w:rPr>
        <w:t>Бондаревского</w:t>
      </w:r>
      <w:proofErr w:type="spellEnd"/>
      <w:r>
        <w:rPr>
          <w:b w:val="0"/>
        </w:rPr>
        <w:t xml:space="preserve"> сельсовета (далее – поселение) является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ондарево</w:t>
      </w:r>
      <w:proofErr w:type="spellEnd"/>
      <w:r>
        <w:rPr>
          <w:b w:val="0"/>
        </w:rPr>
        <w:t xml:space="preserve"> . В границах поселения находятся  следующие населенные пункты : </w:t>
      </w:r>
      <w:proofErr w:type="spellStart"/>
      <w:r>
        <w:rPr>
          <w:b w:val="0"/>
        </w:rPr>
        <w:t>с.Бондарево</w:t>
      </w:r>
      <w:proofErr w:type="spellEnd"/>
      <w:r>
        <w:rPr>
          <w:b w:val="0"/>
        </w:rPr>
        <w:t xml:space="preserve"> , </w:t>
      </w:r>
      <w:proofErr w:type="spellStart"/>
      <w:r>
        <w:rPr>
          <w:b w:val="0"/>
        </w:rPr>
        <w:t>аал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Верх-Киндирла</w:t>
      </w:r>
      <w:proofErr w:type="spellEnd"/>
      <w:r>
        <w:rPr>
          <w:b w:val="0"/>
        </w:rPr>
        <w:t xml:space="preserve"> , д.Богдановка , </w:t>
      </w:r>
      <w:proofErr w:type="spellStart"/>
      <w:r>
        <w:rPr>
          <w:b w:val="0"/>
        </w:rPr>
        <w:t>аал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Маткечик</w:t>
      </w:r>
      <w:proofErr w:type="spellEnd"/>
      <w:r>
        <w:rPr>
          <w:b w:val="0"/>
        </w:rPr>
        <w:t xml:space="preserve"> , д. </w:t>
      </w:r>
      <w:proofErr w:type="spellStart"/>
      <w:r>
        <w:rPr>
          <w:b w:val="0"/>
        </w:rPr>
        <w:t>Усть</w:t>
      </w:r>
      <w:proofErr w:type="spellEnd"/>
      <w:r>
        <w:rPr>
          <w:b w:val="0"/>
        </w:rPr>
        <w:t xml:space="preserve"> –Табат .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    Администрация </w:t>
      </w:r>
      <w:proofErr w:type="spellStart"/>
      <w:r>
        <w:rPr>
          <w:b w:val="0"/>
        </w:rPr>
        <w:t>Бондаревского</w:t>
      </w:r>
      <w:proofErr w:type="spellEnd"/>
      <w:r>
        <w:rPr>
          <w:b w:val="0"/>
        </w:rPr>
        <w:t xml:space="preserve"> сельсовета граничит: </w:t>
      </w:r>
    </w:p>
    <w:p w:rsidR="00FF59A2" w:rsidRPr="00FF59A2" w:rsidRDefault="00FF59A2" w:rsidP="00FF59A2">
      <w:pPr>
        <w:pStyle w:val="3"/>
        <w:ind w:firstLine="300"/>
        <w:jc w:val="both"/>
        <w:rPr>
          <w:b w:val="0"/>
          <w:sz w:val="16"/>
          <w:szCs w:val="16"/>
        </w:rPr>
      </w:pPr>
    </w:p>
    <w:p w:rsidR="00FF59A2" w:rsidRDefault="00FF59A2" w:rsidP="00FF59A2">
      <w:pPr>
        <w:pStyle w:val="3"/>
        <w:ind w:firstLine="300"/>
        <w:jc w:val="both"/>
      </w:pPr>
      <w:r>
        <w:t xml:space="preserve">С ЮГА  с администрацией </w:t>
      </w:r>
      <w:proofErr w:type="spellStart"/>
      <w:r>
        <w:t>Большемонокского</w:t>
      </w:r>
      <w:proofErr w:type="spellEnd"/>
      <w:r>
        <w:t xml:space="preserve"> сельсовета:</w:t>
      </w:r>
    </w:p>
    <w:p w:rsidR="00FF59A2" w:rsidRDefault="00FF59A2" w:rsidP="00FF59A2">
      <w:pPr>
        <w:pStyle w:val="3"/>
        <w:ind w:firstLine="300"/>
        <w:jc w:val="both"/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От точки пересечения кварталов №№ 47,69,72 </w:t>
      </w:r>
      <w:proofErr w:type="spellStart"/>
      <w:r>
        <w:rPr>
          <w:b w:val="0"/>
        </w:rPr>
        <w:t>Табатского</w:t>
      </w:r>
      <w:proofErr w:type="spellEnd"/>
      <w:r>
        <w:rPr>
          <w:b w:val="0"/>
        </w:rPr>
        <w:t xml:space="preserve"> лесничества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лесхоза на северо-запад по северной границе квартала 69 до пересечения с р</w:t>
      </w:r>
      <w:proofErr w:type="gramStart"/>
      <w:r>
        <w:rPr>
          <w:b w:val="0"/>
        </w:rPr>
        <w:t>.Л</w:t>
      </w:r>
      <w:proofErr w:type="gramEnd"/>
      <w:r>
        <w:rPr>
          <w:b w:val="0"/>
        </w:rPr>
        <w:t xml:space="preserve">евый </w:t>
      </w:r>
      <w:proofErr w:type="spellStart"/>
      <w:r>
        <w:rPr>
          <w:b w:val="0"/>
        </w:rPr>
        <w:t>Сос</w:t>
      </w:r>
      <w:proofErr w:type="spellEnd"/>
      <w:r>
        <w:rPr>
          <w:b w:val="0"/>
        </w:rPr>
        <w:t xml:space="preserve"> – </w:t>
      </w:r>
      <w:smartTag w:uri="urn:schemas-microsoft-com:office:smarttags" w:element="metricconverter">
        <w:smartTagPr>
          <w:attr w:name="ProductID" w:val="4 км"/>
        </w:smartTagPr>
        <w:r>
          <w:rPr>
            <w:b w:val="0"/>
          </w:rPr>
          <w:t>4 км</w:t>
        </w:r>
      </w:smartTag>
      <w:r>
        <w:rPr>
          <w:b w:val="0"/>
        </w:rPr>
        <w:t xml:space="preserve"> . На север по течению р.Левый </w:t>
      </w:r>
      <w:proofErr w:type="spellStart"/>
      <w:r>
        <w:rPr>
          <w:b w:val="0"/>
        </w:rPr>
        <w:t>Сос</w:t>
      </w:r>
      <w:proofErr w:type="spellEnd"/>
      <w:r>
        <w:rPr>
          <w:b w:val="0"/>
        </w:rPr>
        <w:t xml:space="preserve">  до массива пашни , расположенной в междуречье р. Левый </w:t>
      </w:r>
      <w:proofErr w:type="spellStart"/>
      <w:r>
        <w:rPr>
          <w:b w:val="0"/>
        </w:rPr>
        <w:t>Сос</w:t>
      </w:r>
      <w:proofErr w:type="spellEnd"/>
      <w:r>
        <w:rPr>
          <w:b w:val="0"/>
        </w:rPr>
        <w:t xml:space="preserve"> и ручья </w:t>
      </w:r>
      <w:proofErr w:type="spellStart"/>
      <w:r>
        <w:rPr>
          <w:b w:val="0"/>
        </w:rPr>
        <w:t>Челбияков</w:t>
      </w:r>
      <w:proofErr w:type="spellEnd"/>
      <w:r>
        <w:rPr>
          <w:b w:val="0"/>
        </w:rPr>
        <w:t xml:space="preserve"> ключ – </w:t>
      </w:r>
      <w:smartTag w:uri="urn:schemas-microsoft-com:office:smarttags" w:element="metricconverter">
        <w:smartTagPr>
          <w:attr w:name="ProductID" w:val="7 км"/>
        </w:smartTagPr>
        <w:r>
          <w:rPr>
            <w:b w:val="0"/>
          </w:rPr>
          <w:t>7 км</w:t>
        </w:r>
      </w:smartTag>
      <w:r>
        <w:rPr>
          <w:b w:val="0"/>
        </w:rPr>
        <w:t xml:space="preserve">. </w:t>
      </w:r>
    </w:p>
    <w:p w:rsidR="00FF59A2" w:rsidRDefault="00FF59A2" w:rsidP="00FF59A2">
      <w:pPr>
        <w:pStyle w:val="3"/>
        <w:ind w:firstLine="300"/>
        <w:jc w:val="left"/>
        <w:rPr>
          <w:b w:val="0"/>
        </w:rPr>
      </w:pPr>
      <w:r>
        <w:rPr>
          <w:b w:val="0"/>
        </w:rPr>
        <w:t xml:space="preserve">По южной и западной сторонам массива пашни до пересечения с ручьем </w:t>
      </w:r>
      <w:proofErr w:type="spellStart"/>
      <w:r>
        <w:rPr>
          <w:b w:val="0"/>
        </w:rPr>
        <w:t>Крестытаг</w:t>
      </w:r>
      <w:proofErr w:type="spellEnd"/>
      <w:r>
        <w:rPr>
          <w:b w:val="0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>
          <w:rPr>
            <w:b w:val="0"/>
          </w:rPr>
          <w:t>2 км</w:t>
        </w:r>
      </w:smartTag>
      <w:proofErr w:type="gramStart"/>
      <w:r>
        <w:rPr>
          <w:b w:val="0"/>
        </w:rPr>
        <w:t xml:space="preserve">  .</w:t>
      </w:r>
      <w:proofErr w:type="gramEnd"/>
      <w:r>
        <w:rPr>
          <w:b w:val="0"/>
        </w:rPr>
        <w:t xml:space="preserve">                                                                                                                                       На юго-запад по ручью </w:t>
      </w:r>
      <w:proofErr w:type="spellStart"/>
      <w:r>
        <w:rPr>
          <w:b w:val="0"/>
        </w:rPr>
        <w:t>Крыстыган</w:t>
      </w:r>
      <w:proofErr w:type="spellEnd"/>
      <w:r>
        <w:rPr>
          <w:b w:val="0"/>
        </w:rPr>
        <w:t xml:space="preserve"> до 1-ой  лесополосы  - </w:t>
      </w:r>
      <w:smartTag w:uri="urn:schemas-microsoft-com:office:smarttags" w:element="metricconverter">
        <w:smartTagPr>
          <w:attr w:name="ProductID" w:val="3 км"/>
        </w:smartTagPr>
        <w:r>
          <w:rPr>
            <w:b w:val="0"/>
          </w:rPr>
          <w:t>3 км</w:t>
        </w:r>
      </w:smartTag>
      <w:r>
        <w:rPr>
          <w:b w:val="0"/>
        </w:rPr>
        <w:t xml:space="preserve">.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На северо-запад по лесополосе до автодороги </w:t>
      </w:r>
      <w:proofErr w:type="spellStart"/>
      <w:r>
        <w:rPr>
          <w:b w:val="0"/>
        </w:rPr>
        <w:t>Бондарево</w:t>
      </w:r>
      <w:proofErr w:type="spellEnd"/>
      <w:r>
        <w:rPr>
          <w:b w:val="0"/>
        </w:rPr>
        <w:t xml:space="preserve"> – Большой </w:t>
      </w:r>
      <w:proofErr w:type="spellStart"/>
      <w:r>
        <w:rPr>
          <w:b w:val="0"/>
        </w:rPr>
        <w:t>Монок</w:t>
      </w:r>
      <w:proofErr w:type="spellEnd"/>
      <w:r>
        <w:rPr>
          <w:b w:val="0"/>
        </w:rPr>
        <w:t xml:space="preserve"> – 2км</w:t>
      </w:r>
      <w:proofErr w:type="gramStart"/>
      <w:r>
        <w:rPr>
          <w:b w:val="0"/>
        </w:rPr>
        <w:t xml:space="preserve"> .</w:t>
      </w:r>
      <w:proofErr w:type="gramEnd"/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На запад по границе контуров угодий 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 xml:space="preserve">пашни и пастбищ ) до границы участка № 4 </w:t>
      </w:r>
      <w:proofErr w:type="spellStart"/>
      <w:r>
        <w:rPr>
          <w:b w:val="0"/>
        </w:rPr>
        <w:t>Табатского</w:t>
      </w:r>
      <w:proofErr w:type="spellEnd"/>
      <w:r>
        <w:rPr>
          <w:b w:val="0"/>
        </w:rPr>
        <w:t xml:space="preserve"> лесничества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лесхоза ( урочище Нижний бор) – </w:t>
      </w:r>
      <w:smartTag w:uri="urn:schemas-microsoft-com:office:smarttags" w:element="metricconverter">
        <w:smartTagPr>
          <w:attr w:name="ProductID" w:val="1 км"/>
        </w:smartTagPr>
        <w:r>
          <w:rPr>
            <w:b w:val="0"/>
          </w:rPr>
          <w:t>1 км</w:t>
        </w:r>
      </w:smartTag>
      <w:r>
        <w:rPr>
          <w:b w:val="0"/>
        </w:rPr>
        <w:t xml:space="preserve">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>По   южной и западной сторонам участка № 4 до пересечения с контуром лесопосадок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 xml:space="preserve">» - 5км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По восточной стороне контура до пересечения с р. </w:t>
      </w:r>
      <w:proofErr w:type="spellStart"/>
      <w:r>
        <w:rPr>
          <w:b w:val="0"/>
        </w:rPr>
        <w:t>Сос</w:t>
      </w:r>
      <w:proofErr w:type="spellEnd"/>
      <w:r>
        <w:rPr>
          <w:b w:val="0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>
          <w:rPr>
            <w:b w:val="0"/>
          </w:rPr>
          <w:t>2 км</w:t>
        </w:r>
      </w:smartTag>
      <w:r>
        <w:rPr>
          <w:b w:val="0"/>
        </w:rPr>
        <w:t xml:space="preserve">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На северо-запад по течению </w:t>
      </w:r>
      <w:proofErr w:type="spellStart"/>
      <w:r>
        <w:rPr>
          <w:b w:val="0"/>
        </w:rPr>
        <w:t>р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ос</w:t>
      </w:r>
      <w:proofErr w:type="spellEnd"/>
      <w:r>
        <w:rPr>
          <w:b w:val="0"/>
        </w:rPr>
        <w:t xml:space="preserve"> до впадения в р. Абакан – </w:t>
      </w:r>
      <w:smartTag w:uri="urn:schemas-microsoft-com:office:smarttags" w:element="metricconverter">
        <w:smartTagPr>
          <w:attr w:name="ProductID" w:val="7 км"/>
        </w:smartTagPr>
        <w:r>
          <w:rPr>
            <w:b w:val="0"/>
          </w:rPr>
          <w:t>7 км</w:t>
        </w:r>
      </w:smartTag>
      <w:r>
        <w:rPr>
          <w:b w:val="0"/>
        </w:rPr>
        <w:t xml:space="preserve">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Протяженность границы </w:t>
      </w:r>
      <w:smartTag w:uri="urn:schemas-microsoft-com:office:smarttags" w:element="metricconverter">
        <w:smartTagPr>
          <w:attr w:name="ProductID" w:val="33 км"/>
        </w:smartTagPr>
        <w:r>
          <w:rPr>
            <w:b w:val="0"/>
          </w:rPr>
          <w:t>33 км</w:t>
        </w:r>
      </w:smartTag>
      <w:proofErr w:type="gramStart"/>
      <w:r>
        <w:rPr>
          <w:b w:val="0"/>
        </w:rPr>
        <w:t xml:space="preserve"> .</w:t>
      </w:r>
      <w:proofErr w:type="gramEnd"/>
    </w:p>
    <w:p w:rsidR="00FF59A2" w:rsidRPr="00FF59A2" w:rsidRDefault="00FF59A2" w:rsidP="00FF59A2">
      <w:pPr>
        <w:pStyle w:val="3"/>
        <w:ind w:firstLine="300"/>
        <w:jc w:val="both"/>
        <w:rPr>
          <w:b w:val="0"/>
          <w:sz w:val="16"/>
          <w:szCs w:val="16"/>
        </w:rPr>
      </w:pPr>
    </w:p>
    <w:p w:rsidR="00FF59A2" w:rsidRDefault="00FF59A2" w:rsidP="00FF59A2">
      <w:pPr>
        <w:pStyle w:val="3"/>
        <w:ind w:firstLine="300"/>
        <w:jc w:val="both"/>
      </w:pPr>
      <w:r>
        <w:t xml:space="preserve">С СЕВЕРО-ЗАПАДА с </w:t>
      </w:r>
      <w:proofErr w:type="spellStart"/>
      <w:r>
        <w:t>Аскизским</w:t>
      </w:r>
      <w:proofErr w:type="spellEnd"/>
      <w:r>
        <w:t xml:space="preserve"> районом Республики Хакасии: </w:t>
      </w:r>
    </w:p>
    <w:p w:rsidR="00FF59A2" w:rsidRPr="00FF59A2" w:rsidRDefault="00FF59A2" w:rsidP="00FF59A2">
      <w:pPr>
        <w:pStyle w:val="3"/>
        <w:ind w:firstLine="300"/>
        <w:jc w:val="both"/>
        <w:rPr>
          <w:sz w:val="16"/>
          <w:szCs w:val="16"/>
        </w:rPr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От места впадения р. </w:t>
      </w:r>
      <w:proofErr w:type="spellStart"/>
      <w:r>
        <w:rPr>
          <w:b w:val="0"/>
        </w:rPr>
        <w:t>Сос</w:t>
      </w:r>
      <w:proofErr w:type="spellEnd"/>
      <w:r>
        <w:rPr>
          <w:b w:val="0"/>
        </w:rPr>
        <w:t xml:space="preserve"> в р. Абакан ( точки пересечения границ муниципальных образований </w:t>
      </w:r>
      <w:proofErr w:type="spellStart"/>
      <w:r>
        <w:rPr>
          <w:b w:val="0"/>
        </w:rPr>
        <w:t>Большемонокского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Бондаревского</w:t>
      </w:r>
      <w:proofErr w:type="spellEnd"/>
      <w:r>
        <w:rPr>
          <w:b w:val="0"/>
        </w:rPr>
        <w:t xml:space="preserve"> сельских Советов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района с </w:t>
      </w:r>
      <w:proofErr w:type="spellStart"/>
      <w:r>
        <w:rPr>
          <w:b w:val="0"/>
        </w:rPr>
        <w:t>Аскизским</w:t>
      </w:r>
      <w:proofErr w:type="spellEnd"/>
      <w:r>
        <w:rPr>
          <w:b w:val="0"/>
        </w:rPr>
        <w:t xml:space="preserve"> районом) на северо-восток по левому берегу р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бакан до точки пересечения межхозяйственных границ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>» и АОЗТ «Куйбышевское» (с/</w:t>
      </w:r>
      <w:proofErr w:type="spellStart"/>
      <w:r>
        <w:rPr>
          <w:b w:val="0"/>
        </w:rPr>
        <w:t>х</w:t>
      </w:r>
      <w:proofErr w:type="spellEnd"/>
      <w:r>
        <w:rPr>
          <w:b w:val="0"/>
        </w:rPr>
        <w:t xml:space="preserve"> предприятий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района) – </w:t>
      </w:r>
      <w:smartTag w:uri="urn:schemas-microsoft-com:office:smarttags" w:element="metricconverter">
        <w:smartTagPr>
          <w:attr w:name="ProductID" w:val="28 км"/>
        </w:smartTagPr>
        <w:r>
          <w:rPr>
            <w:b w:val="0"/>
          </w:rPr>
          <w:t>28 км</w:t>
        </w:r>
      </w:smartTag>
      <w:r>
        <w:rPr>
          <w:b w:val="0"/>
        </w:rPr>
        <w:t xml:space="preserve">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  <w:jc w:val="both"/>
      </w:pPr>
      <w:r>
        <w:t xml:space="preserve">С СЕВЕРА с администрацией  Куйбышевского сельского Совета: </w:t>
      </w:r>
    </w:p>
    <w:p w:rsidR="00FF59A2" w:rsidRDefault="00FF59A2" w:rsidP="00FF59A2">
      <w:pPr>
        <w:pStyle w:val="3"/>
        <w:ind w:firstLine="300"/>
        <w:jc w:val="both"/>
      </w:pP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     От точки пересечения межхозяйственных границ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 xml:space="preserve">» </w:t>
      </w:r>
      <w:r>
        <w:t xml:space="preserve"> </w:t>
      </w:r>
      <w:r>
        <w:rPr>
          <w:b w:val="0"/>
        </w:rPr>
        <w:t>и АОЗТ «Куйбышевское» с р. Абакан на юг по данной межхозяйственной границе до точки пересечения границ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>»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АОЗТ «</w:t>
      </w:r>
      <w:proofErr w:type="spellStart"/>
      <w:r>
        <w:rPr>
          <w:b w:val="0"/>
        </w:rPr>
        <w:t>Куйбыщевское</w:t>
      </w:r>
      <w:proofErr w:type="spellEnd"/>
      <w:r>
        <w:rPr>
          <w:b w:val="0"/>
        </w:rPr>
        <w:t xml:space="preserve">» и ОАО « </w:t>
      </w:r>
      <w:proofErr w:type="spellStart"/>
      <w:r>
        <w:rPr>
          <w:b w:val="0"/>
        </w:rPr>
        <w:t>Табатское</w:t>
      </w:r>
      <w:proofErr w:type="spellEnd"/>
      <w:r>
        <w:rPr>
          <w:b w:val="0"/>
        </w:rPr>
        <w:t>» ( с/</w:t>
      </w:r>
      <w:proofErr w:type="spellStart"/>
      <w:r>
        <w:rPr>
          <w:b w:val="0"/>
        </w:rPr>
        <w:t>х</w:t>
      </w:r>
      <w:proofErr w:type="spellEnd"/>
      <w:r>
        <w:rPr>
          <w:b w:val="0"/>
        </w:rPr>
        <w:t xml:space="preserve"> предприятий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района) – </w:t>
      </w:r>
      <w:smartTag w:uri="urn:schemas-microsoft-com:office:smarttags" w:element="metricconverter">
        <w:smartTagPr>
          <w:attr w:name="ProductID" w:val="2 км"/>
        </w:smartTagPr>
        <w:r>
          <w:rPr>
            <w:b w:val="0"/>
          </w:rPr>
          <w:t>2 км</w:t>
        </w:r>
      </w:smartTag>
      <w:r>
        <w:rPr>
          <w:b w:val="0"/>
        </w:rPr>
        <w:t xml:space="preserve">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Default="00FF59A2" w:rsidP="00FF59A2">
      <w:pPr>
        <w:pStyle w:val="3"/>
        <w:ind w:firstLine="300"/>
      </w:pPr>
      <w:r>
        <w:t xml:space="preserve">С ВОСТОКА с администрацией </w:t>
      </w:r>
      <w:proofErr w:type="spellStart"/>
      <w:r>
        <w:t>Табатского</w:t>
      </w:r>
      <w:proofErr w:type="spellEnd"/>
      <w:r>
        <w:t xml:space="preserve"> сельского Совета</w:t>
      </w:r>
      <w:proofErr w:type="gramStart"/>
      <w:r>
        <w:t xml:space="preserve"> :</w:t>
      </w:r>
      <w:proofErr w:type="gramEnd"/>
      <w:r>
        <w:t xml:space="preserve"> </w:t>
      </w:r>
    </w:p>
    <w:p w:rsidR="00FF59A2" w:rsidRDefault="00FF59A2" w:rsidP="00FF59A2">
      <w:pPr>
        <w:pStyle w:val="3"/>
        <w:ind w:firstLine="300"/>
        <w:jc w:val="left"/>
        <w:rPr>
          <w:b w:val="0"/>
        </w:rPr>
      </w:pPr>
      <w:r>
        <w:rPr>
          <w:b w:val="0"/>
        </w:rPr>
        <w:t>От точки пересечения межрайонных границ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>»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АОЗТ «Куйбышевское» и ОАО «</w:t>
      </w:r>
      <w:proofErr w:type="spellStart"/>
      <w:r>
        <w:rPr>
          <w:b w:val="0"/>
        </w:rPr>
        <w:t>Табатское</w:t>
      </w:r>
      <w:proofErr w:type="spellEnd"/>
      <w:r>
        <w:rPr>
          <w:b w:val="0"/>
        </w:rPr>
        <w:t>» на юг и юго-восток по межхозяйственной границе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>» , ОАО «</w:t>
      </w:r>
      <w:proofErr w:type="spellStart"/>
      <w:r>
        <w:rPr>
          <w:b w:val="0"/>
        </w:rPr>
        <w:t>Табатское</w:t>
      </w:r>
      <w:proofErr w:type="spellEnd"/>
      <w:r>
        <w:rPr>
          <w:b w:val="0"/>
        </w:rPr>
        <w:t xml:space="preserve">» и </w:t>
      </w:r>
      <w:proofErr w:type="spellStart"/>
      <w:r>
        <w:rPr>
          <w:b w:val="0"/>
        </w:rPr>
        <w:t>Табатского</w:t>
      </w:r>
      <w:proofErr w:type="spellEnd"/>
      <w:r>
        <w:rPr>
          <w:b w:val="0"/>
        </w:rPr>
        <w:t xml:space="preserve"> лесничества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лесхоза – </w:t>
      </w:r>
      <w:smartTag w:uri="urn:schemas-microsoft-com:office:smarttags" w:element="metricconverter">
        <w:smartTagPr>
          <w:attr w:name="ProductID" w:val="24 км"/>
        </w:smartTagPr>
        <w:r>
          <w:rPr>
            <w:b w:val="0"/>
          </w:rPr>
          <w:t>24 км</w:t>
        </w:r>
      </w:smartTag>
      <w:r>
        <w:rPr>
          <w:b w:val="0"/>
        </w:rPr>
        <w:t xml:space="preserve"> .</w:t>
      </w:r>
    </w:p>
    <w:p w:rsidR="00FF59A2" w:rsidRDefault="00FF59A2" w:rsidP="00FF59A2">
      <w:pPr>
        <w:pStyle w:val="3"/>
        <w:ind w:firstLine="300"/>
        <w:jc w:val="left"/>
        <w:rPr>
          <w:b w:val="0"/>
        </w:rPr>
      </w:pPr>
    </w:p>
    <w:p w:rsidR="00FF59A2" w:rsidRDefault="00FF59A2" w:rsidP="00FF59A2">
      <w:pPr>
        <w:pStyle w:val="3"/>
        <w:ind w:firstLine="300"/>
        <w:jc w:val="left"/>
        <w:rPr>
          <w:b w:val="0"/>
        </w:rPr>
      </w:pPr>
    </w:p>
    <w:p w:rsidR="00FF59A2" w:rsidRDefault="00FF59A2" w:rsidP="00FF59A2">
      <w:pPr>
        <w:pStyle w:val="3"/>
        <w:ind w:firstLine="300"/>
        <w:jc w:val="left"/>
        <w:rPr>
          <w:b w:val="0"/>
        </w:rPr>
      </w:pPr>
      <w:r>
        <w:rPr>
          <w:b w:val="0"/>
        </w:rPr>
        <w:t xml:space="preserve">  </w:t>
      </w:r>
    </w:p>
    <w:p w:rsidR="00FF59A2" w:rsidRDefault="00FF59A2" w:rsidP="00FF59A2">
      <w:pPr>
        <w:pStyle w:val="3"/>
        <w:ind w:firstLine="300"/>
        <w:jc w:val="both"/>
      </w:pPr>
      <w:r>
        <w:lastRenderedPageBreak/>
        <w:t xml:space="preserve">С ЮГО-ВОСТОКА с </w:t>
      </w:r>
      <w:proofErr w:type="spellStart"/>
      <w:r>
        <w:t>Бейским</w:t>
      </w:r>
      <w:proofErr w:type="spellEnd"/>
      <w:r>
        <w:t xml:space="preserve"> лесхозом </w:t>
      </w:r>
      <w:proofErr w:type="spellStart"/>
      <w:r>
        <w:t>Бейского</w:t>
      </w:r>
      <w:proofErr w:type="spellEnd"/>
      <w:r>
        <w:t xml:space="preserve"> района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     От точки пересечения границ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>»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ОАО «</w:t>
      </w:r>
      <w:proofErr w:type="spellStart"/>
      <w:r>
        <w:rPr>
          <w:b w:val="0"/>
        </w:rPr>
        <w:t>Табатское</w:t>
      </w:r>
      <w:proofErr w:type="spellEnd"/>
      <w:r>
        <w:rPr>
          <w:b w:val="0"/>
        </w:rPr>
        <w:t xml:space="preserve">» и </w:t>
      </w:r>
      <w:proofErr w:type="spellStart"/>
      <w:r>
        <w:rPr>
          <w:b w:val="0"/>
        </w:rPr>
        <w:t>Табатского</w:t>
      </w:r>
      <w:proofErr w:type="spellEnd"/>
      <w:r>
        <w:rPr>
          <w:b w:val="0"/>
        </w:rPr>
        <w:t xml:space="preserve"> лесничества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лесхоза на юг по межрайонной границе ЗАО «</w:t>
      </w:r>
      <w:proofErr w:type="spellStart"/>
      <w:r>
        <w:rPr>
          <w:b w:val="0"/>
        </w:rPr>
        <w:t>Бондаревское</w:t>
      </w:r>
      <w:proofErr w:type="spellEnd"/>
      <w:r>
        <w:rPr>
          <w:b w:val="0"/>
        </w:rPr>
        <w:t xml:space="preserve">» с </w:t>
      </w:r>
      <w:proofErr w:type="spellStart"/>
      <w:r>
        <w:rPr>
          <w:b w:val="0"/>
        </w:rPr>
        <w:t>Бейским</w:t>
      </w:r>
      <w:proofErr w:type="spellEnd"/>
      <w:r>
        <w:rPr>
          <w:b w:val="0"/>
        </w:rPr>
        <w:t xml:space="preserve"> лесхозом до точки пересечения кварталов 47, 69, 72 </w:t>
      </w:r>
      <w:proofErr w:type="spellStart"/>
      <w:r>
        <w:rPr>
          <w:b w:val="0"/>
        </w:rPr>
        <w:t>Табатского</w:t>
      </w:r>
      <w:proofErr w:type="spellEnd"/>
      <w:r>
        <w:rPr>
          <w:b w:val="0"/>
        </w:rPr>
        <w:t xml:space="preserve"> лесничества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лесхоза – </w:t>
      </w:r>
      <w:smartTag w:uri="urn:schemas-microsoft-com:office:smarttags" w:element="metricconverter">
        <w:smartTagPr>
          <w:attr w:name="ProductID" w:val="9 км"/>
        </w:smartTagPr>
        <w:r>
          <w:rPr>
            <w:b w:val="0"/>
          </w:rPr>
          <w:t>9 км</w:t>
        </w:r>
      </w:smartTag>
      <w:r>
        <w:rPr>
          <w:b w:val="0"/>
        </w:rPr>
        <w:t xml:space="preserve"> .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  <w:r>
        <w:rPr>
          <w:b w:val="0"/>
        </w:rPr>
        <w:t xml:space="preserve"> Протяженность границы  </w:t>
      </w:r>
      <w:proofErr w:type="spellStart"/>
      <w:r>
        <w:rPr>
          <w:b w:val="0"/>
        </w:rPr>
        <w:t>Бондаревского</w:t>
      </w:r>
      <w:proofErr w:type="spellEnd"/>
      <w:r>
        <w:rPr>
          <w:b w:val="0"/>
        </w:rPr>
        <w:t xml:space="preserve"> сельсовета составляет </w:t>
      </w:r>
      <w:smartTag w:uri="urn:schemas-microsoft-com:office:smarttags" w:element="metricconverter">
        <w:smartTagPr>
          <w:attr w:name="ProductID" w:val="96 км"/>
        </w:smartTagPr>
        <w:r>
          <w:rPr>
            <w:b w:val="0"/>
          </w:rPr>
          <w:t>96 км</w:t>
        </w:r>
      </w:smartTag>
      <w:r>
        <w:rPr>
          <w:b w:val="0"/>
        </w:rPr>
        <w:t xml:space="preserve">. </w:t>
      </w:r>
    </w:p>
    <w:p w:rsidR="00FF59A2" w:rsidRDefault="00FF59A2" w:rsidP="00FF59A2">
      <w:pPr>
        <w:pStyle w:val="3"/>
        <w:ind w:firstLine="300"/>
        <w:jc w:val="both"/>
        <w:rPr>
          <w:b w:val="0"/>
        </w:rPr>
      </w:pPr>
    </w:p>
    <w:p w:rsidR="00FF59A2" w:rsidRPr="00FF59A2" w:rsidRDefault="00FF59A2" w:rsidP="00FF59A2">
      <w:pPr>
        <w:pStyle w:val="3"/>
        <w:ind w:firstLine="300"/>
        <w:rPr>
          <w:sz w:val="28"/>
          <w:szCs w:val="28"/>
        </w:rPr>
      </w:pPr>
      <w:r w:rsidRPr="00FF59A2">
        <w:rPr>
          <w:sz w:val="28"/>
          <w:szCs w:val="28"/>
        </w:rPr>
        <w:t>Историческая справка.</w:t>
      </w:r>
    </w:p>
    <w:p w:rsidR="00FF59A2" w:rsidRDefault="00FF59A2" w:rsidP="00FF59A2">
      <w:pPr>
        <w:pStyle w:val="3"/>
      </w:pPr>
    </w:p>
    <w:p w:rsidR="00FF59A2" w:rsidRDefault="00FF59A2" w:rsidP="00FF59A2">
      <w:pPr>
        <w:pStyle w:val="3"/>
        <w:jc w:val="both"/>
        <w:rPr>
          <w:b w:val="0"/>
        </w:rPr>
      </w:pPr>
      <w:r>
        <w:rPr>
          <w:b w:val="0"/>
        </w:rPr>
        <w:t xml:space="preserve">      Деревня основана под названием Обетованная в майские дни  1830 года выходцами из Воронежской губернии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</w:t>
      </w:r>
    </w:p>
    <w:p w:rsidR="00FF59A2" w:rsidRDefault="00FF59A2" w:rsidP="00FF59A2">
      <w:pPr>
        <w:pStyle w:val="3"/>
        <w:jc w:val="both"/>
        <w:rPr>
          <w:b w:val="0"/>
        </w:rPr>
      </w:pPr>
      <w:r>
        <w:rPr>
          <w:b w:val="0"/>
        </w:rPr>
        <w:t>С 1850 года по 1917 год называлась деревня Иудина</w:t>
      </w:r>
      <w:proofErr w:type="gramStart"/>
      <w:r>
        <w:rPr>
          <w:b w:val="0"/>
        </w:rPr>
        <w:t xml:space="preserve"> .</w:t>
      </w:r>
      <w:proofErr w:type="gramEnd"/>
    </w:p>
    <w:p w:rsidR="00FF59A2" w:rsidRDefault="00FF59A2" w:rsidP="00FF59A2">
      <w:pPr>
        <w:pStyle w:val="3"/>
        <w:jc w:val="both"/>
        <w:rPr>
          <w:b w:val="0"/>
        </w:rPr>
      </w:pPr>
      <w:r>
        <w:rPr>
          <w:b w:val="0"/>
        </w:rPr>
        <w:t xml:space="preserve">С 1917 года по 1958 год   -   село Иудино </w:t>
      </w:r>
    </w:p>
    <w:p w:rsidR="00FF59A2" w:rsidRDefault="00FF59A2" w:rsidP="00FF59A2">
      <w:pPr>
        <w:pStyle w:val="3"/>
        <w:jc w:val="both"/>
        <w:rPr>
          <w:b w:val="0"/>
        </w:rPr>
      </w:pPr>
      <w:r>
        <w:rPr>
          <w:b w:val="0"/>
        </w:rPr>
        <w:t xml:space="preserve">С 1958 года                       -    село </w:t>
      </w:r>
      <w:proofErr w:type="spellStart"/>
      <w:r>
        <w:rPr>
          <w:b w:val="0"/>
        </w:rPr>
        <w:t>Бондарево</w:t>
      </w:r>
      <w:proofErr w:type="spellEnd"/>
      <w:proofErr w:type="gramStart"/>
      <w:r>
        <w:rPr>
          <w:b w:val="0"/>
        </w:rPr>
        <w:t xml:space="preserve"> .</w:t>
      </w:r>
      <w:proofErr w:type="gramEnd"/>
    </w:p>
    <w:p w:rsidR="00FF59A2" w:rsidRDefault="00FF59A2" w:rsidP="00FF59A2">
      <w:pPr>
        <w:pStyle w:val="3"/>
        <w:jc w:val="both"/>
        <w:rPr>
          <w:b w:val="0"/>
        </w:rPr>
      </w:pPr>
    </w:p>
    <w:p w:rsidR="00FF59A2" w:rsidRDefault="00FF59A2" w:rsidP="00FF59A2">
      <w:pPr>
        <w:pStyle w:val="3"/>
        <w:jc w:val="both"/>
        <w:rPr>
          <w:b w:val="0"/>
        </w:rPr>
      </w:pPr>
      <w:r>
        <w:rPr>
          <w:b w:val="0"/>
        </w:rPr>
        <w:t xml:space="preserve">      В досоветское время деревня относилась к Енисейской губернии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Минусинского округа (уезда) </w:t>
      </w:r>
      <w:proofErr w:type="spellStart"/>
      <w:r>
        <w:rPr>
          <w:b w:val="0"/>
        </w:rPr>
        <w:t>Шушенской</w:t>
      </w:r>
      <w:proofErr w:type="spellEnd"/>
      <w:r>
        <w:rPr>
          <w:b w:val="0"/>
        </w:rPr>
        <w:t xml:space="preserve"> волости до 1884 года . С 1884 года до 1911 года причислена к </w:t>
      </w:r>
      <w:proofErr w:type="spellStart"/>
      <w:r>
        <w:rPr>
          <w:b w:val="0"/>
        </w:rPr>
        <w:t>Бейской</w:t>
      </w:r>
      <w:proofErr w:type="spellEnd"/>
      <w:r>
        <w:rPr>
          <w:b w:val="0"/>
        </w:rPr>
        <w:t xml:space="preserve"> волости . С 1911 года до 1924  года существовала </w:t>
      </w:r>
      <w:proofErr w:type="spellStart"/>
      <w:r>
        <w:rPr>
          <w:b w:val="0"/>
        </w:rPr>
        <w:t>Иудинская</w:t>
      </w:r>
      <w:proofErr w:type="spellEnd"/>
      <w:r>
        <w:rPr>
          <w:b w:val="0"/>
        </w:rPr>
        <w:t xml:space="preserve"> волость.</w:t>
      </w:r>
    </w:p>
    <w:p w:rsidR="00FF59A2" w:rsidRDefault="00FF59A2" w:rsidP="00FF59A2">
      <w:pPr>
        <w:pStyle w:val="3"/>
        <w:jc w:val="both"/>
        <w:rPr>
          <w:b w:val="0"/>
        </w:rPr>
      </w:pPr>
      <w:r>
        <w:rPr>
          <w:b w:val="0"/>
        </w:rPr>
        <w:t xml:space="preserve">      В советское время село относилось к Енисейской </w:t>
      </w:r>
      <w:proofErr w:type="spellStart"/>
      <w:r>
        <w:rPr>
          <w:b w:val="0"/>
        </w:rPr>
        <w:t>губерне</w:t>
      </w:r>
      <w:proofErr w:type="spellEnd"/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с 1925 года  - к Сибирскому краю  , с 1930 года – </w:t>
      </w:r>
      <w:proofErr w:type="spellStart"/>
      <w:r>
        <w:rPr>
          <w:b w:val="0"/>
        </w:rPr>
        <w:t>Западно</w:t>
      </w:r>
      <w:proofErr w:type="spellEnd"/>
      <w:r>
        <w:rPr>
          <w:b w:val="0"/>
        </w:rPr>
        <w:t>- Сибирскому краю. С 1934 года относится к Красноярскому краю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С 1924 года по 1933 год село входило в состав </w:t>
      </w:r>
      <w:proofErr w:type="spellStart"/>
      <w:r>
        <w:rPr>
          <w:b w:val="0"/>
        </w:rPr>
        <w:t>Бейского</w:t>
      </w:r>
      <w:proofErr w:type="spellEnd"/>
      <w:r>
        <w:rPr>
          <w:b w:val="0"/>
        </w:rPr>
        <w:t xml:space="preserve"> района  Минусинского округа . с 1933 года по </w:t>
      </w:r>
      <w:smartTag w:uri="urn:schemas-microsoft-com:office:smarttags" w:element="metricconverter">
        <w:smartTagPr>
          <w:attr w:name="ProductID" w:val="1966 г"/>
        </w:smartTagPr>
        <w:r>
          <w:rPr>
            <w:b w:val="0"/>
          </w:rPr>
          <w:t>1966 г</w:t>
        </w:r>
      </w:smartTag>
      <w:r>
        <w:rPr>
          <w:b w:val="0"/>
        </w:rPr>
        <w:t xml:space="preserve">. – </w:t>
      </w:r>
      <w:proofErr w:type="spellStart"/>
      <w:r>
        <w:rPr>
          <w:b w:val="0"/>
        </w:rPr>
        <w:t>Аскизского</w:t>
      </w:r>
      <w:proofErr w:type="spellEnd"/>
      <w:r>
        <w:rPr>
          <w:b w:val="0"/>
        </w:rPr>
        <w:t xml:space="preserve"> района Хакасской автономной области . С 1966 года село относится к </w:t>
      </w:r>
      <w:proofErr w:type="spellStart"/>
      <w:r>
        <w:rPr>
          <w:b w:val="0"/>
        </w:rPr>
        <w:t>Бейскому</w:t>
      </w:r>
      <w:proofErr w:type="spellEnd"/>
      <w:r>
        <w:rPr>
          <w:b w:val="0"/>
        </w:rPr>
        <w:t xml:space="preserve"> району Хакасской автономной области . </w:t>
      </w:r>
    </w:p>
    <w:p w:rsidR="00FF59A2" w:rsidRDefault="00FF59A2" w:rsidP="00FF59A2">
      <w:pPr>
        <w:pStyle w:val="3"/>
        <w:jc w:val="both"/>
        <w:rPr>
          <w:b w:val="0"/>
        </w:rPr>
      </w:pPr>
    </w:p>
    <w:p w:rsidR="00FF59A2" w:rsidRDefault="00FF59A2" w:rsidP="00FF59A2">
      <w:pPr>
        <w:pStyle w:val="3"/>
        <w:rPr>
          <w:b w:val="0"/>
        </w:rPr>
      </w:pPr>
      <w:r>
        <w:rPr>
          <w:b w:val="0"/>
        </w:rPr>
        <w:t xml:space="preserve">КОЛИЧЕСТВО ДВОРОВ И ЖИТЕЛЕЙ. </w:t>
      </w:r>
    </w:p>
    <w:p w:rsidR="00FF59A2" w:rsidRDefault="00FF59A2" w:rsidP="00FF59A2">
      <w:pPr>
        <w:pStyle w:val="3"/>
        <w:jc w:val="left"/>
        <w:rPr>
          <w:b w:val="0"/>
        </w:rPr>
      </w:pPr>
    </w:p>
    <w:p w:rsidR="00FF59A2" w:rsidRDefault="00FF59A2" w:rsidP="00FF59A2">
      <w:pPr>
        <w:pStyle w:val="3"/>
        <w:jc w:val="left"/>
        <w:rPr>
          <w:b w:val="0"/>
        </w:rPr>
      </w:pP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>1830 год   - 9 дворов ,  82 души</w:t>
      </w:r>
      <w:proofErr w:type="gramStart"/>
      <w:r>
        <w:rPr>
          <w:b w:val="0"/>
        </w:rPr>
        <w:t xml:space="preserve"> .</w:t>
      </w:r>
      <w:proofErr w:type="gramEnd"/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1849 год   - 70 дворов , 430 душ.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1859 год   - 89 дворов , 1020 душ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1890 год   - 184 двора , 1383 души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1911 год   - 353 двора , 2787 душ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1917 год  -  411 дворов , 3188 душ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1929 год   - 693 двора , 3945 душ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1974 год   -                      2800 человек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2000 год  -  915 дворов , 1994 человека </w:t>
      </w:r>
    </w:p>
    <w:p w:rsidR="00FF59A2" w:rsidRDefault="00FF59A2" w:rsidP="00FF59A2">
      <w:pPr>
        <w:pStyle w:val="3"/>
        <w:jc w:val="left"/>
        <w:rPr>
          <w:b w:val="0"/>
        </w:rPr>
      </w:pP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     Деревня была центром сектантства   в Минусинс</w:t>
      </w:r>
      <w:r w:rsidR="00EE708E">
        <w:rPr>
          <w:b w:val="0"/>
        </w:rPr>
        <w:t>ком уезде</w:t>
      </w:r>
      <w:proofErr w:type="gramStart"/>
      <w:r w:rsidR="00EE708E">
        <w:rPr>
          <w:b w:val="0"/>
        </w:rPr>
        <w:t xml:space="preserve"> ,</w:t>
      </w:r>
      <w:proofErr w:type="gramEnd"/>
      <w:r w:rsidR="00EE708E">
        <w:rPr>
          <w:b w:val="0"/>
        </w:rPr>
        <w:t xml:space="preserve"> где проживали люди, </w:t>
      </w:r>
      <w:r>
        <w:rPr>
          <w:b w:val="0"/>
        </w:rPr>
        <w:t xml:space="preserve"> порвавшие с православной верой – субботники, с 1848 года – молокане .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     Жители деревни</w:t>
      </w:r>
      <w:r w:rsidR="00EE708E">
        <w:rPr>
          <w:b w:val="0"/>
        </w:rPr>
        <w:t xml:space="preserve"> первые в Минусинской котловине, среди русского населения</w:t>
      </w:r>
      <w:r>
        <w:rPr>
          <w:b w:val="0"/>
        </w:rPr>
        <w:t xml:space="preserve">, стали заниматься орошением. </w:t>
      </w:r>
    </w:p>
    <w:p w:rsidR="00FF59A2" w:rsidRDefault="00FF59A2" w:rsidP="00FF59A2">
      <w:pPr>
        <w:pStyle w:val="3"/>
        <w:jc w:val="left"/>
        <w:rPr>
          <w:b w:val="0"/>
        </w:rPr>
      </w:pPr>
      <w:r>
        <w:rPr>
          <w:b w:val="0"/>
        </w:rPr>
        <w:t xml:space="preserve">      С 1867 года по 1898 год в деревне проживал Тимофей Михайлович Бондарев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автор книги «Торжество земледельца или трудолюбие и тунеядс</w:t>
      </w:r>
      <w:r w:rsidR="00EE708E">
        <w:rPr>
          <w:b w:val="0"/>
        </w:rPr>
        <w:t>тво»</w:t>
      </w:r>
      <w:r>
        <w:rPr>
          <w:b w:val="0"/>
        </w:rPr>
        <w:t xml:space="preserve">, которую Лев Толстой назвал гениальной .   </w:t>
      </w:r>
    </w:p>
    <w:p w:rsidR="00FF59A2" w:rsidRDefault="00FF59A2" w:rsidP="00FF59A2">
      <w:pPr>
        <w:pStyle w:val="3"/>
        <w:jc w:val="left"/>
      </w:pPr>
    </w:p>
    <w:p w:rsidR="00FF59A2" w:rsidRDefault="00FF59A2" w:rsidP="00FF59A2">
      <w:pPr>
        <w:pStyle w:val="3"/>
        <w:jc w:val="left"/>
      </w:pPr>
    </w:p>
    <w:p w:rsidR="00FF59A2" w:rsidRPr="00EE708E" w:rsidRDefault="00FF59A2" w:rsidP="00EE7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EE708E">
        <w:rPr>
          <w:rFonts w:ascii="Times New Roman" w:hAnsi="Times New Roman" w:cs="Times New Roman"/>
          <w:b/>
          <w:sz w:val="26"/>
          <w:szCs w:val="26"/>
        </w:rPr>
        <w:t xml:space="preserve">.Сведения об административно-территориальном устройстве муниципального образования </w:t>
      </w:r>
      <w:proofErr w:type="spellStart"/>
      <w:r w:rsidRPr="00EE708E">
        <w:rPr>
          <w:rFonts w:ascii="Times New Roman" w:hAnsi="Times New Roman" w:cs="Times New Roman"/>
          <w:b/>
          <w:sz w:val="26"/>
          <w:szCs w:val="26"/>
        </w:rPr>
        <w:t>Бондаревский</w:t>
      </w:r>
      <w:proofErr w:type="spellEnd"/>
      <w:r w:rsidRPr="00EE708E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</w:t>
            </w:r>
            <w:proofErr w:type="spellStart"/>
            <w:r>
              <w:rPr>
                <w:sz w:val="26"/>
                <w:szCs w:val="26"/>
              </w:rPr>
              <w:t>Бондаревский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Бондаревского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655784, с </w:t>
            </w:r>
            <w:proofErr w:type="spellStart"/>
            <w:r>
              <w:rPr>
                <w:sz w:val="26"/>
                <w:szCs w:val="26"/>
              </w:rPr>
              <w:t>Бондарево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ул. 50 лет Октября , д.4А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3-95-85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Представительный орган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депутатов </w:t>
            </w:r>
            <w:proofErr w:type="spellStart"/>
            <w:r>
              <w:rPr>
                <w:sz w:val="26"/>
                <w:szCs w:val="26"/>
              </w:rPr>
              <w:t>Бондаревского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регистрации и номер Устава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11.01.2006  № 195033032006001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ИНН/КПП муниципального образования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1906005585/190601001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муниципального образования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2161901136736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населенных пунктов на территории муниципального образования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домохозяйств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Расстояние от административного центра муниципального образования до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бакана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30 км"/>
              </w:smartTagPr>
              <w:r>
                <w:rPr>
                  <w:sz w:val="26"/>
                  <w:szCs w:val="26"/>
                </w:rPr>
                <w:t>130 км</w:t>
              </w:r>
            </w:smartTag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Расстояние от административного центра муниципального образования до районного центра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sz w:val="26"/>
                  <w:szCs w:val="26"/>
                </w:rPr>
                <w:t>35 км</w:t>
              </w:r>
            </w:smartTag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муниципального образования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21 га"/>
              </w:smartTagPr>
              <w:r>
                <w:rPr>
                  <w:sz w:val="26"/>
                  <w:szCs w:val="26"/>
                </w:rPr>
                <w:t>6521 га</w:t>
              </w:r>
            </w:smartTag>
          </w:p>
        </w:tc>
      </w:tr>
      <w:tr w:rsidR="00FF59A2" w:rsidTr="002A764B">
        <w:tc>
          <w:tcPr>
            <w:tcW w:w="4785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Реки на территории муниципального образования</w:t>
            </w:r>
          </w:p>
        </w:tc>
        <w:tc>
          <w:tcPr>
            <w:tcW w:w="4786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Река Абакан-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6"/>
                  <w:szCs w:val="26"/>
                </w:rPr>
                <w:t>30 км</w:t>
              </w:r>
            </w:smartTag>
            <w:r>
              <w:rPr>
                <w:sz w:val="26"/>
                <w:szCs w:val="26"/>
              </w:rPr>
              <w:t xml:space="preserve">, река </w:t>
            </w:r>
            <w:proofErr w:type="spellStart"/>
            <w:r>
              <w:rPr>
                <w:sz w:val="26"/>
                <w:szCs w:val="26"/>
              </w:rPr>
              <w:t>Сос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6"/>
                  <w:szCs w:val="26"/>
                </w:rPr>
                <w:t>20 км</w:t>
              </w:r>
            </w:smartTag>
          </w:p>
        </w:tc>
      </w:tr>
    </w:tbl>
    <w:p w:rsidR="00FF59A2" w:rsidRPr="00EE708E" w:rsidRDefault="00FF59A2" w:rsidP="00EE7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08E">
        <w:rPr>
          <w:rFonts w:ascii="Times New Roman" w:hAnsi="Times New Roman" w:cs="Times New Roman"/>
          <w:b/>
          <w:sz w:val="26"/>
          <w:szCs w:val="26"/>
        </w:rPr>
        <w:t>2.Демографические сведения муниципального образования</w:t>
      </w: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змерения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01.01.2017 г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2388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до 1г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до 18 лет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пенсионеров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</w:t>
            </w:r>
          </w:p>
        </w:tc>
      </w:tr>
      <w:tr w:rsidR="00FF59A2" w:rsidTr="002A764B">
        <w:tc>
          <w:tcPr>
            <w:tcW w:w="64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трудоспособных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</w:t>
            </w:r>
          </w:p>
        </w:tc>
      </w:tr>
    </w:tbl>
    <w:p w:rsidR="00FF59A2" w:rsidRPr="00EE708E" w:rsidRDefault="00FF59A2" w:rsidP="00EE708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08E">
        <w:rPr>
          <w:rFonts w:ascii="Times New Roman" w:hAnsi="Times New Roman" w:cs="Times New Roman"/>
          <w:b/>
          <w:sz w:val="26"/>
          <w:szCs w:val="26"/>
        </w:rPr>
        <w:t>3. Национальный состав муниципального образования</w:t>
      </w:r>
    </w:p>
    <w:tbl>
      <w:tblPr>
        <w:tblStyle w:val="a3"/>
        <w:tblW w:w="0" w:type="auto"/>
        <w:tblLook w:val="01E0"/>
      </w:tblPr>
      <w:tblGrid>
        <w:gridCol w:w="468"/>
        <w:gridCol w:w="4317"/>
        <w:gridCol w:w="2393"/>
        <w:gridCol w:w="2393"/>
      </w:tblGrid>
      <w:tr w:rsidR="00FF59A2" w:rsidTr="002A764B">
        <w:tc>
          <w:tcPr>
            <w:tcW w:w="46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31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змерения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</w:tr>
      <w:tr w:rsidR="00FF59A2" w:rsidTr="002A764B">
        <w:tc>
          <w:tcPr>
            <w:tcW w:w="46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Хакасы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</w:tr>
      <w:tr w:rsidR="00FF59A2" w:rsidTr="002A764B">
        <w:tc>
          <w:tcPr>
            <w:tcW w:w="46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</w:p>
        </w:tc>
      </w:tr>
      <w:tr w:rsidR="00FF59A2" w:rsidTr="002A764B">
        <w:tc>
          <w:tcPr>
            <w:tcW w:w="46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1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FF59A2" w:rsidTr="002A764B">
        <w:tc>
          <w:tcPr>
            <w:tcW w:w="468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F59A2" w:rsidRDefault="00FF59A2" w:rsidP="002A764B">
            <w:pPr>
              <w:rPr>
                <w:sz w:val="26"/>
                <w:szCs w:val="26"/>
              </w:rPr>
            </w:pPr>
          </w:p>
        </w:tc>
      </w:tr>
    </w:tbl>
    <w:p w:rsidR="00233925" w:rsidRDefault="00233925"/>
    <w:sectPr w:rsidR="00233925" w:rsidSect="00FF5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9A2"/>
    <w:rsid w:val="00233925"/>
    <w:rsid w:val="00EE708E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F59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3 Знак"/>
    <w:basedOn w:val="a0"/>
    <w:link w:val="3"/>
    <w:rsid w:val="00FF59A2"/>
    <w:rPr>
      <w:rFonts w:ascii="Times New Roman" w:eastAsia="Times New Roman" w:hAnsi="Times New Roman" w:cs="Times New Roman"/>
      <w:b/>
      <w:sz w:val="26"/>
      <w:szCs w:val="24"/>
    </w:rPr>
  </w:style>
  <w:style w:type="table" w:styleId="a3">
    <w:name w:val="Table Grid"/>
    <w:basedOn w:val="a1"/>
    <w:rsid w:val="00FF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2018-01-09T04:24:00Z</dcterms:created>
  <dcterms:modified xsi:type="dcterms:W3CDTF">2018-01-09T04:37:00Z</dcterms:modified>
</cp:coreProperties>
</file>