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0E6914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0E6914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9B31AD" w:rsidRDefault="009B31AD" w:rsidP="009B31AD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Об организации работы «телефона доверия» по вопросам противодействия коррупции</w:t>
      </w:r>
    </w:p>
    <w:p w:rsidR="009B31AD" w:rsidRDefault="009B31AD" w:rsidP="009B31AD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 xml:space="preserve"> в ФГБУ «ФКП Росреестра»</w:t>
      </w:r>
    </w:p>
    <w:p w:rsidR="007A0632" w:rsidRPr="007A0632" w:rsidRDefault="007A0632" w:rsidP="007A0632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492374" w:rsidRPr="00492374" w:rsidRDefault="00492374" w:rsidP="005428C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492374">
        <w:rPr>
          <w:rFonts w:ascii="Segoe UI" w:hAnsi="Segoe UI" w:cs="Segoe UI"/>
          <w:sz w:val="28"/>
          <w:szCs w:val="28"/>
        </w:rPr>
        <w:t xml:space="preserve">Кадастровая палата Республики Хакасия </w:t>
      </w:r>
      <w:r w:rsidR="005428C3">
        <w:rPr>
          <w:rFonts w:ascii="Segoe UI" w:hAnsi="Segoe UI" w:cs="Segoe UI"/>
          <w:sz w:val="28"/>
          <w:szCs w:val="28"/>
        </w:rPr>
        <w:t xml:space="preserve">(Филиал) </w:t>
      </w:r>
      <w:r w:rsidRPr="00492374">
        <w:rPr>
          <w:rFonts w:ascii="Segoe UI" w:hAnsi="Segoe UI" w:cs="Segoe UI"/>
          <w:sz w:val="28"/>
          <w:szCs w:val="28"/>
        </w:rPr>
        <w:t>доводит до сведения всех заинтересованных</w:t>
      </w:r>
      <w:r w:rsidR="005428C3">
        <w:rPr>
          <w:rFonts w:ascii="Segoe UI" w:hAnsi="Segoe UI" w:cs="Segoe UI"/>
          <w:sz w:val="28"/>
          <w:szCs w:val="28"/>
        </w:rPr>
        <w:t xml:space="preserve"> лиц</w:t>
      </w:r>
      <w:r w:rsidRPr="00492374">
        <w:rPr>
          <w:rFonts w:ascii="Segoe UI" w:hAnsi="Segoe UI" w:cs="Segoe UI"/>
          <w:sz w:val="28"/>
          <w:szCs w:val="28"/>
        </w:rPr>
        <w:t xml:space="preserve"> об изменении «телефона доверия» по вопросам противодействия коррупции.</w:t>
      </w:r>
    </w:p>
    <w:p w:rsidR="009B31AD" w:rsidRDefault="009B31AD" w:rsidP="009B31AD">
      <w:pPr>
        <w:pStyle w:val="1"/>
        <w:widowControl w:val="0"/>
        <w:shd w:val="clear" w:color="auto" w:fill="auto"/>
        <w:spacing w:line="276" w:lineRule="auto"/>
        <w:ind w:firstLine="709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30"/>
          <w:szCs w:val="30"/>
        </w:rPr>
        <w:t>«</w:t>
      </w:r>
      <w:r>
        <w:rPr>
          <w:rFonts w:ascii="Segoe UI" w:hAnsi="Segoe UI" w:cs="Segoe UI"/>
          <w:sz w:val="28"/>
          <w:szCs w:val="28"/>
        </w:rPr>
        <w:t>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ФГБУ «ФКП Росреестра» (Учреждение)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обеспечения защиты прав и законных интересов граждан.</w:t>
      </w:r>
    </w:p>
    <w:p w:rsidR="009B31AD" w:rsidRDefault="009B31AD" w:rsidP="009B31AD">
      <w:pPr>
        <w:pStyle w:val="1"/>
        <w:widowControl w:val="0"/>
        <w:shd w:val="clear" w:color="auto" w:fill="auto"/>
        <w:spacing w:line="276" w:lineRule="auto"/>
        <w:ind w:firstLine="709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Работа «телефона доверия» в Филиале  организована в соответствии с Федеральным законом от 02.05.2006 № 59-ФЗ «О порядке рассмотрения обращений граждан Российской Федерации» и Федеральным законом от 25.12.2008 № 273-ФЗ «О противодействии коррупции».</w:t>
      </w:r>
    </w:p>
    <w:p w:rsidR="009B31AD" w:rsidRDefault="009B31AD" w:rsidP="009B31A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Обращаем внимание, что по «телефону доверия» принимается и рассматривается информация о фактах:</w:t>
      </w:r>
    </w:p>
    <w:p w:rsidR="009B31AD" w:rsidRDefault="009B31AD" w:rsidP="009B31AD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коррупционных проявлений в действиях работников Филиала;</w:t>
      </w:r>
    </w:p>
    <w:p w:rsidR="009B31AD" w:rsidRDefault="009B31AD" w:rsidP="009B31AD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конфликта интересов в действиях работников Филиала;</w:t>
      </w:r>
    </w:p>
    <w:p w:rsidR="009B31AD" w:rsidRDefault="009B31AD" w:rsidP="009B31AD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несоблюдения работниками Филиала ограничений и запретов, установленных законодательством Российской Федерации.</w:t>
      </w:r>
    </w:p>
    <w:p w:rsidR="009B31AD" w:rsidRDefault="009B31AD" w:rsidP="009B31A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Прием обращений по «телефону доверия» осуществляется по  единому номеру</w:t>
      </w:r>
      <w:r>
        <w:rPr>
          <w:rFonts w:ascii="Segoe UI" w:hAnsi="Segoe UI" w:cs="Segoe UI"/>
          <w:b/>
          <w:sz w:val="28"/>
          <w:szCs w:val="28"/>
        </w:rPr>
        <w:t xml:space="preserve"> 8-800-100-18-18. </w:t>
      </w:r>
      <w:r>
        <w:rPr>
          <w:rFonts w:ascii="Segoe UI" w:hAnsi="Segoe UI" w:cs="Segoe UI"/>
          <w:sz w:val="28"/>
          <w:szCs w:val="28"/>
        </w:rPr>
        <w:t xml:space="preserve"> «Телефон доверия» функционирует в </w:t>
      </w:r>
      <w:r>
        <w:rPr>
          <w:rFonts w:ascii="Segoe UI" w:hAnsi="Segoe UI" w:cs="Segoe UI"/>
          <w:sz w:val="28"/>
          <w:szCs w:val="28"/>
        </w:rPr>
        <w:lastRenderedPageBreak/>
        <w:t xml:space="preserve">круглосуточном, автоматическом режиме и оснащен системой записи поступающих обращений (функция «автоответчик»). </w:t>
      </w:r>
    </w:p>
    <w:p w:rsidR="009B31AD" w:rsidRDefault="009B31AD" w:rsidP="009B31A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Время обращения на «телефон доверия» не должно превышать 5 минут. При обращении необходимо назвать фамилию, имя, отчество, должность (при наличии), представляемую организацию и сообщить о фактах коррупции и иных нарушений антикоррупционного законодательства, совершенных работниками Филиала. </w:t>
      </w:r>
    </w:p>
    <w:p w:rsidR="009B31AD" w:rsidRDefault="009B31AD" w:rsidP="009B31A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Единый адрес электронной почты, предназначенный для получения сообщений о фактах коррупции –</w:t>
      </w:r>
      <w:r>
        <w:rPr>
          <w:rFonts w:ascii="Segoe UI" w:hAnsi="Segoe UI" w:cs="Segoe UI"/>
          <w:b/>
          <w:sz w:val="28"/>
          <w:szCs w:val="28"/>
          <w:lang w:val="en-US"/>
        </w:rPr>
        <w:t>antikor</w:t>
      </w:r>
      <w:r>
        <w:rPr>
          <w:rFonts w:ascii="Segoe UI" w:hAnsi="Segoe UI" w:cs="Segoe UI"/>
          <w:b/>
          <w:sz w:val="28"/>
          <w:szCs w:val="28"/>
        </w:rPr>
        <w:t>@</w:t>
      </w:r>
      <w:r>
        <w:rPr>
          <w:rFonts w:ascii="Segoe UI" w:hAnsi="Segoe UI" w:cs="Segoe UI"/>
          <w:b/>
          <w:sz w:val="28"/>
          <w:szCs w:val="28"/>
          <w:lang w:val="en-US"/>
        </w:rPr>
        <w:t>kadastr</w:t>
      </w:r>
      <w:r>
        <w:rPr>
          <w:rFonts w:ascii="Segoe UI" w:hAnsi="Segoe UI" w:cs="Segoe UI"/>
          <w:b/>
          <w:sz w:val="28"/>
          <w:szCs w:val="28"/>
        </w:rPr>
        <w:t>.</w:t>
      </w:r>
      <w:r>
        <w:rPr>
          <w:rFonts w:ascii="Segoe UI" w:hAnsi="Segoe UI" w:cs="Segoe UI"/>
          <w:b/>
          <w:sz w:val="28"/>
          <w:szCs w:val="28"/>
          <w:lang w:val="en-US"/>
        </w:rPr>
        <w:t>ru</w:t>
      </w:r>
    </w:p>
    <w:p w:rsidR="009B31AD" w:rsidRDefault="009B31AD" w:rsidP="009B31AD">
      <w:pPr>
        <w:pStyle w:val="1"/>
        <w:widowControl w:val="0"/>
        <w:shd w:val="clear" w:color="auto" w:fill="auto"/>
        <w:spacing w:line="276" w:lineRule="auto"/>
        <w:ind w:firstLine="709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Анонимные обращения и обращения, не касающиеся коррупционных действий работников Филиала, не рассматриваются.</w:t>
      </w:r>
    </w:p>
    <w:p w:rsidR="00492374" w:rsidRPr="00492374" w:rsidRDefault="00492374" w:rsidP="009B31AD">
      <w:pPr>
        <w:pStyle w:val="1"/>
        <w:widowControl w:val="0"/>
        <w:shd w:val="clear" w:color="auto" w:fill="auto"/>
        <w:spacing w:line="276" w:lineRule="auto"/>
        <w:ind w:firstLine="709"/>
        <w:rPr>
          <w:rFonts w:ascii="Segoe UI" w:hAnsi="Segoe UI" w:cs="Segoe UI"/>
          <w:sz w:val="28"/>
          <w:szCs w:val="28"/>
        </w:rPr>
      </w:pPr>
    </w:p>
    <w:p w:rsidR="00492374" w:rsidRDefault="00492374" w:rsidP="00492374">
      <w:pPr>
        <w:pStyle w:val="ConsPlusNormal"/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4A4141" w:rsidRPr="008B4AA9" w:rsidRDefault="004A4141" w:rsidP="004A4141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7A52" w:rsidRDefault="000E691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9B31AD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D72A41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Литвинцев Константин Александрович.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9B31AD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24 29 25</w:t>
      </w:r>
    </w:p>
    <w:p w:rsidR="00492AF4" w:rsidRDefault="00492AF4" w:rsidP="00E17A52">
      <w:pPr>
        <w:pStyle w:val="a6"/>
        <w:spacing w:after="0"/>
      </w:pPr>
    </w:p>
    <w:p w:rsidR="00492AF4" w:rsidRPr="00492AF4" w:rsidRDefault="000E6914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492374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E17A52" w:rsidRPr="004A4141" w:rsidRDefault="000E6914" w:rsidP="00E17A52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9B31AD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F3" w:rsidRDefault="001005F3">
      <w:r>
        <w:separator/>
      </w:r>
    </w:p>
  </w:endnote>
  <w:endnote w:type="continuationSeparator" w:id="1">
    <w:p w:rsidR="001005F3" w:rsidRDefault="0010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0E6914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D72A41">
      <w:rPr>
        <w:noProof/>
      </w:rPr>
      <w:t>2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F3" w:rsidRDefault="001005F3">
      <w:r>
        <w:separator/>
      </w:r>
    </w:p>
  </w:footnote>
  <w:footnote w:type="continuationSeparator" w:id="1">
    <w:p w:rsidR="001005F3" w:rsidRDefault="00100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24D49"/>
    <w:multiLevelType w:val="multilevel"/>
    <w:tmpl w:val="C234DC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596F76"/>
    <w:multiLevelType w:val="hybridMultilevel"/>
    <w:tmpl w:val="C73A8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14"/>
    <w:rsid w:val="000E6993"/>
    <w:rsid w:val="000F607A"/>
    <w:rsid w:val="000F6379"/>
    <w:rsid w:val="001005F3"/>
    <w:rsid w:val="001055AD"/>
    <w:rsid w:val="00110ABC"/>
    <w:rsid w:val="0011112E"/>
    <w:rsid w:val="0011143E"/>
    <w:rsid w:val="00115873"/>
    <w:rsid w:val="00116B17"/>
    <w:rsid w:val="00116F3B"/>
    <w:rsid w:val="00124E82"/>
    <w:rsid w:val="00145B33"/>
    <w:rsid w:val="00154C8E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D2217"/>
    <w:rsid w:val="001E757E"/>
    <w:rsid w:val="00200210"/>
    <w:rsid w:val="00207C9A"/>
    <w:rsid w:val="002177A9"/>
    <w:rsid w:val="00224AF8"/>
    <w:rsid w:val="0023499B"/>
    <w:rsid w:val="00236744"/>
    <w:rsid w:val="00241A00"/>
    <w:rsid w:val="002518A3"/>
    <w:rsid w:val="00253C3A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621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374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2591F"/>
    <w:rsid w:val="00536EAA"/>
    <w:rsid w:val="00541124"/>
    <w:rsid w:val="005428C3"/>
    <w:rsid w:val="00547D30"/>
    <w:rsid w:val="005618AD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263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E77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A5DCA"/>
    <w:rsid w:val="009B31AD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512"/>
    <w:rsid w:val="00BD04F7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72A41"/>
    <w:rsid w:val="00D82017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EF68A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743A"/>
    <w:rsid w:val="00FA45A3"/>
    <w:rsid w:val="00FA5BD4"/>
    <w:rsid w:val="00FB4B7C"/>
    <w:rsid w:val="00FB4C66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d">
    <w:name w:val="Основной текст_"/>
    <w:basedOn w:val="a0"/>
    <w:link w:val="1"/>
    <w:rsid w:val="00492374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492374"/>
    <w:pPr>
      <w:widowControl/>
      <w:shd w:val="clear" w:color="auto" w:fill="FFFFFF"/>
      <w:suppressAutoHyphens w:val="0"/>
      <w:spacing w:line="0" w:lineRule="atLeast"/>
      <w:jc w:val="both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D218-1D97-440E-A609-9A7F1994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4</cp:revision>
  <cp:lastPrinted>2016-12-08T04:12:00Z</cp:lastPrinted>
  <dcterms:created xsi:type="dcterms:W3CDTF">2017-12-04T08:44:00Z</dcterms:created>
  <dcterms:modified xsi:type="dcterms:W3CDTF">2017-12-05T03:22:00Z</dcterms:modified>
</cp:coreProperties>
</file>