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81" w:rsidRDefault="00566181" w:rsidP="00566181">
      <w:pPr>
        <w:shd w:val="clear" w:color="auto" w:fill="FFFFFF"/>
        <w:spacing w:line="346" w:lineRule="exact"/>
        <w:rPr>
          <w:b/>
          <w:bCs/>
          <w:spacing w:val="-2"/>
          <w:sz w:val="28"/>
          <w:szCs w:val="28"/>
        </w:rPr>
      </w:pPr>
      <w:r>
        <w:rPr>
          <w:noProof/>
          <w:lang w:eastAsia="ru-RU"/>
        </w:rPr>
        <w:drawing>
          <wp:anchor distT="0" distB="0" distL="114300" distR="114300" simplePos="0" relativeHeight="251659264" behindDoc="0" locked="0" layoutInCell="1" allowOverlap="1">
            <wp:simplePos x="0" y="0"/>
            <wp:positionH relativeFrom="column">
              <wp:posOffset>2469176</wp:posOffset>
            </wp:positionH>
            <wp:positionV relativeFrom="paragraph">
              <wp:posOffset>-230749</wp:posOffset>
            </wp:positionV>
            <wp:extent cx="938530" cy="868045"/>
            <wp:effectExtent l="0" t="0" r="0" b="8255"/>
            <wp:wrapNone/>
            <wp:docPr id="3" name="Рисунок 3" descr="Описание: Описание: G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raphic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8530" cy="868045"/>
                    </a:xfrm>
                    <a:prstGeom prst="rect">
                      <a:avLst/>
                    </a:prstGeom>
                    <a:noFill/>
                    <a:ln>
                      <a:noFill/>
                    </a:ln>
                  </pic:spPr>
                </pic:pic>
              </a:graphicData>
            </a:graphic>
          </wp:anchor>
        </w:drawing>
      </w:r>
    </w:p>
    <w:p w:rsidR="00566181" w:rsidRDefault="00566181" w:rsidP="00566181">
      <w:pPr>
        <w:shd w:val="clear" w:color="auto" w:fill="FFFFFF"/>
        <w:spacing w:line="346" w:lineRule="exact"/>
        <w:ind w:right="5"/>
        <w:rPr>
          <w:b/>
          <w:bCs/>
          <w:spacing w:val="-2"/>
          <w:sz w:val="28"/>
          <w:szCs w:val="28"/>
        </w:rPr>
      </w:pPr>
    </w:p>
    <w:p w:rsidR="00566181" w:rsidRPr="00AC765D" w:rsidRDefault="00566181" w:rsidP="00566181">
      <w:pPr>
        <w:shd w:val="clear" w:color="auto" w:fill="FFFFFF"/>
        <w:spacing w:after="0"/>
        <w:ind w:right="5"/>
        <w:jc w:val="center"/>
        <w:rPr>
          <w:rFonts w:ascii="Times New Roman" w:hAnsi="Times New Roman" w:cs="Times New Roman"/>
          <w:b/>
          <w:sz w:val="28"/>
          <w:szCs w:val="28"/>
        </w:rPr>
      </w:pPr>
      <w:r w:rsidRPr="00AC765D">
        <w:rPr>
          <w:rFonts w:ascii="Times New Roman" w:hAnsi="Times New Roman" w:cs="Times New Roman"/>
          <w:b/>
          <w:bCs/>
          <w:spacing w:val="-2"/>
          <w:sz w:val="28"/>
          <w:szCs w:val="28"/>
        </w:rPr>
        <w:t>АССОЦИАЦИЯ</w:t>
      </w:r>
    </w:p>
    <w:p w:rsidR="00566181" w:rsidRDefault="00566181" w:rsidP="00566181">
      <w:pPr>
        <w:pBdr>
          <w:bottom w:val="single" w:sz="12" w:space="1" w:color="auto"/>
        </w:pBdr>
        <w:shd w:val="clear" w:color="auto" w:fill="FFFFFF"/>
        <w:spacing w:after="0"/>
        <w:ind w:left="-180"/>
        <w:jc w:val="center"/>
        <w:rPr>
          <w:rFonts w:ascii="Times New Roman" w:hAnsi="Times New Roman" w:cs="Times New Roman"/>
          <w:b/>
          <w:bCs/>
          <w:spacing w:val="-5"/>
          <w:sz w:val="28"/>
          <w:szCs w:val="28"/>
        </w:rPr>
      </w:pPr>
      <w:r w:rsidRPr="00AC765D">
        <w:rPr>
          <w:rFonts w:ascii="Times New Roman" w:hAnsi="Times New Roman" w:cs="Times New Roman"/>
          <w:b/>
          <w:bCs/>
          <w:spacing w:val="-5"/>
          <w:sz w:val="28"/>
          <w:szCs w:val="28"/>
        </w:rPr>
        <w:t>«СОВЕТ МУНИЦИПАЛЬНЫХ ОБРАЗОВАНИЙ</w:t>
      </w:r>
    </w:p>
    <w:p w:rsidR="00566181" w:rsidRPr="00AC765D" w:rsidRDefault="00566181" w:rsidP="00566181">
      <w:pPr>
        <w:pBdr>
          <w:bottom w:val="single" w:sz="12" w:space="1" w:color="auto"/>
        </w:pBdr>
        <w:shd w:val="clear" w:color="auto" w:fill="FFFFFF"/>
        <w:spacing w:after="0"/>
        <w:ind w:left="-180"/>
        <w:jc w:val="center"/>
        <w:rPr>
          <w:rFonts w:ascii="Times New Roman" w:hAnsi="Times New Roman" w:cs="Times New Roman"/>
          <w:b/>
          <w:bCs/>
          <w:spacing w:val="-2"/>
          <w:sz w:val="28"/>
          <w:szCs w:val="28"/>
        </w:rPr>
      </w:pPr>
      <w:r w:rsidRPr="00AC765D">
        <w:rPr>
          <w:rFonts w:ascii="Times New Roman" w:hAnsi="Times New Roman" w:cs="Times New Roman"/>
          <w:b/>
          <w:bCs/>
          <w:spacing w:val="-2"/>
          <w:sz w:val="28"/>
          <w:szCs w:val="28"/>
        </w:rPr>
        <w:t>РЕСПУБЛИКИ ХАКАСИЯ»</w:t>
      </w:r>
    </w:p>
    <w:p w:rsidR="00566181" w:rsidRPr="00AC765D" w:rsidRDefault="00566181" w:rsidP="00566181">
      <w:pPr>
        <w:spacing w:after="0"/>
        <w:ind w:left="-180"/>
        <w:jc w:val="center"/>
        <w:rPr>
          <w:rFonts w:ascii="Times New Roman" w:hAnsi="Times New Roman" w:cs="Times New Roman"/>
          <w:i/>
          <w:sz w:val="28"/>
          <w:szCs w:val="28"/>
        </w:rPr>
      </w:pPr>
      <w:smartTag w:uri="urn:schemas-microsoft-com:office:smarttags" w:element="metricconverter">
        <w:smartTagPr>
          <w:attr w:name="ProductID" w:val="655017, г"/>
        </w:smartTagPr>
        <w:r w:rsidRPr="00AC765D">
          <w:rPr>
            <w:rFonts w:ascii="Times New Roman" w:hAnsi="Times New Roman" w:cs="Times New Roman"/>
            <w:i/>
            <w:sz w:val="28"/>
            <w:szCs w:val="28"/>
          </w:rPr>
          <w:t>655017, г</w:t>
        </w:r>
      </w:smartTag>
      <w:r w:rsidRPr="00AC765D">
        <w:rPr>
          <w:rFonts w:ascii="Times New Roman" w:hAnsi="Times New Roman" w:cs="Times New Roman"/>
          <w:i/>
          <w:sz w:val="28"/>
          <w:szCs w:val="28"/>
        </w:rPr>
        <w:t xml:space="preserve">. Абакан, ул. </w:t>
      </w:r>
      <w:proofErr w:type="spellStart"/>
      <w:r w:rsidRPr="00AC765D">
        <w:rPr>
          <w:rFonts w:ascii="Times New Roman" w:hAnsi="Times New Roman" w:cs="Times New Roman"/>
          <w:i/>
          <w:sz w:val="28"/>
          <w:szCs w:val="28"/>
        </w:rPr>
        <w:t>Щетинкина</w:t>
      </w:r>
      <w:proofErr w:type="spellEnd"/>
      <w:r w:rsidRPr="00AC765D">
        <w:rPr>
          <w:rFonts w:ascii="Times New Roman" w:hAnsi="Times New Roman" w:cs="Times New Roman"/>
          <w:i/>
          <w:sz w:val="28"/>
          <w:szCs w:val="28"/>
        </w:rPr>
        <w:t xml:space="preserve">, 18, </w:t>
      </w:r>
      <w:proofErr w:type="spellStart"/>
      <w:r w:rsidRPr="00AC765D">
        <w:rPr>
          <w:rFonts w:ascii="Times New Roman" w:hAnsi="Times New Roman" w:cs="Times New Roman"/>
          <w:i/>
          <w:sz w:val="28"/>
          <w:szCs w:val="28"/>
        </w:rPr>
        <w:t>каб</w:t>
      </w:r>
      <w:proofErr w:type="spellEnd"/>
      <w:r w:rsidRPr="00AC765D">
        <w:rPr>
          <w:rFonts w:ascii="Times New Roman" w:hAnsi="Times New Roman" w:cs="Times New Roman"/>
          <w:i/>
          <w:sz w:val="28"/>
          <w:szCs w:val="28"/>
        </w:rPr>
        <w:t>. 407, тел./факс 8 (3902)-239-061</w:t>
      </w:r>
    </w:p>
    <w:p w:rsidR="00566181" w:rsidRPr="00AC765D" w:rsidRDefault="00CF3A9E" w:rsidP="00566181">
      <w:pPr>
        <w:spacing w:after="0"/>
        <w:ind w:left="-180"/>
        <w:jc w:val="center"/>
        <w:rPr>
          <w:rFonts w:ascii="Times New Roman" w:hAnsi="Times New Roman" w:cs="Times New Roman"/>
          <w:i/>
          <w:color w:val="000000"/>
          <w:sz w:val="28"/>
          <w:szCs w:val="28"/>
          <w:lang w:val="en-US"/>
        </w:rPr>
      </w:pPr>
      <w:hyperlink r:id="rId8" w:history="1">
        <w:r w:rsidR="00566181" w:rsidRPr="00AC765D">
          <w:rPr>
            <w:rStyle w:val="a6"/>
            <w:rFonts w:ascii="Times New Roman" w:hAnsi="Times New Roman" w:cs="Times New Roman"/>
            <w:i/>
            <w:color w:val="000000"/>
            <w:sz w:val="28"/>
            <w:szCs w:val="28"/>
            <w:lang w:val="en-US"/>
          </w:rPr>
          <w:t>E-mail: amo.rh@mail.ru</w:t>
        </w:r>
      </w:hyperlink>
      <w:r w:rsidR="00566181" w:rsidRPr="00AC765D">
        <w:rPr>
          <w:rFonts w:ascii="Times New Roman" w:hAnsi="Times New Roman" w:cs="Times New Roman"/>
          <w:i/>
          <w:color w:val="000000"/>
          <w:sz w:val="28"/>
          <w:szCs w:val="28"/>
          <w:lang w:val="en-US"/>
        </w:rPr>
        <w:t xml:space="preserve">, </w:t>
      </w:r>
      <w:hyperlink r:id="rId9" w:history="1">
        <w:r w:rsidR="00566181" w:rsidRPr="00AC765D">
          <w:rPr>
            <w:rStyle w:val="a6"/>
            <w:rFonts w:ascii="Times New Roman" w:hAnsi="Times New Roman" w:cs="Times New Roman"/>
            <w:i/>
            <w:color w:val="000000"/>
            <w:sz w:val="28"/>
            <w:szCs w:val="28"/>
            <w:lang w:val="en-US"/>
          </w:rPr>
          <w:t>www.amorh.com</w:t>
        </w:r>
      </w:hyperlink>
    </w:p>
    <w:p w:rsidR="00566181" w:rsidRPr="00E430E1" w:rsidRDefault="00566181" w:rsidP="00830CA9">
      <w:pPr>
        <w:ind w:firstLine="567"/>
        <w:jc w:val="center"/>
        <w:rPr>
          <w:rFonts w:ascii="Times New Roman" w:hAnsi="Times New Roman" w:cs="Times New Roman"/>
          <w:b/>
          <w:sz w:val="32"/>
          <w:szCs w:val="32"/>
          <w:lang w:val="en-US"/>
        </w:rPr>
      </w:pPr>
    </w:p>
    <w:p w:rsidR="00830CA9" w:rsidRDefault="00830CA9" w:rsidP="00830CA9">
      <w:pPr>
        <w:ind w:firstLine="567"/>
        <w:jc w:val="center"/>
        <w:rPr>
          <w:rFonts w:ascii="Times New Roman" w:hAnsi="Times New Roman" w:cs="Times New Roman"/>
          <w:b/>
          <w:sz w:val="32"/>
          <w:szCs w:val="32"/>
        </w:rPr>
      </w:pPr>
      <w:r w:rsidRPr="00A37288">
        <w:rPr>
          <w:rFonts w:ascii="Times New Roman" w:hAnsi="Times New Roman" w:cs="Times New Roman"/>
          <w:b/>
          <w:sz w:val="32"/>
          <w:szCs w:val="32"/>
        </w:rPr>
        <w:t xml:space="preserve">Доклад </w:t>
      </w:r>
      <w:r>
        <w:rPr>
          <w:rFonts w:ascii="Times New Roman" w:hAnsi="Times New Roman" w:cs="Times New Roman"/>
          <w:b/>
          <w:sz w:val="32"/>
          <w:szCs w:val="32"/>
        </w:rPr>
        <w:t xml:space="preserve">Главе Республики Хакасия  - Председателю Правительства Республики Хакасия </w:t>
      </w:r>
      <w:r w:rsidRPr="00A37288">
        <w:rPr>
          <w:rFonts w:ascii="Times New Roman" w:hAnsi="Times New Roman" w:cs="Times New Roman"/>
          <w:b/>
          <w:sz w:val="32"/>
          <w:szCs w:val="32"/>
        </w:rPr>
        <w:t>о состоянии местного самоуправле</w:t>
      </w:r>
      <w:r>
        <w:rPr>
          <w:rFonts w:ascii="Times New Roman" w:hAnsi="Times New Roman" w:cs="Times New Roman"/>
          <w:b/>
          <w:sz w:val="32"/>
          <w:szCs w:val="32"/>
        </w:rPr>
        <w:t>ния в Республике Хакасия за 2016</w:t>
      </w:r>
      <w:r w:rsidRPr="00A37288">
        <w:rPr>
          <w:rFonts w:ascii="Times New Roman" w:hAnsi="Times New Roman" w:cs="Times New Roman"/>
          <w:b/>
          <w:sz w:val="32"/>
          <w:szCs w:val="32"/>
        </w:rPr>
        <w:t xml:space="preserve"> год.</w:t>
      </w:r>
    </w:p>
    <w:p w:rsidR="00830CA9" w:rsidRPr="00566181" w:rsidRDefault="00830CA9" w:rsidP="00830CA9">
      <w:pPr>
        <w:spacing w:after="0" w:line="240" w:lineRule="auto"/>
        <w:rPr>
          <w:rFonts w:ascii="Arial" w:eastAsia="Times New Roman" w:hAnsi="Arial" w:cs="Arial"/>
          <w:i/>
          <w:color w:val="000000"/>
          <w:sz w:val="21"/>
          <w:szCs w:val="21"/>
          <w:lang w:eastAsia="ru-RU"/>
        </w:rPr>
      </w:pPr>
      <w:r w:rsidRPr="00566181">
        <w:rPr>
          <w:rFonts w:ascii="Arial" w:eastAsia="Times New Roman" w:hAnsi="Arial" w:cs="Arial"/>
          <w:i/>
          <w:color w:val="000000"/>
          <w:sz w:val="21"/>
          <w:szCs w:val="21"/>
          <w:lang w:eastAsia="ru-RU"/>
        </w:rPr>
        <w:t>Местное самоуправление составляет основу любого</w:t>
      </w:r>
    </w:p>
    <w:p w:rsidR="00830CA9" w:rsidRPr="00566181" w:rsidRDefault="00830CA9" w:rsidP="00830CA9">
      <w:pPr>
        <w:spacing w:after="0" w:line="240" w:lineRule="auto"/>
        <w:rPr>
          <w:rFonts w:ascii="Arial" w:eastAsia="Times New Roman" w:hAnsi="Arial" w:cs="Arial"/>
          <w:i/>
          <w:color w:val="000000"/>
          <w:sz w:val="21"/>
          <w:szCs w:val="21"/>
          <w:lang w:eastAsia="ru-RU"/>
        </w:rPr>
      </w:pPr>
      <w:r w:rsidRPr="00566181">
        <w:rPr>
          <w:rFonts w:ascii="Arial" w:eastAsia="Times New Roman" w:hAnsi="Arial" w:cs="Arial"/>
          <w:i/>
          <w:color w:val="000000"/>
          <w:sz w:val="21"/>
          <w:szCs w:val="21"/>
          <w:lang w:eastAsia="ru-RU"/>
        </w:rPr>
        <w:t xml:space="preserve">демократического общества. Это </w:t>
      </w:r>
      <w:proofErr w:type="gramStart"/>
      <w:r w:rsidRPr="00566181">
        <w:rPr>
          <w:rFonts w:ascii="Arial" w:eastAsia="Times New Roman" w:hAnsi="Arial" w:cs="Arial"/>
          <w:i/>
          <w:color w:val="000000"/>
          <w:sz w:val="21"/>
          <w:szCs w:val="21"/>
          <w:lang w:eastAsia="ru-RU"/>
        </w:rPr>
        <w:t>самый</w:t>
      </w:r>
      <w:proofErr w:type="gramEnd"/>
      <w:r w:rsidRPr="00566181">
        <w:rPr>
          <w:rFonts w:ascii="Arial" w:eastAsia="Times New Roman" w:hAnsi="Arial" w:cs="Arial"/>
          <w:i/>
          <w:color w:val="000000"/>
          <w:sz w:val="21"/>
          <w:szCs w:val="21"/>
          <w:lang w:eastAsia="ru-RU"/>
        </w:rPr>
        <w:t xml:space="preserve">  близкий населению</w:t>
      </w:r>
    </w:p>
    <w:p w:rsidR="00830CA9" w:rsidRPr="00566181" w:rsidRDefault="00830CA9" w:rsidP="00830CA9">
      <w:pPr>
        <w:spacing w:after="0" w:line="240" w:lineRule="auto"/>
        <w:rPr>
          <w:rFonts w:ascii="Arial" w:eastAsia="Times New Roman" w:hAnsi="Arial" w:cs="Arial"/>
          <w:i/>
          <w:color w:val="000000"/>
          <w:sz w:val="21"/>
          <w:szCs w:val="21"/>
          <w:lang w:eastAsia="ru-RU"/>
        </w:rPr>
      </w:pPr>
      <w:r w:rsidRPr="00566181">
        <w:rPr>
          <w:rFonts w:ascii="Arial" w:eastAsia="Times New Roman" w:hAnsi="Arial" w:cs="Arial"/>
          <w:i/>
          <w:color w:val="000000"/>
          <w:sz w:val="21"/>
          <w:szCs w:val="21"/>
          <w:lang w:eastAsia="ru-RU"/>
        </w:rPr>
        <w:t>уровень власти, который является важным связующим звеном</w:t>
      </w:r>
    </w:p>
    <w:p w:rsidR="009B594A" w:rsidRPr="00566181" w:rsidRDefault="00830CA9" w:rsidP="00830CA9">
      <w:pPr>
        <w:spacing w:after="0" w:line="240" w:lineRule="auto"/>
        <w:rPr>
          <w:rFonts w:ascii="Arial" w:eastAsia="Times New Roman" w:hAnsi="Arial" w:cs="Arial"/>
          <w:i/>
          <w:color w:val="000000"/>
          <w:sz w:val="21"/>
          <w:szCs w:val="21"/>
          <w:lang w:eastAsia="ru-RU"/>
        </w:rPr>
      </w:pPr>
      <w:r w:rsidRPr="00566181">
        <w:rPr>
          <w:rFonts w:ascii="Arial" w:eastAsia="Times New Roman" w:hAnsi="Arial" w:cs="Arial"/>
          <w:i/>
          <w:color w:val="000000"/>
          <w:sz w:val="21"/>
          <w:szCs w:val="21"/>
          <w:lang w:eastAsia="ru-RU"/>
        </w:rPr>
        <w:t>между гражданами и государством.</w:t>
      </w:r>
    </w:p>
    <w:p w:rsidR="00830CA9" w:rsidRDefault="00830CA9" w:rsidP="00830CA9">
      <w:pPr>
        <w:spacing w:after="0" w:line="240" w:lineRule="auto"/>
        <w:rPr>
          <w:rFonts w:ascii="Arial" w:eastAsia="Times New Roman" w:hAnsi="Arial" w:cs="Arial"/>
          <w:color w:val="000000"/>
          <w:sz w:val="21"/>
          <w:szCs w:val="21"/>
          <w:lang w:eastAsia="ru-RU"/>
        </w:rPr>
      </w:pPr>
    </w:p>
    <w:p w:rsidR="00530D54" w:rsidRDefault="00276DA2" w:rsidP="00276DA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b/>
          <w:sz w:val="28"/>
          <w:szCs w:val="28"/>
          <w:lang w:eastAsia="ru-RU"/>
        </w:rPr>
        <w:t>1.</w:t>
      </w:r>
      <w:r w:rsidR="00FE22F5" w:rsidRPr="00276DA2">
        <w:rPr>
          <w:rFonts w:ascii="Times New Roman" w:eastAsia="Times New Roman" w:hAnsi="Times New Roman"/>
          <w:b/>
          <w:sz w:val="28"/>
          <w:szCs w:val="28"/>
          <w:lang w:eastAsia="ru-RU"/>
        </w:rPr>
        <w:t xml:space="preserve">Раздел – Административно – территориальное деление </w:t>
      </w:r>
      <w:r w:rsidR="00FE22F5" w:rsidRPr="00276DA2">
        <w:rPr>
          <w:rFonts w:ascii="Times New Roman" w:eastAsia="Times New Roman" w:hAnsi="Times New Roman"/>
          <w:b/>
          <w:sz w:val="28"/>
          <w:szCs w:val="28"/>
          <w:lang w:eastAsia="ru-RU"/>
        </w:rPr>
        <w:br/>
      </w:r>
    </w:p>
    <w:p w:rsidR="00700E37" w:rsidRPr="00276DA2" w:rsidRDefault="00700E37" w:rsidP="00276DA2">
      <w:pPr>
        <w:spacing w:after="0" w:line="240" w:lineRule="auto"/>
        <w:ind w:firstLine="708"/>
        <w:jc w:val="both"/>
        <w:rPr>
          <w:rFonts w:ascii="Times New Roman" w:eastAsia="Times New Roman" w:hAnsi="Times New Roman" w:cs="Times New Roman"/>
          <w:sz w:val="28"/>
          <w:szCs w:val="28"/>
        </w:rPr>
      </w:pPr>
      <w:r w:rsidRPr="00276DA2">
        <w:rPr>
          <w:rFonts w:ascii="Times New Roman" w:eastAsia="Times New Roman" w:hAnsi="Times New Roman" w:cs="Times New Roman"/>
          <w:sz w:val="28"/>
          <w:szCs w:val="28"/>
        </w:rPr>
        <w:t xml:space="preserve">Республика Хакасия – субъект </w:t>
      </w:r>
      <w:hyperlink r:id="rId10" w:tooltip="РФ" w:history="1">
        <w:r w:rsidRPr="00276DA2">
          <w:rPr>
            <w:rFonts w:ascii="Times New Roman" w:eastAsia="Times New Roman" w:hAnsi="Times New Roman" w:cs="Times New Roman"/>
            <w:sz w:val="28"/>
            <w:szCs w:val="28"/>
          </w:rPr>
          <w:t>Российской Федерации</w:t>
        </w:r>
      </w:hyperlink>
      <w:r w:rsidRPr="00276DA2">
        <w:rPr>
          <w:rFonts w:ascii="Times New Roman" w:eastAsia="Times New Roman" w:hAnsi="Times New Roman" w:cs="Times New Roman"/>
          <w:sz w:val="28"/>
          <w:szCs w:val="28"/>
        </w:rPr>
        <w:t>, расположен</w:t>
      </w:r>
      <w:r w:rsidR="00F505E6" w:rsidRPr="00276DA2">
        <w:rPr>
          <w:rFonts w:ascii="Times New Roman" w:eastAsia="Times New Roman" w:hAnsi="Times New Roman" w:cs="Times New Roman"/>
          <w:sz w:val="28"/>
          <w:szCs w:val="28"/>
        </w:rPr>
        <w:t>а</w:t>
      </w:r>
      <w:r w:rsidRPr="00276DA2">
        <w:rPr>
          <w:rFonts w:ascii="Times New Roman" w:eastAsia="Times New Roman" w:hAnsi="Times New Roman" w:cs="Times New Roman"/>
          <w:sz w:val="28"/>
          <w:szCs w:val="28"/>
        </w:rPr>
        <w:br/>
        <w:t xml:space="preserve">в </w:t>
      </w:r>
      <w:hyperlink r:id="rId11" w:tooltip="Сибирский федеральный округ Российской Федерации" w:history="1">
        <w:r w:rsidRPr="00276DA2">
          <w:rPr>
            <w:rFonts w:ascii="Times New Roman" w:eastAsia="Times New Roman" w:hAnsi="Times New Roman" w:cs="Times New Roman"/>
            <w:sz w:val="28"/>
            <w:szCs w:val="28"/>
          </w:rPr>
          <w:t>Сибирском федеральном округе</w:t>
        </w:r>
      </w:hyperlink>
      <w:r w:rsidRPr="00276DA2">
        <w:rPr>
          <w:rFonts w:ascii="Times New Roman" w:eastAsia="Times New Roman" w:hAnsi="Times New Roman" w:cs="Times New Roman"/>
          <w:sz w:val="28"/>
          <w:szCs w:val="28"/>
        </w:rPr>
        <w:t>, образован</w:t>
      </w:r>
      <w:r w:rsidR="00F505E6" w:rsidRPr="00276DA2">
        <w:rPr>
          <w:rFonts w:ascii="Times New Roman" w:eastAsia="Times New Roman" w:hAnsi="Times New Roman" w:cs="Times New Roman"/>
          <w:sz w:val="28"/>
          <w:szCs w:val="28"/>
        </w:rPr>
        <w:t>а</w:t>
      </w:r>
      <w:r w:rsidR="006E4511">
        <w:rPr>
          <w:rFonts w:ascii="Times New Roman" w:eastAsia="Times New Roman" w:hAnsi="Times New Roman" w:cs="Times New Roman"/>
          <w:sz w:val="28"/>
          <w:szCs w:val="28"/>
        </w:rPr>
        <w:t xml:space="preserve"> </w:t>
      </w:r>
      <w:r w:rsidR="00F505E6" w:rsidRPr="00276DA2">
        <w:rPr>
          <w:rFonts w:ascii="Times New Roman" w:eastAsia="Times New Roman" w:hAnsi="Times New Roman" w:cs="Times New Roman"/>
          <w:sz w:val="28"/>
          <w:szCs w:val="28"/>
        </w:rPr>
        <w:t xml:space="preserve">03 июля </w:t>
      </w:r>
      <w:r w:rsidRPr="00276DA2">
        <w:rPr>
          <w:rFonts w:ascii="Times New Roman" w:eastAsia="Times New Roman" w:hAnsi="Times New Roman" w:cs="Times New Roman"/>
          <w:sz w:val="28"/>
          <w:szCs w:val="28"/>
        </w:rPr>
        <w:t xml:space="preserve"> 19</w:t>
      </w:r>
      <w:r w:rsidR="00F505E6" w:rsidRPr="00276DA2">
        <w:rPr>
          <w:rFonts w:ascii="Times New Roman" w:eastAsia="Times New Roman" w:hAnsi="Times New Roman" w:cs="Times New Roman"/>
          <w:sz w:val="28"/>
          <w:szCs w:val="28"/>
        </w:rPr>
        <w:t>91г.</w:t>
      </w:r>
    </w:p>
    <w:p w:rsidR="00700E37" w:rsidRPr="006E4511" w:rsidRDefault="001F42D9" w:rsidP="00700E37">
      <w:pPr>
        <w:spacing w:after="0" w:line="240" w:lineRule="auto"/>
        <w:ind w:firstLine="709"/>
        <w:jc w:val="both"/>
        <w:rPr>
          <w:rFonts w:ascii="Times New Roman" w:eastAsia="Times New Roman" w:hAnsi="Times New Roman" w:cs="Times New Roman"/>
          <w:sz w:val="28"/>
          <w:szCs w:val="28"/>
        </w:rPr>
      </w:pPr>
      <w:r w:rsidRPr="006E4511">
        <w:rPr>
          <w:rFonts w:ascii="Times New Roman" w:hAnsi="Times New Roman" w:cs="Times New Roman"/>
          <w:sz w:val="28"/>
          <w:szCs w:val="28"/>
          <w:shd w:val="clear" w:color="auto" w:fill="FFFFFF"/>
        </w:rPr>
        <w:t>Площадь Республики Хакасия 61 900 км</w:t>
      </w:r>
      <w:proofErr w:type="gramStart"/>
      <w:r w:rsidRPr="006E4511">
        <w:rPr>
          <w:rFonts w:ascii="Times New Roman" w:hAnsi="Times New Roman" w:cs="Times New Roman"/>
          <w:sz w:val="28"/>
          <w:szCs w:val="28"/>
          <w:shd w:val="clear" w:color="auto" w:fill="FFFFFF"/>
          <w:vertAlign w:val="superscript"/>
        </w:rPr>
        <w:t>2</w:t>
      </w:r>
      <w:proofErr w:type="gramEnd"/>
      <w:r w:rsidRPr="006E4511">
        <w:rPr>
          <w:rFonts w:ascii="Times New Roman" w:hAnsi="Times New Roman" w:cs="Times New Roman"/>
          <w:sz w:val="28"/>
          <w:szCs w:val="28"/>
          <w:shd w:val="clear" w:color="auto" w:fill="FFFFFF"/>
        </w:rPr>
        <w:t xml:space="preserve">.(0,4 % от территории Российской Федерации). </w:t>
      </w:r>
      <w:r w:rsidR="00700E37" w:rsidRPr="006E4511">
        <w:rPr>
          <w:rFonts w:ascii="Times New Roman" w:hAnsi="Times New Roman" w:cs="Times New Roman"/>
          <w:sz w:val="28"/>
          <w:szCs w:val="28"/>
          <w:shd w:val="clear" w:color="auto" w:fill="FFFFFF"/>
        </w:rPr>
        <w:t>Протяженность территории с севера на юг – 460 км, с запада на восток (в наиболее широкой части) – 200 к</w:t>
      </w:r>
      <w:r w:rsidR="00F505E6" w:rsidRPr="006E4511">
        <w:rPr>
          <w:rFonts w:ascii="Times New Roman" w:hAnsi="Times New Roman" w:cs="Times New Roman"/>
          <w:sz w:val="28"/>
          <w:szCs w:val="28"/>
          <w:shd w:val="clear" w:color="auto" w:fill="FFFFFF"/>
        </w:rPr>
        <w:t>м.</w:t>
      </w:r>
    </w:p>
    <w:p w:rsidR="00700E37" w:rsidRPr="009943B4" w:rsidRDefault="00700E37" w:rsidP="00700E37">
      <w:pPr>
        <w:tabs>
          <w:tab w:val="left" w:pos="567"/>
        </w:tabs>
        <w:spacing w:after="0" w:line="240" w:lineRule="auto"/>
        <w:ind w:firstLine="709"/>
        <w:jc w:val="both"/>
        <w:rPr>
          <w:rFonts w:ascii="Times New Roman" w:eastAsia="Times New Roman" w:hAnsi="Times New Roman" w:cs="Times New Roman"/>
          <w:sz w:val="28"/>
          <w:szCs w:val="28"/>
        </w:rPr>
      </w:pPr>
      <w:r w:rsidRPr="009943B4">
        <w:rPr>
          <w:rFonts w:ascii="Times New Roman" w:eastAsia="Times New Roman" w:hAnsi="Times New Roman" w:cs="Times New Roman"/>
          <w:sz w:val="28"/>
          <w:szCs w:val="28"/>
        </w:rPr>
        <w:t xml:space="preserve">По данным </w:t>
      </w:r>
      <w:r w:rsidR="001F42D9" w:rsidRPr="009943B4">
        <w:rPr>
          <w:rFonts w:ascii="Times New Roman" w:eastAsia="Times New Roman" w:hAnsi="Times New Roman" w:cs="Times New Roman"/>
          <w:sz w:val="28"/>
          <w:szCs w:val="28"/>
        </w:rPr>
        <w:t>Управления</w:t>
      </w:r>
      <w:r w:rsidRPr="009943B4">
        <w:rPr>
          <w:rFonts w:ascii="Times New Roman" w:eastAsia="Times New Roman" w:hAnsi="Times New Roman" w:cs="Times New Roman"/>
          <w:sz w:val="28"/>
          <w:szCs w:val="28"/>
        </w:rPr>
        <w:t xml:space="preserve"> Федеральной службы государственной статистики по Красноярскому краю</w:t>
      </w:r>
      <w:r w:rsidR="001F42D9" w:rsidRPr="009943B4">
        <w:rPr>
          <w:rFonts w:ascii="Times New Roman" w:eastAsia="Times New Roman" w:hAnsi="Times New Roman" w:cs="Times New Roman"/>
          <w:sz w:val="28"/>
          <w:szCs w:val="28"/>
        </w:rPr>
        <w:t xml:space="preserve">, Республике Хакасия и Республике Тыва </w:t>
      </w:r>
      <w:r w:rsidRPr="009943B4">
        <w:rPr>
          <w:rFonts w:ascii="Times New Roman" w:eastAsia="Times New Roman" w:hAnsi="Times New Roman" w:cs="Times New Roman"/>
          <w:sz w:val="28"/>
          <w:szCs w:val="28"/>
        </w:rPr>
        <w:t xml:space="preserve">численность населения </w:t>
      </w:r>
      <w:r w:rsidR="006E4511">
        <w:rPr>
          <w:rFonts w:ascii="Times New Roman" w:eastAsia="Times New Roman" w:hAnsi="Times New Roman" w:cs="Times New Roman"/>
          <w:sz w:val="28"/>
          <w:szCs w:val="28"/>
        </w:rPr>
        <w:t xml:space="preserve">республики </w:t>
      </w:r>
      <w:r w:rsidRPr="009943B4">
        <w:rPr>
          <w:rFonts w:ascii="Times New Roman" w:eastAsia="Times New Roman" w:hAnsi="Times New Roman" w:cs="Times New Roman"/>
          <w:sz w:val="28"/>
          <w:szCs w:val="28"/>
        </w:rPr>
        <w:t xml:space="preserve">на </w:t>
      </w:r>
      <w:r w:rsidR="001F42D9" w:rsidRPr="009943B4">
        <w:rPr>
          <w:rFonts w:ascii="Times New Roman" w:hAnsi="Times New Roman" w:cs="Times New Roman"/>
          <w:color w:val="000000"/>
          <w:spacing w:val="4"/>
          <w:sz w:val="28"/>
          <w:szCs w:val="28"/>
        </w:rPr>
        <w:t xml:space="preserve"> 1 мая 2017 г.</w:t>
      </w:r>
      <w:r w:rsidR="001F42D9" w:rsidRPr="009943B4">
        <w:rPr>
          <w:rStyle w:val="apple-converted-space"/>
          <w:rFonts w:ascii="Times New Roman" w:hAnsi="Times New Roman" w:cs="Times New Roman"/>
          <w:color w:val="000000"/>
          <w:spacing w:val="4"/>
          <w:sz w:val="28"/>
          <w:szCs w:val="28"/>
        </w:rPr>
        <w:t> </w:t>
      </w:r>
      <w:r w:rsidR="001F42D9" w:rsidRPr="009943B4">
        <w:rPr>
          <w:rFonts w:ascii="Times New Roman" w:hAnsi="Times New Roman" w:cs="Times New Roman"/>
          <w:color w:val="000000"/>
          <w:sz w:val="28"/>
          <w:szCs w:val="28"/>
        </w:rPr>
        <w:t>составила 537,4 тыс. человек</w:t>
      </w:r>
      <w:r w:rsidRPr="009943B4">
        <w:rPr>
          <w:rFonts w:ascii="Times New Roman" w:eastAsia="Times New Roman" w:hAnsi="Times New Roman" w:cs="Times New Roman"/>
          <w:sz w:val="28"/>
          <w:szCs w:val="28"/>
        </w:rPr>
        <w:t>.</w:t>
      </w:r>
    </w:p>
    <w:p w:rsidR="00700E37" w:rsidRPr="009943B4" w:rsidRDefault="00E62DF4" w:rsidP="00700E37">
      <w:pPr>
        <w:spacing w:after="0" w:line="240" w:lineRule="auto"/>
        <w:ind w:firstLine="709"/>
        <w:jc w:val="both"/>
        <w:rPr>
          <w:rFonts w:ascii="Times New Roman" w:eastAsia="Times New Roman" w:hAnsi="Times New Roman" w:cs="Times New Roman"/>
          <w:color w:val="000000"/>
          <w:sz w:val="28"/>
          <w:szCs w:val="28"/>
        </w:rPr>
      </w:pPr>
      <w:r w:rsidRPr="009943B4">
        <w:rPr>
          <w:rFonts w:ascii="Times New Roman" w:eastAsia="Times New Roman" w:hAnsi="Times New Roman" w:cs="Times New Roman"/>
          <w:color w:val="000000"/>
          <w:sz w:val="28"/>
          <w:szCs w:val="28"/>
        </w:rPr>
        <w:t xml:space="preserve">Республиканский </w:t>
      </w:r>
      <w:r w:rsidR="00700E37" w:rsidRPr="009943B4">
        <w:rPr>
          <w:rFonts w:ascii="Times New Roman" w:eastAsia="Times New Roman" w:hAnsi="Times New Roman" w:cs="Times New Roman"/>
          <w:color w:val="000000"/>
          <w:sz w:val="28"/>
          <w:szCs w:val="28"/>
        </w:rPr>
        <w:t xml:space="preserve">центр – город </w:t>
      </w:r>
      <w:r w:rsidRPr="009943B4">
        <w:rPr>
          <w:rFonts w:ascii="Times New Roman" w:eastAsia="Times New Roman" w:hAnsi="Times New Roman" w:cs="Times New Roman"/>
          <w:color w:val="000000"/>
          <w:sz w:val="28"/>
          <w:szCs w:val="28"/>
        </w:rPr>
        <w:t>Абакан</w:t>
      </w:r>
      <w:r w:rsidR="00700E37" w:rsidRPr="009943B4">
        <w:rPr>
          <w:rFonts w:ascii="Times New Roman" w:eastAsia="Times New Roman" w:hAnsi="Times New Roman" w:cs="Times New Roman"/>
          <w:color w:val="000000"/>
          <w:sz w:val="28"/>
          <w:szCs w:val="28"/>
        </w:rPr>
        <w:t>, год основания – 1</w:t>
      </w:r>
      <w:r w:rsidRPr="009943B4">
        <w:rPr>
          <w:rFonts w:ascii="Times New Roman" w:eastAsia="Times New Roman" w:hAnsi="Times New Roman" w:cs="Times New Roman"/>
          <w:color w:val="000000"/>
          <w:sz w:val="28"/>
          <w:szCs w:val="28"/>
        </w:rPr>
        <w:t>931</w:t>
      </w:r>
      <w:r w:rsidR="00700E37" w:rsidRPr="009943B4">
        <w:rPr>
          <w:rFonts w:ascii="Times New Roman" w:eastAsia="Times New Roman" w:hAnsi="Times New Roman" w:cs="Times New Roman"/>
          <w:color w:val="000000"/>
          <w:sz w:val="28"/>
          <w:szCs w:val="28"/>
        </w:rPr>
        <w:t xml:space="preserve">, численность постоянного населения на 1 января 2017 г. – </w:t>
      </w:r>
      <w:r w:rsidR="00A122C7" w:rsidRPr="009943B4">
        <w:rPr>
          <w:rFonts w:ascii="Times New Roman" w:eastAsia="Times New Roman" w:hAnsi="Times New Roman" w:cs="Times New Roman"/>
          <w:color w:val="000000"/>
          <w:sz w:val="28"/>
          <w:szCs w:val="28"/>
        </w:rPr>
        <w:t>181586</w:t>
      </w:r>
      <w:r w:rsidR="00700E37" w:rsidRPr="009943B4">
        <w:rPr>
          <w:rFonts w:ascii="Times New Roman" w:eastAsia="Times New Roman" w:hAnsi="Times New Roman" w:cs="Times New Roman"/>
          <w:color w:val="000000"/>
          <w:sz w:val="28"/>
          <w:szCs w:val="28"/>
        </w:rPr>
        <w:t xml:space="preserve">  человек.</w:t>
      </w:r>
    </w:p>
    <w:p w:rsidR="008D5FF0" w:rsidRPr="009943B4" w:rsidRDefault="00700E37" w:rsidP="00276DA2">
      <w:pPr>
        <w:spacing w:after="0" w:line="240" w:lineRule="auto"/>
        <w:ind w:firstLine="709"/>
        <w:jc w:val="both"/>
        <w:rPr>
          <w:rFonts w:ascii="Times New Roman" w:hAnsi="Times New Roman" w:cs="Times New Roman"/>
          <w:sz w:val="28"/>
          <w:szCs w:val="28"/>
        </w:rPr>
      </w:pPr>
      <w:r w:rsidRPr="009943B4">
        <w:rPr>
          <w:rFonts w:ascii="Times New Roman" w:eastAsia="Times New Roman" w:hAnsi="Times New Roman" w:cs="Times New Roman"/>
          <w:sz w:val="28"/>
          <w:szCs w:val="28"/>
          <w:shd w:val="clear" w:color="auto" w:fill="FFFFFF"/>
        </w:rPr>
        <w:t xml:space="preserve">В соответствии с </w:t>
      </w:r>
      <w:r w:rsidR="00A122C7" w:rsidRPr="009943B4">
        <w:rPr>
          <w:rFonts w:ascii="Times New Roman" w:eastAsia="Times New Roman" w:hAnsi="Times New Roman" w:cs="Times New Roman"/>
          <w:sz w:val="28"/>
          <w:szCs w:val="28"/>
          <w:shd w:val="clear" w:color="auto" w:fill="FFFFFF"/>
        </w:rPr>
        <w:t>Конституцией Республики Хакасия принятой</w:t>
      </w:r>
      <w:r w:rsidRPr="009943B4">
        <w:rPr>
          <w:rFonts w:ascii="Times New Roman" w:eastAsia="Times New Roman" w:hAnsi="Times New Roman" w:cs="Times New Roman"/>
          <w:sz w:val="28"/>
          <w:szCs w:val="28"/>
          <w:shd w:val="clear" w:color="auto" w:fill="FFFFFF"/>
        </w:rPr>
        <w:t xml:space="preserve">, </w:t>
      </w:r>
      <w:r w:rsidR="00A122C7" w:rsidRPr="009943B4">
        <w:rPr>
          <w:rFonts w:ascii="Times New Roman" w:eastAsia="Times New Roman" w:hAnsi="Times New Roman" w:cs="Times New Roman"/>
          <w:sz w:val="28"/>
          <w:szCs w:val="28"/>
          <w:shd w:val="clear" w:color="auto" w:fill="FFFFFF"/>
        </w:rPr>
        <w:t>Верховным Советом Республики Хакасия</w:t>
      </w:r>
      <w:r w:rsidR="006E4511">
        <w:rPr>
          <w:rFonts w:ascii="Times New Roman" w:eastAsia="Times New Roman" w:hAnsi="Times New Roman" w:cs="Times New Roman"/>
          <w:sz w:val="28"/>
          <w:szCs w:val="28"/>
          <w:shd w:val="clear" w:color="auto" w:fill="FFFFFF"/>
        </w:rPr>
        <w:t xml:space="preserve"> </w:t>
      </w:r>
      <w:r w:rsidR="00A122C7" w:rsidRPr="009943B4">
        <w:rPr>
          <w:rFonts w:ascii="Times New Roman" w:eastAsia="Times New Roman" w:hAnsi="Times New Roman" w:cs="Times New Roman"/>
          <w:sz w:val="28"/>
          <w:szCs w:val="28"/>
          <w:shd w:val="clear" w:color="auto" w:fill="FFFFFF"/>
        </w:rPr>
        <w:t>2</w:t>
      </w:r>
      <w:r w:rsidRPr="009943B4">
        <w:rPr>
          <w:rFonts w:ascii="Times New Roman" w:eastAsia="Times New Roman" w:hAnsi="Times New Roman" w:cs="Times New Roman"/>
          <w:sz w:val="28"/>
          <w:szCs w:val="28"/>
          <w:shd w:val="clear" w:color="auto" w:fill="FFFFFF"/>
        </w:rPr>
        <w:t xml:space="preserve">5 </w:t>
      </w:r>
      <w:r w:rsidR="00A122C7" w:rsidRPr="009943B4">
        <w:rPr>
          <w:rFonts w:ascii="Times New Roman" w:eastAsia="Times New Roman" w:hAnsi="Times New Roman" w:cs="Times New Roman"/>
          <w:sz w:val="28"/>
          <w:szCs w:val="28"/>
          <w:shd w:val="clear" w:color="auto" w:fill="FFFFFF"/>
        </w:rPr>
        <w:t>мая</w:t>
      </w:r>
      <w:r w:rsidR="006E4511">
        <w:rPr>
          <w:rFonts w:ascii="Times New Roman" w:eastAsia="Times New Roman" w:hAnsi="Times New Roman" w:cs="Times New Roman"/>
          <w:sz w:val="28"/>
          <w:szCs w:val="28"/>
          <w:shd w:val="clear" w:color="auto" w:fill="FFFFFF"/>
        </w:rPr>
        <w:t xml:space="preserve"> </w:t>
      </w:r>
      <w:r w:rsidR="00A122C7" w:rsidRPr="009943B4">
        <w:rPr>
          <w:rFonts w:ascii="Times New Roman" w:eastAsia="Times New Roman" w:hAnsi="Times New Roman" w:cs="Times New Roman"/>
          <w:sz w:val="28"/>
          <w:szCs w:val="28"/>
          <w:shd w:val="clear" w:color="auto" w:fill="FFFFFF"/>
        </w:rPr>
        <w:t>1995</w:t>
      </w:r>
      <w:r w:rsidRPr="009943B4">
        <w:rPr>
          <w:rFonts w:ascii="Times New Roman" w:eastAsia="Times New Roman" w:hAnsi="Times New Roman" w:cs="Times New Roman"/>
          <w:sz w:val="28"/>
          <w:szCs w:val="28"/>
          <w:shd w:val="clear" w:color="auto" w:fill="FFFFFF"/>
        </w:rPr>
        <w:t xml:space="preserve"> года, территория </w:t>
      </w:r>
      <w:r w:rsidR="00A122C7" w:rsidRPr="009943B4">
        <w:rPr>
          <w:rFonts w:ascii="Times New Roman" w:eastAsia="Times New Roman" w:hAnsi="Times New Roman" w:cs="Times New Roman"/>
          <w:sz w:val="28"/>
          <w:szCs w:val="28"/>
          <w:shd w:val="clear" w:color="auto" w:fill="FFFFFF"/>
        </w:rPr>
        <w:t>республики входит в единую  территорию</w:t>
      </w:r>
      <w:r w:rsidRPr="009943B4">
        <w:rPr>
          <w:rFonts w:ascii="Times New Roman" w:eastAsia="Times New Roman" w:hAnsi="Times New Roman" w:cs="Times New Roman"/>
          <w:sz w:val="28"/>
          <w:szCs w:val="28"/>
          <w:shd w:val="clear" w:color="auto" w:fill="FFFFFF"/>
        </w:rPr>
        <w:t xml:space="preserve"> Российской Федерации</w:t>
      </w:r>
      <w:r w:rsidR="00276DA2">
        <w:rPr>
          <w:rFonts w:ascii="Times New Roman" w:eastAsia="Times New Roman" w:hAnsi="Times New Roman" w:cs="Times New Roman"/>
          <w:sz w:val="28"/>
          <w:szCs w:val="28"/>
          <w:shd w:val="clear" w:color="auto" w:fill="FFFFFF"/>
        </w:rPr>
        <w:t xml:space="preserve">, </w:t>
      </w:r>
      <w:r w:rsidR="008D5FF0" w:rsidRPr="009943B4">
        <w:rPr>
          <w:rFonts w:ascii="Times New Roman" w:hAnsi="Times New Roman" w:cs="Times New Roman"/>
          <w:sz w:val="28"/>
          <w:szCs w:val="28"/>
        </w:rPr>
        <w:t xml:space="preserve">в Республике Хакасия признается и гарантируется местное самоуправление. Местное самоуправление организуется в соответствии с </w:t>
      </w:r>
      <w:hyperlink r:id="rId12" w:history="1">
        <w:r w:rsidR="008D5FF0" w:rsidRPr="009943B4">
          <w:rPr>
            <w:rStyle w:val="a6"/>
            <w:rFonts w:ascii="Times New Roman" w:hAnsi="Times New Roman" w:cs="Times New Roman"/>
            <w:color w:val="0000FF"/>
            <w:sz w:val="28"/>
            <w:szCs w:val="28"/>
          </w:rPr>
          <w:t>Конституцией</w:t>
        </w:r>
      </w:hyperlink>
      <w:r w:rsidR="008D5FF0" w:rsidRPr="009943B4">
        <w:rPr>
          <w:rFonts w:ascii="Times New Roman" w:hAnsi="Times New Roman" w:cs="Times New Roman"/>
          <w:sz w:val="28"/>
          <w:szCs w:val="28"/>
        </w:rPr>
        <w:t xml:space="preserve"> Российской Федерации и федеральными законами, Конституцией Республики Хакасия и законами Республики Хакасия. В ведении Республики Хакасия наход</w:t>
      </w:r>
      <w:r w:rsidR="00276DA2">
        <w:rPr>
          <w:rFonts w:ascii="Times New Roman" w:hAnsi="Times New Roman" w:cs="Times New Roman"/>
          <w:sz w:val="28"/>
          <w:szCs w:val="28"/>
        </w:rPr>
        <w:t>ится</w:t>
      </w:r>
      <w:r w:rsidR="008D5FF0" w:rsidRPr="009943B4">
        <w:rPr>
          <w:rFonts w:ascii="Times New Roman" w:hAnsi="Times New Roman" w:cs="Times New Roman"/>
          <w:sz w:val="28"/>
          <w:szCs w:val="28"/>
        </w:rPr>
        <w:t xml:space="preserve"> законодательное обеспечение организации местного самоуправления;</w:t>
      </w:r>
    </w:p>
    <w:p w:rsidR="00E41CC4" w:rsidRDefault="00F63524" w:rsidP="00E41CC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43B4">
        <w:rPr>
          <w:rFonts w:ascii="Times New Roman" w:hAnsi="Times New Roman" w:cs="Times New Roman"/>
          <w:sz w:val="28"/>
          <w:szCs w:val="28"/>
        </w:rPr>
        <w:t xml:space="preserve">В составе Республики Хакасия находятся города: Абакан, Абаза, Саяногорск, Сорск, </w:t>
      </w:r>
      <w:proofErr w:type="spellStart"/>
      <w:r w:rsidRPr="009943B4">
        <w:rPr>
          <w:rFonts w:ascii="Times New Roman" w:hAnsi="Times New Roman" w:cs="Times New Roman"/>
          <w:sz w:val="28"/>
          <w:szCs w:val="28"/>
        </w:rPr>
        <w:t>Черногорск</w:t>
      </w:r>
      <w:proofErr w:type="spellEnd"/>
      <w:r w:rsidRPr="009943B4">
        <w:rPr>
          <w:rFonts w:ascii="Times New Roman" w:hAnsi="Times New Roman" w:cs="Times New Roman"/>
          <w:sz w:val="28"/>
          <w:szCs w:val="28"/>
        </w:rPr>
        <w:t xml:space="preserve">; районы: Алтайский, </w:t>
      </w:r>
      <w:proofErr w:type="spellStart"/>
      <w:r w:rsidRPr="009943B4">
        <w:rPr>
          <w:rFonts w:ascii="Times New Roman" w:hAnsi="Times New Roman" w:cs="Times New Roman"/>
          <w:sz w:val="28"/>
          <w:szCs w:val="28"/>
        </w:rPr>
        <w:t>Аскизский</w:t>
      </w:r>
      <w:proofErr w:type="spellEnd"/>
      <w:r w:rsidRPr="009943B4">
        <w:rPr>
          <w:rFonts w:ascii="Times New Roman" w:hAnsi="Times New Roman" w:cs="Times New Roman"/>
          <w:sz w:val="28"/>
          <w:szCs w:val="28"/>
        </w:rPr>
        <w:t xml:space="preserve">, </w:t>
      </w:r>
      <w:proofErr w:type="spellStart"/>
      <w:r w:rsidRPr="009943B4">
        <w:rPr>
          <w:rFonts w:ascii="Times New Roman" w:hAnsi="Times New Roman" w:cs="Times New Roman"/>
          <w:sz w:val="28"/>
          <w:szCs w:val="28"/>
        </w:rPr>
        <w:t>Бейский</w:t>
      </w:r>
      <w:proofErr w:type="spellEnd"/>
      <w:r w:rsidRPr="009943B4">
        <w:rPr>
          <w:rFonts w:ascii="Times New Roman" w:hAnsi="Times New Roman" w:cs="Times New Roman"/>
          <w:sz w:val="28"/>
          <w:szCs w:val="28"/>
        </w:rPr>
        <w:t xml:space="preserve">, </w:t>
      </w:r>
      <w:proofErr w:type="spellStart"/>
      <w:r w:rsidRPr="009943B4">
        <w:rPr>
          <w:rFonts w:ascii="Times New Roman" w:hAnsi="Times New Roman" w:cs="Times New Roman"/>
          <w:sz w:val="28"/>
          <w:szCs w:val="28"/>
        </w:rPr>
        <w:t>Боградский</w:t>
      </w:r>
      <w:proofErr w:type="spellEnd"/>
      <w:r w:rsidRPr="009943B4">
        <w:rPr>
          <w:rFonts w:ascii="Times New Roman" w:hAnsi="Times New Roman" w:cs="Times New Roman"/>
          <w:sz w:val="28"/>
          <w:szCs w:val="28"/>
        </w:rPr>
        <w:t xml:space="preserve">, Орджоникидзевский, </w:t>
      </w:r>
      <w:proofErr w:type="spellStart"/>
      <w:r w:rsidRPr="009943B4">
        <w:rPr>
          <w:rFonts w:ascii="Times New Roman" w:hAnsi="Times New Roman" w:cs="Times New Roman"/>
          <w:sz w:val="28"/>
          <w:szCs w:val="28"/>
        </w:rPr>
        <w:t>Таштыпский</w:t>
      </w:r>
      <w:proofErr w:type="spellEnd"/>
      <w:r w:rsidRPr="009943B4">
        <w:rPr>
          <w:rFonts w:ascii="Times New Roman" w:hAnsi="Times New Roman" w:cs="Times New Roman"/>
          <w:sz w:val="28"/>
          <w:szCs w:val="28"/>
        </w:rPr>
        <w:t xml:space="preserve">, </w:t>
      </w:r>
      <w:proofErr w:type="spellStart"/>
      <w:r w:rsidRPr="009943B4">
        <w:rPr>
          <w:rFonts w:ascii="Times New Roman" w:hAnsi="Times New Roman" w:cs="Times New Roman"/>
          <w:sz w:val="28"/>
          <w:szCs w:val="28"/>
        </w:rPr>
        <w:t>Усть-Абаканский</w:t>
      </w:r>
      <w:proofErr w:type="spellEnd"/>
      <w:r w:rsidRPr="009943B4">
        <w:rPr>
          <w:rFonts w:ascii="Times New Roman" w:hAnsi="Times New Roman" w:cs="Times New Roman"/>
          <w:sz w:val="28"/>
          <w:szCs w:val="28"/>
        </w:rPr>
        <w:t xml:space="preserve">, </w:t>
      </w:r>
      <w:proofErr w:type="spellStart"/>
      <w:r w:rsidRPr="009943B4">
        <w:rPr>
          <w:rFonts w:ascii="Times New Roman" w:hAnsi="Times New Roman" w:cs="Times New Roman"/>
          <w:sz w:val="28"/>
          <w:szCs w:val="28"/>
        </w:rPr>
        <w:t>Ширинский</w:t>
      </w:r>
      <w:proofErr w:type="spellEnd"/>
      <w:r w:rsidRPr="009943B4">
        <w:rPr>
          <w:rFonts w:ascii="Times New Roman" w:hAnsi="Times New Roman" w:cs="Times New Roman"/>
          <w:sz w:val="28"/>
          <w:szCs w:val="28"/>
        </w:rPr>
        <w:t>.</w:t>
      </w:r>
    </w:p>
    <w:p w:rsidR="00FC6A1E" w:rsidRPr="009943B4" w:rsidRDefault="00DD30ED" w:rsidP="00E41CC4">
      <w:pPr>
        <w:autoSpaceDE w:val="0"/>
        <w:autoSpaceDN w:val="0"/>
        <w:adjustRightInd w:val="0"/>
        <w:spacing w:after="0" w:line="240" w:lineRule="auto"/>
        <w:ind w:firstLine="540"/>
        <w:jc w:val="both"/>
        <w:outlineLvl w:val="1"/>
        <w:rPr>
          <w:rFonts w:ascii="Times New Roman" w:hAnsi="Times New Roman" w:cs="Times New Roman"/>
          <w:i/>
          <w:sz w:val="28"/>
          <w:szCs w:val="28"/>
        </w:rPr>
      </w:pPr>
      <w:r w:rsidRPr="009943B4">
        <w:rPr>
          <w:rFonts w:ascii="Times New Roman" w:hAnsi="Times New Roman" w:cs="Times New Roman"/>
          <w:i/>
          <w:sz w:val="28"/>
          <w:szCs w:val="28"/>
        </w:rPr>
        <w:lastRenderedPageBreak/>
        <w:t xml:space="preserve"> З</w:t>
      </w:r>
      <w:r w:rsidR="00F63524" w:rsidRPr="009943B4">
        <w:rPr>
          <w:rFonts w:ascii="Times New Roman" w:hAnsi="Times New Roman" w:cs="Times New Roman"/>
          <w:i/>
          <w:sz w:val="28"/>
          <w:szCs w:val="28"/>
        </w:rPr>
        <w:t>а 2016 год  количество муниципальных образований в Республике Хакасия осталось неизменным – 100 МО из них:</w:t>
      </w:r>
    </w:p>
    <w:p w:rsidR="00FC6A1E" w:rsidRPr="009943B4" w:rsidRDefault="00F63524" w:rsidP="00DD30ED">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 xml:space="preserve"> городские округа – 5, </w:t>
      </w:r>
    </w:p>
    <w:p w:rsidR="00FC6A1E" w:rsidRPr="009943B4" w:rsidRDefault="00F63524" w:rsidP="00DD30ED">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 xml:space="preserve">муниципальные районы – 8, </w:t>
      </w:r>
    </w:p>
    <w:p w:rsidR="00FC6A1E" w:rsidRPr="009943B4" w:rsidRDefault="00F63524" w:rsidP="00FC6A1E">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 xml:space="preserve">городские </w:t>
      </w:r>
      <w:r w:rsidR="00DD30ED" w:rsidRPr="009943B4">
        <w:rPr>
          <w:rFonts w:ascii="Times New Roman" w:hAnsi="Times New Roman" w:cs="Times New Roman"/>
          <w:i/>
          <w:sz w:val="28"/>
          <w:szCs w:val="28"/>
        </w:rPr>
        <w:t>-4</w:t>
      </w:r>
      <w:r w:rsidRPr="009943B4">
        <w:rPr>
          <w:rFonts w:ascii="Times New Roman" w:hAnsi="Times New Roman" w:cs="Times New Roman"/>
          <w:i/>
          <w:sz w:val="28"/>
          <w:szCs w:val="28"/>
        </w:rPr>
        <w:t xml:space="preserve">, </w:t>
      </w:r>
    </w:p>
    <w:p w:rsidR="00FC6A1E" w:rsidRPr="009943B4" w:rsidRDefault="00F63524" w:rsidP="00FC6A1E">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сельские поселения – 83;</w:t>
      </w:r>
    </w:p>
    <w:p w:rsidR="00F63524" w:rsidRPr="009943B4" w:rsidRDefault="00DD30ED" w:rsidP="00FC6A1E">
      <w:pPr>
        <w:pStyle w:val="a7"/>
        <w:spacing w:after="0" w:line="240" w:lineRule="auto"/>
        <w:ind w:left="0" w:firstLine="567"/>
        <w:jc w:val="both"/>
        <w:rPr>
          <w:rFonts w:ascii="Times New Roman" w:hAnsi="Times New Roman" w:cs="Times New Roman"/>
          <w:sz w:val="28"/>
          <w:szCs w:val="28"/>
        </w:rPr>
      </w:pPr>
      <w:r w:rsidRPr="009943B4">
        <w:rPr>
          <w:rFonts w:ascii="Times New Roman" w:hAnsi="Times New Roman" w:cs="Times New Roman"/>
          <w:i/>
          <w:sz w:val="28"/>
          <w:szCs w:val="28"/>
        </w:rPr>
        <w:t xml:space="preserve">в т.ч. с численностью </w:t>
      </w:r>
      <w:r w:rsidRPr="009943B4">
        <w:rPr>
          <w:rFonts w:ascii="Times New Roman" w:hAnsi="Times New Roman" w:cs="Times New Roman"/>
          <w:sz w:val="28"/>
          <w:szCs w:val="28"/>
        </w:rPr>
        <w:t xml:space="preserve">до 1000 – 28, до 1500 – 11,  до 2000. – 18, до 3000 – 14, </w:t>
      </w:r>
      <w:proofErr w:type="gramStart"/>
      <w:r w:rsidRPr="009943B4">
        <w:rPr>
          <w:rFonts w:ascii="Times New Roman" w:hAnsi="Times New Roman" w:cs="Times New Roman"/>
          <w:sz w:val="28"/>
          <w:szCs w:val="28"/>
        </w:rPr>
        <w:t>до</w:t>
      </w:r>
      <w:proofErr w:type="gramEnd"/>
      <w:r w:rsidRPr="009943B4">
        <w:rPr>
          <w:rFonts w:ascii="Times New Roman" w:hAnsi="Times New Roman" w:cs="Times New Roman"/>
          <w:sz w:val="28"/>
          <w:szCs w:val="28"/>
        </w:rPr>
        <w:t xml:space="preserve"> 4000 – 3, до 5000 - 4, свыше 5000 – 7.</w:t>
      </w:r>
    </w:p>
    <w:p w:rsidR="009943B4" w:rsidRPr="009943B4" w:rsidRDefault="009943B4" w:rsidP="009943B4">
      <w:pPr>
        <w:spacing w:after="0" w:line="240" w:lineRule="auto"/>
        <w:ind w:firstLine="360"/>
        <w:jc w:val="both"/>
        <w:rPr>
          <w:rFonts w:ascii="Times New Roman" w:eastAsia="Times New Roman" w:hAnsi="Times New Roman" w:cs="Times New Roman"/>
          <w:sz w:val="28"/>
          <w:szCs w:val="28"/>
          <w:shd w:val="clear" w:color="auto" w:fill="FFFFFF"/>
        </w:rPr>
      </w:pPr>
      <w:r w:rsidRPr="009943B4">
        <w:rPr>
          <w:rFonts w:ascii="Times New Roman" w:eastAsia="Times New Roman" w:hAnsi="Times New Roman" w:cs="Times New Roman"/>
          <w:sz w:val="28"/>
          <w:szCs w:val="28"/>
          <w:shd w:val="clear" w:color="auto" w:fill="FFFFFF"/>
        </w:rPr>
        <w:t xml:space="preserve">Ниже представлена информация по количеству муниципальных образований и численностью населения в них по состоянию на 01.01.2017 года </w:t>
      </w:r>
    </w:p>
    <w:p w:rsidR="009943B4" w:rsidRPr="009943B4" w:rsidRDefault="009943B4" w:rsidP="009943B4">
      <w:pPr>
        <w:spacing w:after="0" w:line="240" w:lineRule="auto"/>
        <w:ind w:left="360"/>
        <w:rPr>
          <w:rFonts w:ascii="Times New Roman" w:eastAsia="Times New Roman" w:hAnsi="Times New Roman" w:cs="Times New Roman"/>
          <w:b/>
          <w:sz w:val="28"/>
          <w:szCs w:val="28"/>
          <w:lang w:eastAsia="ru-RU"/>
        </w:rPr>
      </w:pPr>
      <w:r w:rsidRPr="009943B4">
        <w:rPr>
          <w:rFonts w:ascii="Times New Roman" w:eastAsia="Times New Roman" w:hAnsi="Times New Roman" w:cs="Times New Roman"/>
          <w:b/>
          <w:sz w:val="28"/>
          <w:szCs w:val="28"/>
          <w:lang w:eastAsia="ru-RU"/>
        </w:rPr>
        <w:t>Таблица 1. Числовые показатели по 1 разделу.</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2122"/>
        <w:gridCol w:w="733"/>
        <w:gridCol w:w="1056"/>
        <w:gridCol w:w="916"/>
        <w:gridCol w:w="1056"/>
        <w:gridCol w:w="946"/>
      </w:tblGrid>
      <w:tr w:rsidR="009943B4" w:rsidRPr="009943B4" w:rsidTr="00276DA2">
        <w:trPr>
          <w:cantSplit/>
          <w:trHeight w:val="1998"/>
        </w:trPr>
        <w:tc>
          <w:tcPr>
            <w:tcW w:w="2512" w:type="pct"/>
            <w:gridSpan w:val="2"/>
            <w:shd w:val="clear" w:color="auto" w:fill="auto"/>
          </w:tcPr>
          <w:p w:rsidR="009943B4" w:rsidRPr="009943B4" w:rsidRDefault="009943B4" w:rsidP="009B594A">
            <w:pPr>
              <w:autoSpaceDE w:val="0"/>
              <w:spacing w:after="0" w:line="240" w:lineRule="auto"/>
              <w:ind w:left="113" w:firstLine="567"/>
              <w:jc w:val="center"/>
              <w:rPr>
                <w:rFonts w:ascii="Times New Roman" w:eastAsia="TimesNewRomanPSMT" w:hAnsi="Times New Roman" w:cs="Times New Roman"/>
                <w:b/>
                <w:sz w:val="28"/>
                <w:szCs w:val="28"/>
              </w:rPr>
            </w:pPr>
          </w:p>
          <w:p w:rsidR="009943B4" w:rsidRPr="009943B4" w:rsidRDefault="009943B4" w:rsidP="009B594A">
            <w:pPr>
              <w:autoSpaceDE w:val="0"/>
              <w:spacing w:after="0" w:line="240" w:lineRule="auto"/>
              <w:ind w:left="113" w:firstLine="567"/>
              <w:jc w:val="center"/>
              <w:rPr>
                <w:rFonts w:ascii="Times New Roman" w:eastAsia="TimesNewRomanPSMT" w:hAnsi="Times New Roman" w:cs="Times New Roman"/>
                <w:b/>
                <w:sz w:val="28"/>
                <w:szCs w:val="28"/>
              </w:rPr>
            </w:pPr>
          </w:p>
          <w:p w:rsidR="009943B4" w:rsidRPr="009943B4" w:rsidRDefault="009943B4" w:rsidP="009B594A">
            <w:pPr>
              <w:autoSpaceDE w:val="0"/>
              <w:spacing w:after="0" w:line="240" w:lineRule="auto"/>
              <w:ind w:left="113" w:firstLine="567"/>
              <w:jc w:val="center"/>
              <w:rPr>
                <w:rFonts w:ascii="Times New Roman" w:eastAsia="TimesNewRomanPSMT" w:hAnsi="Times New Roman" w:cs="Times New Roman"/>
                <w:b/>
                <w:sz w:val="28"/>
                <w:szCs w:val="28"/>
              </w:rPr>
            </w:pPr>
          </w:p>
          <w:p w:rsidR="009943B4" w:rsidRPr="009943B4" w:rsidRDefault="009943B4" w:rsidP="009B594A">
            <w:pPr>
              <w:autoSpaceDE w:val="0"/>
              <w:spacing w:after="0" w:line="240" w:lineRule="auto"/>
              <w:jc w:val="center"/>
              <w:rPr>
                <w:rFonts w:ascii="Times New Roman" w:eastAsia="TimesNewRomanPSMT" w:hAnsi="Times New Roman" w:cs="Times New Roman"/>
                <w:b/>
                <w:sz w:val="28"/>
                <w:szCs w:val="28"/>
              </w:rPr>
            </w:pPr>
            <w:r w:rsidRPr="009943B4">
              <w:rPr>
                <w:rFonts w:ascii="Times New Roman" w:eastAsia="TimesNewRomanPSMT" w:hAnsi="Times New Roman" w:cs="Times New Roman"/>
                <w:b/>
                <w:sz w:val="28"/>
                <w:szCs w:val="28"/>
              </w:rPr>
              <w:t>Показатель</w:t>
            </w:r>
          </w:p>
        </w:tc>
        <w:tc>
          <w:tcPr>
            <w:tcW w:w="387" w:type="pct"/>
            <w:textDirection w:val="btLr"/>
          </w:tcPr>
          <w:p w:rsidR="009943B4" w:rsidRPr="009943B4" w:rsidRDefault="009943B4" w:rsidP="009B594A">
            <w:pPr>
              <w:autoSpaceDE w:val="0"/>
              <w:spacing w:after="0" w:line="240" w:lineRule="auto"/>
              <w:ind w:left="113" w:right="113"/>
              <w:rPr>
                <w:rFonts w:ascii="Times New Roman" w:eastAsia="TimesNewRomanPSMT" w:hAnsi="Times New Roman" w:cs="Times New Roman"/>
                <w:b/>
                <w:sz w:val="28"/>
                <w:szCs w:val="28"/>
              </w:rPr>
            </w:pPr>
            <w:r w:rsidRPr="009943B4">
              <w:rPr>
                <w:rFonts w:ascii="Times New Roman" w:eastAsia="TimesNewRomanPSMT" w:hAnsi="Times New Roman" w:cs="Times New Roman"/>
                <w:b/>
                <w:sz w:val="28"/>
                <w:szCs w:val="28"/>
              </w:rPr>
              <w:t>Единица измерения</w:t>
            </w:r>
          </w:p>
        </w:tc>
        <w:tc>
          <w:tcPr>
            <w:tcW w:w="558" w:type="pct"/>
            <w:shd w:val="clear" w:color="auto" w:fill="auto"/>
            <w:textDirection w:val="btLr"/>
          </w:tcPr>
          <w:p w:rsidR="009943B4" w:rsidRPr="009943B4" w:rsidRDefault="009943B4" w:rsidP="009B594A">
            <w:pPr>
              <w:autoSpaceDE w:val="0"/>
              <w:spacing w:after="0" w:line="240" w:lineRule="auto"/>
              <w:ind w:left="113" w:right="113"/>
              <w:rPr>
                <w:rFonts w:ascii="Times New Roman" w:eastAsia="TimesNewRomanPSMT" w:hAnsi="Times New Roman" w:cs="Times New Roman"/>
                <w:b/>
                <w:sz w:val="28"/>
                <w:szCs w:val="28"/>
              </w:rPr>
            </w:pPr>
            <w:r w:rsidRPr="009943B4">
              <w:rPr>
                <w:rFonts w:ascii="Times New Roman" w:eastAsia="TimesNewRomanPSMT" w:hAnsi="Times New Roman" w:cs="Times New Roman"/>
                <w:b/>
                <w:sz w:val="28"/>
                <w:szCs w:val="28"/>
              </w:rPr>
              <w:t>Муниципальные районы</w:t>
            </w:r>
          </w:p>
        </w:tc>
        <w:tc>
          <w:tcPr>
            <w:tcW w:w="484" w:type="pct"/>
            <w:shd w:val="clear" w:color="auto" w:fill="auto"/>
            <w:textDirection w:val="btLr"/>
          </w:tcPr>
          <w:p w:rsidR="009943B4" w:rsidRPr="009943B4" w:rsidRDefault="009943B4" w:rsidP="009B594A">
            <w:pPr>
              <w:autoSpaceDE w:val="0"/>
              <w:spacing w:after="0" w:line="240" w:lineRule="auto"/>
              <w:ind w:left="113" w:right="113"/>
              <w:rPr>
                <w:rFonts w:ascii="Times New Roman" w:eastAsia="TimesNewRomanPSMT" w:hAnsi="Times New Roman" w:cs="Times New Roman"/>
                <w:b/>
                <w:sz w:val="28"/>
                <w:szCs w:val="28"/>
              </w:rPr>
            </w:pPr>
            <w:r w:rsidRPr="009943B4">
              <w:rPr>
                <w:rFonts w:ascii="Times New Roman" w:eastAsia="TimesNewRomanPSMT" w:hAnsi="Times New Roman" w:cs="Times New Roman"/>
                <w:b/>
                <w:sz w:val="28"/>
                <w:szCs w:val="28"/>
              </w:rPr>
              <w:t>Городские поселения</w:t>
            </w:r>
          </w:p>
        </w:tc>
        <w:tc>
          <w:tcPr>
            <w:tcW w:w="558" w:type="pct"/>
            <w:shd w:val="clear" w:color="auto" w:fill="auto"/>
            <w:textDirection w:val="btLr"/>
          </w:tcPr>
          <w:p w:rsidR="009943B4" w:rsidRPr="009943B4" w:rsidRDefault="009943B4" w:rsidP="009B594A">
            <w:pPr>
              <w:autoSpaceDE w:val="0"/>
              <w:spacing w:after="0" w:line="240" w:lineRule="auto"/>
              <w:ind w:left="113" w:right="113"/>
              <w:rPr>
                <w:rFonts w:ascii="Times New Roman" w:eastAsia="TimesNewRomanPSMT" w:hAnsi="Times New Roman" w:cs="Times New Roman"/>
                <w:b/>
                <w:sz w:val="28"/>
                <w:szCs w:val="28"/>
              </w:rPr>
            </w:pPr>
            <w:r w:rsidRPr="009943B4">
              <w:rPr>
                <w:rFonts w:ascii="Times New Roman" w:eastAsia="TimesNewRomanPSMT" w:hAnsi="Times New Roman" w:cs="Times New Roman"/>
                <w:b/>
                <w:sz w:val="28"/>
                <w:szCs w:val="28"/>
              </w:rPr>
              <w:t>Сельские поселения</w:t>
            </w:r>
          </w:p>
        </w:tc>
        <w:tc>
          <w:tcPr>
            <w:tcW w:w="501" w:type="pct"/>
            <w:shd w:val="clear" w:color="auto" w:fill="auto"/>
            <w:textDirection w:val="btLr"/>
          </w:tcPr>
          <w:p w:rsidR="009943B4" w:rsidRPr="009943B4" w:rsidRDefault="009943B4" w:rsidP="009B594A">
            <w:pPr>
              <w:autoSpaceDE w:val="0"/>
              <w:spacing w:after="0" w:line="240" w:lineRule="auto"/>
              <w:ind w:left="113" w:right="113"/>
              <w:rPr>
                <w:rFonts w:ascii="Times New Roman" w:eastAsia="TimesNewRomanPSMT" w:hAnsi="Times New Roman" w:cs="Times New Roman"/>
                <w:b/>
                <w:sz w:val="28"/>
                <w:szCs w:val="28"/>
              </w:rPr>
            </w:pPr>
            <w:r w:rsidRPr="009943B4">
              <w:rPr>
                <w:rFonts w:ascii="Times New Roman" w:eastAsia="TimesNewRomanPSMT" w:hAnsi="Times New Roman" w:cs="Times New Roman"/>
                <w:b/>
                <w:sz w:val="28"/>
                <w:szCs w:val="28"/>
              </w:rPr>
              <w:t>Городские округа</w:t>
            </w:r>
          </w:p>
        </w:tc>
      </w:tr>
      <w:tr w:rsidR="009943B4" w:rsidRPr="009943B4" w:rsidTr="00276DA2">
        <w:trPr>
          <w:cantSplit/>
          <w:trHeight w:val="575"/>
        </w:trPr>
        <w:tc>
          <w:tcPr>
            <w:tcW w:w="1392" w:type="pct"/>
            <w:vMerge w:val="restart"/>
            <w:shd w:val="clear" w:color="auto" w:fill="auto"/>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Количество муниципальных образований</w:t>
            </w:r>
          </w:p>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b/>
                <w:sz w:val="28"/>
                <w:szCs w:val="28"/>
              </w:rPr>
              <w:t>ВСЕГО: 100 ед</w:t>
            </w:r>
            <w:r w:rsidRPr="009943B4">
              <w:rPr>
                <w:rFonts w:ascii="Times New Roman" w:eastAsia="TimesNewRomanPSMT" w:hAnsi="Times New Roman" w:cs="Times New Roman"/>
                <w:sz w:val="28"/>
                <w:szCs w:val="28"/>
              </w:rPr>
              <w:t>.</w:t>
            </w:r>
          </w:p>
        </w:tc>
        <w:tc>
          <w:tcPr>
            <w:tcW w:w="1121" w:type="pct"/>
            <w:shd w:val="clear" w:color="auto" w:fill="auto"/>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2015</w:t>
            </w:r>
            <w:r w:rsidR="00276DA2">
              <w:rPr>
                <w:rFonts w:ascii="Times New Roman" w:eastAsia="TimesNewRomanPSMT" w:hAnsi="Times New Roman" w:cs="Times New Roman"/>
                <w:sz w:val="28"/>
                <w:szCs w:val="28"/>
              </w:rPr>
              <w:t xml:space="preserve"> год</w:t>
            </w:r>
          </w:p>
        </w:tc>
        <w:tc>
          <w:tcPr>
            <w:tcW w:w="387" w:type="pct"/>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Ед.</w:t>
            </w: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8</w:t>
            </w:r>
          </w:p>
        </w:tc>
        <w:tc>
          <w:tcPr>
            <w:tcW w:w="484"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4</w:t>
            </w: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83</w:t>
            </w:r>
          </w:p>
        </w:tc>
        <w:tc>
          <w:tcPr>
            <w:tcW w:w="501"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5</w:t>
            </w:r>
          </w:p>
        </w:tc>
      </w:tr>
      <w:tr w:rsidR="009943B4" w:rsidRPr="009943B4" w:rsidTr="00276DA2">
        <w:trPr>
          <w:cantSplit/>
          <w:trHeight w:val="413"/>
        </w:trPr>
        <w:tc>
          <w:tcPr>
            <w:tcW w:w="1392" w:type="pct"/>
            <w:vMerge/>
            <w:shd w:val="clear" w:color="auto" w:fill="auto"/>
          </w:tcPr>
          <w:p w:rsidR="009943B4" w:rsidRPr="009943B4" w:rsidRDefault="009943B4" w:rsidP="009B594A">
            <w:pPr>
              <w:autoSpaceDE w:val="0"/>
              <w:spacing w:after="0" w:line="240" w:lineRule="auto"/>
              <w:ind w:left="113" w:firstLine="567"/>
              <w:jc w:val="center"/>
              <w:rPr>
                <w:rFonts w:ascii="Times New Roman" w:eastAsia="TimesNewRomanPSMT" w:hAnsi="Times New Roman" w:cs="Times New Roman"/>
                <w:sz w:val="28"/>
                <w:szCs w:val="28"/>
              </w:rPr>
            </w:pPr>
          </w:p>
        </w:tc>
        <w:tc>
          <w:tcPr>
            <w:tcW w:w="1121" w:type="pct"/>
            <w:shd w:val="clear" w:color="auto" w:fill="auto"/>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2016</w:t>
            </w:r>
            <w:r w:rsidR="00276DA2">
              <w:rPr>
                <w:rFonts w:ascii="Times New Roman" w:eastAsia="TimesNewRomanPSMT" w:hAnsi="Times New Roman" w:cs="Times New Roman"/>
                <w:sz w:val="28"/>
                <w:szCs w:val="28"/>
              </w:rPr>
              <w:t xml:space="preserve"> год</w:t>
            </w:r>
          </w:p>
        </w:tc>
        <w:tc>
          <w:tcPr>
            <w:tcW w:w="387" w:type="pct"/>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Ед.</w:t>
            </w: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8</w:t>
            </w:r>
          </w:p>
        </w:tc>
        <w:tc>
          <w:tcPr>
            <w:tcW w:w="484"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4</w:t>
            </w: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83</w:t>
            </w:r>
          </w:p>
        </w:tc>
        <w:tc>
          <w:tcPr>
            <w:tcW w:w="501"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5</w:t>
            </w:r>
          </w:p>
        </w:tc>
      </w:tr>
      <w:tr w:rsidR="009943B4" w:rsidRPr="009943B4" w:rsidTr="00276DA2">
        <w:trPr>
          <w:cantSplit/>
          <w:trHeight w:val="413"/>
        </w:trPr>
        <w:tc>
          <w:tcPr>
            <w:tcW w:w="2512" w:type="pct"/>
            <w:gridSpan w:val="2"/>
            <w:shd w:val="clear" w:color="auto" w:fill="auto"/>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из них являются членами Совета муниципальных образований</w:t>
            </w:r>
          </w:p>
        </w:tc>
        <w:tc>
          <w:tcPr>
            <w:tcW w:w="387" w:type="pct"/>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Ед.</w:t>
            </w: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8</w:t>
            </w:r>
          </w:p>
        </w:tc>
        <w:tc>
          <w:tcPr>
            <w:tcW w:w="484"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4</w:t>
            </w: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83</w:t>
            </w:r>
          </w:p>
        </w:tc>
        <w:tc>
          <w:tcPr>
            <w:tcW w:w="501"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5</w:t>
            </w:r>
          </w:p>
        </w:tc>
      </w:tr>
      <w:tr w:rsidR="009943B4" w:rsidRPr="009943B4" w:rsidTr="00276DA2">
        <w:trPr>
          <w:cantSplit/>
          <w:trHeight w:val="847"/>
        </w:trPr>
        <w:tc>
          <w:tcPr>
            <w:tcW w:w="1392" w:type="pct"/>
            <w:vMerge w:val="restart"/>
            <w:shd w:val="clear" w:color="auto" w:fill="auto"/>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Количество населения муниципального образования</w:t>
            </w:r>
          </w:p>
        </w:tc>
        <w:tc>
          <w:tcPr>
            <w:tcW w:w="1121" w:type="pct"/>
            <w:shd w:val="clear" w:color="auto" w:fill="auto"/>
          </w:tcPr>
          <w:p w:rsidR="009943B4" w:rsidRPr="009943B4" w:rsidRDefault="009943B4" w:rsidP="009B594A">
            <w:pPr>
              <w:autoSpaceDE w:val="0"/>
              <w:spacing w:after="0" w:line="240" w:lineRule="auto"/>
              <w:rPr>
                <w:rFonts w:ascii="Times New Roman" w:eastAsia="TimesNewRomanPSMT" w:hAnsi="Times New Roman" w:cs="Times New Roman"/>
                <w:b/>
                <w:sz w:val="28"/>
                <w:szCs w:val="28"/>
              </w:rPr>
            </w:pPr>
            <w:r w:rsidRPr="009943B4">
              <w:rPr>
                <w:rFonts w:ascii="Times New Roman" w:eastAsia="TimesNewRomanPSMT" w:hAnsi="Times New Roman" w:cs="Times New Roman"/>
                <w:sz w:val="28"/>
                <w:szCs w:val="28"/>
              </w:rPr>
              <w:t>2015</w:t>
            </w:r>
            <w:r w:rsidR="00276DA2">
              <w:rPr>
                <w:rFonts w:ascii="Times New Roman" w:eastAsia="TimesNewRomanPSMT" w:hAnsi="Times New Roman" w:cs="Times New Roman"/>
                <w:sz w:val="28"/>
                <w:szCs w:val="28"/>
              </w:rPr>
              <w:t xml:space="preserve"> год</w:t>
            </w:r>
            <w:r w:rsidRPr="009943B4">
              <w:rPr>
                <w:rFonts w:ascii="Times New Roman" w:eastAsia="TimesNewRomanPSMT" w:hAnsi="Times New Roman" w:cs="Times New Roman"/>
                <w:b/>
                <w:sz w:val="28"/>
                <w:szCs w:val="28"/>
              </w:rPr>
              <w:t xml:space="preserve"> ВСЕГО:536715</w:t>
            </w:r>
          </w:p>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 xml:space="preserve">(данные </w:t>
            </w:r>
            <w:proofErr w:type="spellStart"/>
            <w:r w:rsidRPr="009943B4">
              <w:rPr>
                <w:rFonts w:ascii="Times New Roman" w:eastAsia="TimesNewRomanPSMT" w:hAnsi="Times New Roman" w:cs="Times New Roman"/>
                <w:sz w:val="28"/>
                <w:szCs w:val="28"/>
              </w:rPr>
              <w:t>Хакасстата</w:t>
            </w:r>
            <w:proofErr w:type="spellEnd"/>
            <w:r w:rsidRPr="009943B4">
              <w:rPr>
                <w:rFonts w:ascii="Times New Roman" w:eastAsia="TimesNewRomanPSMT" w:hAnsi="Times New Roman" w:cs="Times New Roman"/>
                <w:sz w:val="28"/>
                <w:szCs w:val="28"/>
              </w:rPr>
              <w:t>)</w:t>
            </w:r>
          </w:p>
        </w:tc>
        <w:tc>
          <w:tcPr>
            <w:tcW w:w="387" w:type="pct"/>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Чел.</w:t>
            </w:r>
          </w:p>
          <w:p w:rsidR="009943B4" w:rsidRPr="009943B4" w:rsidRDefault="009943B4" w:rsidP="009B594A">
            <w:pPr>
              <w:autoSpaceDE w:val="0"/>
              <w:spacing w:after="0" w:line="240" w:lineRule="auto"/>
              <w:rPr>
                <w:rFonts w:ascii="Times New Roman" w:eastAsia="TimesNewRomanPSMT" w:hAnsi="Times New Roman" w:cs="Times New Roman"/>
                <w:b/>
                <w:sz w:val="28"/>
                <w:szCs w:val="28"/>
              </w:rPr>
            </w:pP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192337</w:t>
            </w:r>
          </w:p>
        </w:tc>
        <w:tc>
          <w:tcPr>
            <w:tcW w:w="484"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24892</w:t>
            </w: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167445</w:t>
            </w:r>
          </w:p>
        </w:tc>
        <w:tc>
          <w:tcPr>
            <w:tcW w:w="501"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344378</w:t>
            </w:r>
          </w:p>
        </w:tc>
      </w:tr>
      <w:tr w:rsidR="009943B4" w:rsidRPr="009943B4" w:rsidTr="00276DA2">
        <w:trPr>
          <w:cantSplit/>
          <w:trHeight w:val="413"/>
        </w:trPr>
        <w:tc>
          <w:tcPr>
            <w:tcW w:w="1392" w:type="pct"/>
            <w:vMerge/>
            <w:shd w:val="clear" w:color="auto" w:fill="auto"/>
          </w:tcPr>
          <w:p w:rsidR="009943B4" w:rsidRPr="009943B4" w:rsidRDefault="009943B4" w:rsidP="009B594A">
            <w:pPr>
              <w:autoSpaceDE w:val="0"/>
              <w:spacing w:after="0" w:line="240" w:lineRule="auto"/>
              <w:ind w:left="113" w:firstLine="567"/>
              <w:jc w:val="center"/>
              <w:rPr>
                <w:rFonts w:ascii="Times New Roman" w:eastAsia="TimesNewRomanPSMT" w:hAnsi="Times New Roman" w:cs="Times New Roman"/>
                <w:sz w:val="28"/>
                <w:szCs w:val="28"/>
              </w:rPr>
            </w:pPr>
          </w:p>
        </w:tc>
        <w:tc>
          <w:tcPr>
            <w:tcW w:w="1121" w:type="pct"/>
            <w:shd w:val="clear" w:color="auto" w:fill="auto"/>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2016</w:t>
            </w:r>
            <w:r w:rsidR="00276DA2">
              <w:rPr>
                <w:rFonts w:ascii="Times New Roman" w:eastAsia="TimesNewRomanPSMT" w:hAnsi="Times New Roman" w:cs="Times New Roman"/>
                <w:sz w:val="28"/>
                <w:szCs w:val="28"/>
              </w:rPr>
              <w:t xml:space="preserve"> год</w:t>
            </w:r>
          </w:p>
          <w:p w:rsidR="009943B4" w:rsidRPr="009943B4" w:rsidRDefault="009943B4" w:rsidP="009B594A">
            <w:pPr>
              <w:autoSpaceDE w:val="0"/>
              <w:spacing w:after="0" w:line="240" w:lineRule="auto"/>
              <w:rPr>
                <w:rFonts w:ascii="Times New Roman" w:eastAsia="TimesNewRomanPSMT" w:hAnsi="Times New Roman" w:cs="Times New Roman"/>
                <w:b/>
                <w:sz w:val="28"/>
                <w:szCs w:val="28"/>
              </w:rPr>
            </w:pPr>
            <w:r w:rsidRPr="009943B4">
              <w:rPr>
                <w:rFonts w:ascii="Times New Roman" w:eastAsia="TimesNewRomanPSMT" w:hAnsi="Times New Roman" w:cs="Times New Roman"/>
                <w:b/>
                <w:sz w:val="28"/>
                <w:szCs w:val="28"/>
              </w:rPr>
              <w:t>ВСЕГО:536554</w:t>
            </w:r>
          </w:p>
          <w:p w:rsidR="009943B4" w:rsidRPr="009943B4" w:rsidRDefault="009943B4" w:rsidP="009B594A">
            <w:pPr>
              <w:autoSpaceDE w:val="0"/>
              <w:spacing w:after="0" w:line="240" w:lineRule="auto"/>
              <w:rPr>
                <w:rFonts w:ascii="Times New Roman" w:eastAsia="TimesNewRomanPSMT" w:hAnsi="Times New Roman" w:cs="Times New Roman"/>
                <w:b/>
                <w:sz w:val="28"/>
                <w:szCs w:val="28"/>
              </w:rPr>
            </w:pPr>
            <w:r w:rsidRPr="009943B4">
              <w:rPr>
                <w:rFonts w:ascii="Times New Roman" w:eastAsia="Times New Roman" w:hAnsi="Times New Roman" w:cs="Times New Roman"/>
                <w:sz w:val="28"/>
                <w:szCs w:val="28"/>
              </w:rPr>
              <w:t>(расчетная среднегодовая численность)</w:t>
            </w:r>
          </w:p>
        </w:tc>
        <w:tc>
          <w:tcPr>
            <w:tcW w:w="387" w:type="pct"/>
          </w:tcPr>
          <w:p w:rsidR="009943B4" w:rsidRPr="009943B4" w:rsidRDefault="009943B4" w:rsidP="009B594A">
            <w:pPr>
              <w:autoSpaceDE w:val="0"/>
              <w:spacing w:after="0" w:line="240" w:lineRule="auto"/>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Чел.</w:t>
            </w: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191733</w:t>
            </w:r>
          </w:p>
        </w:tc>
        <w:tc>
          <w:tcPr>
            <w:tcW w:w="484"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24780</w:t>
            </w:r>
          </w:p>
        </w:tc>
        <w:tc>
          <w:tcPr>
            <w:tcW w:w="558"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166953</w:t>
            </w:r>
          </w:p>
        </w:tc>
        <w:tc>
          <w:tcPr>
            <w:tcW w:w="501" w:type="pct"/>
            <w:shd w:val="clear" w:color="auto" w:fill="auto"/>
          </w:tcPr>
          <w:p w:rsidR="009943B4" w:rsidRPr="009943B4" w:rsidRDefault="009943B4" w:rsidP="009B594A">
            <w:pPr>
              <w:autoSpaceDE w:val="0"/>
              <w:spacing w:after="0" w:line="240" w:lineRule="auto"/>
              <w:jc w:val="center"/>
              <w:rPr>
                <w:rFonts w:ascii="Times New Roman" w:eastAsia="TimesNewRomanPSMT" w:hAnsi="Times New Roman" w:cs="Times New Roman"/>
                <w:sz w:val="28"/>
                <w:szCs w:val="28"/>
              </w:rPr>
            </w:pPr>
            <w:r w:rsidRPr="009943B4">
              <w:rPr>
                <w:rFonts w:ascii="Times New Roman" w:eastAsia="TimesNewRomanPSMT" w:hAnsi="Times New Roman" w:cs="Times New Roman"/>
                <w:sz w:val="28"/>
                <w:szCs w:val="28"/>
              </w:rPr>
              <w:t>344821</w:t>
            </w:r>
          </w:p>
        </w:tc>
      </w:tr>
    </w:tbl>
    <w:p w:rsidR="009943B4" w:rsidRPr="009943B4" w:rsidRDefault="009943B4" w:rsidP="00FC6A1E">
      <w:pPr>
        <w:pStyle w:val="a7"/>
        <w:spacing w:after="0" w:line="240" w:lineRule="auto"/>
        <w:ind w:left="0" w:firstLine="567"/>
        <w:jc w:val="both"/>
        <w:rPr>
          <w:rFonts w:ascii="Times New Roman" w:hAnsi="Times New Roman" w:cs="Times New Roman"/>
          <w:i/>
          <w:sz w:val="28"/>
          <w:szCs w:val="28"/>
        </w:rPr>
      </w:pPr>
    </w:p>
    <w:p w:rsidR="00FC6A1E" w:rsidRPr="009943B4" w:rsidRDefault="00FC6A1E" w:rsidP="00FC6A1E">
      <w:pPr>
        <w:spacing w:after="0" w:line="240" w:lineRule="auto"/>
        <w:ind w:firstLine="709"/>
        <w:jc w:val="both"/>
        <w:rPr>
          <w:rFonts w:ascii="Times New Roman" w:eastAsia="Times New Roman" w:hAnsi="Times New Roman" w:cs="Times New Roman"/>
          <w:sz w:val="28"/>
          <w:szCs w:val="28"/>
          <w:shd w:val="clear" w:color="auto" w:fill="FFFFFF"/>
        </w:rPr>
      </w:pPr>
      <w:r w:rsidRPr="009943B4">
        <w:rPr>
          <w:rFonts w:ascii="Times New Roman" w:eastAsia="Times New Roman" w:hAnsi="Times New Roman" w:cs="Times New Roman"/>
          <w:sz w:val="28"/>
          <w:szCs w:val="28"/>
          <w:shd w:val="clear" w:color="auto" w:fill="FFFFFF"/>
        </w:rPr>
        <w:t>Вопросы административно-территориального устройства Республики Хакасия  решаются путем принятия республиканских законов. Указанные законы принимаются по представлению или при наличии заключения ГРХ-ППРХ.</w:t>
      </w:r>
    </w:p>
    <w:p w:rsidR="009943B4" w:rsidRPr="009943B4" w:rsidRDefault="009943B4" w:rsidP="00FC6A1E">
      <w:pPr>
        <w:spacing w:after="0" w:line="240" w:lineRule="auto"/>
        <w:ind w:firstLine="709"/>
        <w:jc w:val="both"/>
        <w:rPr>
          <w:rFonts w:ascii="Times New Roman" w:eastAsia="Times New Roman" w:hAnsi="Times New Roman" w:cs="Times New Roman"/>
          <w:sz w:val="28"/>
          <w:szCs w:val="28"/>
          <w:shd w:val="clear" w:color="auto" w:fill="FFFFFF"/>
        </w:rPr>
      </w:pPr>
      <w:r w:rsidRPr="009943B4">
        <w:rPr>
          <w:rFonts w:ascii="Times New Roman" w:hAnsi="Times New Roman" w:cs="Times New Roman"/>
          <w:i/>
          <w:sz w:val="28"/>
          <w:szCs w:val="28"/>
        </w:rPr>
        <w:t>В 2015/2016гг. оптимизация муниципальных образований (сокращение, объединение, укрупнение)  в Республике Хакасия не производилась.</w:t>
      </w:r>
    </w:p>
    <w:p w:rsidR="00FC6A1E" w:rsidRPr="009943B4" w:rsidRDefault="00FC6A1E" w:rsidP="00FC6A1E">
      <w:pPr>
        <w:autoSpaceDE w:val="0"/>
        <w:autoSpaceDN w:val="0"/>
        <w:adjustRightInd w:val="0"/>
        <w:spacing w:after="0" w:line="240" w:lineRule="auto"/>
        <w:ind w:firstLine="709"/>
        <w:jc w:val="both"/>
        <w:rPr>
          <w:rFonts w:ascii="Times New Roman" w:hAnsi="Times New Roman" w:cs="Times New Roman"/>
          <w:sz w:val="28"/>
          <w:szCs w:val="28"/>
        </w:rPr>
      </w:pPr>
      <w:r w:rsidRPr="009943B4">
        <w:rPr>
          <w:rFonts w:ascii="Times New Roman" w:eastAsia="Times New Roman" w:hAnsi="Times New Roman" w:cs="Times New Roman"/>
          <w:sz w:val="28"/>
          <w:szCs w:val="28"/>
          <w:shd w:val="clear" w:color="auto" w:fill="FFFFFF"/>
        </w:rPr>
        <w:t xml:space="preserve">Перечень административно-территориальных единиц </w:t>
      </w:r>
      <w:r w:rsidRPr="009943B4">
        <w:rPr>
          <w:rFonts w:ascii="Times New Roman" w:eastAsia="Times New Roman" w:hAnsi="Times New Roman" w:cs="Times New Roman"/>
          <w:sz w:val="28"/>
          <w:szCs w:val="28"/>
          <w:shd w:val="clear" w:color="auto" w:fill="FFFFFF"/>
        </w:rPr>
        <w:br/>
        <w:t xml:space="preserve">и территориальных единиц на территории республики установлен Законом </w:t>
      </w:r>
      <w:r w:rsidRPr="009943B4">
        <w:rPr>
          <w:rFonts w:ascii="Times New Roman" w:hAnsi="Times New Roman" w:cs="Times New Roman"/>
          <w:sz w:val="28"/>
          <w:szCs w:val="28"/>
        </w:rPr>
        <w:t xml:space="preserve">Республики Хакасия от 05.05.2004г.  № </w:t>
      </w:r>
      <w:r w:rsidRPr="00276DA2">
        <w:rPr>
          <w:rFonts w:ascii="Times New Roman" w:hAnsi="Times New Roman" w:cs="Times New Roman"/>
          <w:sz w:val="28"/>
          <w:szCs w:val="28"/>
        </w:rPr>
        <w:t>20-ЗРХ ««Об административно- территориальном устройстве РХ»</w:t>
      </w:r>
      <w:r w:rsidRPr="009943B4">
        <w:rPr>
          <w:rFonts w:ascii="Times New Roman" w:hAnsi="Times New Roman" w:cs="Times New Roman"/>
          <w:sz w:val="28"/>
          <w:szCs w:val="28"/>
        </w:rPr>
        <w:t>.</w:t>
      </w:r>
    </w:p>
    <w:p w:rsidR="00FC6A1E" w:rsidRPr="009943B4" w:rsidRDefault="00FC6A1E" w:rsidP="00FC6A1E">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lastRenderedPageBreak/>
        <w:t xml:space="preserve">В соответствии с законом в республике насчитывается 282 </w:t>
      </w:r>
      <w:proofErr w:type="gramStart"/>
      <w:r w:rsidRPr="009943B4">
        <w:rPr>
          <w:rFonts w:ascii="Times New Roman" w:hAnsi="Times New Roman" w:cs="Times New Roman"/>
          <w:i/>
          <w:sz w:val="28"/>
          <w:szCs w:val="28"/>
        </w:rPr>
        <w:t>населённых</w:t>
      </w:r>
      <w:proofErr w:type="gramEnd"/>
      <w:r w:rsidRPr="009943B4">
        <w:rPr>
          <w:rFonts w:ascii="Times New Roman" w:hAnsi="Times New Roman" w:cs="Times New Roman"/>
          <w:i/>
          <w:sz w:val="28"/>
          <w:szCs w:val="28"/>
        </w:rPr>
        <w:t xml:space="preserve"> пункта, в т. ч.: </w:t>
      </w:r>
    </w:p>
    <w:p w:rsidR="00FC6A1E" w:rsidRPr="009943B4" w:rsidRDefault="00FC6A1E" w:rsidP="00FC6A1E">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 xml:space="preserve">городов -5, </w:t>
      </w:r>
    </w:p>
    <w:p w:rsidR="00FC6A1E" w:rsidRPr="009943B4" w:rsidRDefault="00FC6A1E" w:rsidP="00FC6A1E">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 xml:space="preserve">рабочих поселков -7, </w:t>
      </w:r>
    </w:p>
    <w:p w:rsidR="00FC6A1E" w:rsidRPr="009943B4" w:rsidRDefault="00FC6A1E" w:rsidP="00FC6A1E">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 xml:space="preserve">сёл – 84, </w:t>
      </w:r>
    </w:p>
    <w:p w:rsidR="00FC6A1E" w:rsidRPr="009943B4" w:rsidRDefault="00FC6A1E" w:rsidP="00FC6A1E">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 xml:space="preserve">деревень – 89, </w:t>
      </w:r>
    </w:p>
    <w:p w:rsidR="00FC6A1E" w:rsidRPr="009943B4" w:rsidRDefault="00FC6A1E" w:rsidP="00FC6A1E">
      <w:pPr>
        <w:pStyle w:val="a7"/>
        <w:spacing w:after="0" w:line="240" w:lineRule="auto"/>
        <w:ind w:left="0" w:firstLine="567"/>
        <w:jc w:val="both"/>
        <w:rPr>
          <w:rFonts w:ascii="Times New Roman" w:hAnsi="Times New Roman" w:cs="Times New Roman"/>
          <w:i/>
          <w:sz w:val="28"/>
          <w:szCs w:val="28"/>
        </w:rPr>
      </w:pPr>
      <w:proofErr w:type="spellStart"/>
      <w:r w:rsidRPr="009943B4">
        <w:rPr>
          <w:rFonts w:ascii="Times New Roman" w:hAnsi="Times New Roman" w:cs="Times New Roman"/>
          <w:i/>
          <w:sz w:val="28"/>
          <w:szCs w:val="28"/>
        </w:rPr>
        <w:t>аалов</w:t>
      </w:r>
      <w:proofErr w:type="spellEnd"/>
      <w:r w:rsidRPr="009943B4">
        <w:rPr>
          <w:rFonts w:ascii="Times New Roman" w:hAnsi="Times New Roman" w:cs="Times New Roman"/>
          <w:i/>
          <w:sz w:val="28"/>
          <w:szCs w:val="28"/>
        </w:rPr>
        <w:t xml:space="preserve"> – 51, </w:t>
      </w:r>
    </w:p>
    <w:p w:rsidR="00FC6A1E" w:rsidRPr="009943B4" w:rsidRDefault="00FC6A1E" w:rsidP="00FC6A1E">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 xml:space="preserve">поселков -29, </w:t>
      </w:r>
    </w:p>
    <w:p w:rsidR="00FC6A1E" w:rsidRDefault="00FC6A1E" w:rsidP="00FC6A1E">
      <w:pPr>
        <w:pStyle w:val="a7"/>
        <w:spacing w:after="0" w:line="240" w:lineRule="auto"/>
        <w:ind w:left="0" w:firstLine="567"/>
        <w:jc w:val="both"/>
        <w:rPr>
          <w:rFonts w:ascii="Times New Roman" w:hAnsi="Times New Roman" w:cs="Times New Roman"/>
          <w:i/>
          <w:sz w:val="28"/>
          <w:szCs w:val="28"/>
        </w:rPr>
      </w:pPr>
      <w:r w:rsidRPr="009943B4">
        <w:rPr>
          <w:rFonts w:ascii="Times New Roman" w:hAnsi="Times New Roman" w:cs="Times New Roman"/>
          <w:i/>
          <w:sz w:val="28"/>
          <w:szCs w:val="28"/>
        </w:rPr>
        <w:t>поселковых станций – 17.</w:t>
      </w:r>
    </w:p>
    <w:p w:rsidR="00530D54" w:rsidRPr="009943B4" w:rsidRDefault="00530D54" w:rsidP="00FC6A1E">
      <w:pPr>
        <w:pStyle w:val="a7"/>
        <w:spacing w:after="0" w:line="240" w:lineRule="auto"/>
        <w:ind w:left="0" w:firstLine="567"/>
        <w:jc w:val="both"/>
        <w:rPr>
          <w:rFonts w:ascii="Times New Roman" w:hAnsi="Times New Roman" w:cs="Times New Roman"/>
          <w:i/>
          <w:sz w:val="28"/>
          <w:szCs w:val="28"/>
        </w:rPr>
      </w:pPr>
    </w:p>
    <w:p w:rsidR="00530D54" w:rsidRDefault="00530D54" w:rsidP="00530D54">
      <w:pPr>
        <w:spacing w:after="0" w:line="240" w:lineRule="auto"/>
        <w:ind w:left="284"/>
        <w:jc w:val="both"/>
        <w:rPr>
          <w:rFonts w:ascii="Times New Roman" w:eastAsia="TimesNewRomanPSMT" w:hAnsi="Times New Roman"/>
          <w:b/>
          <w:sz w:val="28"/>
          <w:szCs w:val="28"/>
        </w:rPr>
      </w:pPr>
      <w:r>
        <w:rPr>
          <w:rFonts w:ascii="Times New Roman" w:eastAsia="TimesNewRomanPSMT" w:hAnsi="Times New Roman"/>
          <w:b/>
          <w:sz w:val="28"/>
          <w:szCs w:val="28"/>
        </w:rPr>
        <w:t>2.</w:t>
      </w:r>
      <w:r w:rsidR="00FE22F5" w:rsidRPr="00530D54">
        <w:rPr>
          <w:rFonts w:ascii="Times New Roman" w:eastAsia="TimesNewRomanPSMT" w:hAnsi="Times New Roman"/>
          <w:b/>
          <w:sz w:val="28"/>
          <w:szCs w:val="28"/>
        </w:rPr>
        <w:t>Раздел – Экономика и бюджетно-финансовое обеспечение местного самоуправления</w:t>
      </w:r>
    </w:p>
    <w:p w:rsidR="00FE22F5" w:rsidRPr="00530D54" w:rsidRDefault="00FE22F5" w:rsidP="00530D54">
      <w:pPr>
        <w:spacing w:after="0" w:line="240" w:lineRule="auto"/>
        <w:ind w:left="284"/>
        <w:jc w:val="both"/>
        <w:rPr>
          <w:rFonts w:ascii="Times New Roman" w:eastAsia="Times New Roman" w:hAnsi="Times New Roman"/>
          <w:sz w:val="28"/>
          <w:szCs w:val="28"/>
          <w:lang w:eastAsia="ru-RU"/>
        </w:rPr>
      </w:pPr>
    </w:p>
    <w:p w:rsidR="00FE22F5" w:rsidRPr="003518A6" w:rsidRDefault="00FE22F5" w:rsidP="00FE22F5">
      <w:pPr>
        <w:pStyle w:val="a7"/>
        <w:keepNext/>
        <w:numPr>
          <w:ilvl w:val="0"/>
          <w:numId w:val="3"/>
        </w:numPr>
        <w:suppressLineNumbers/>
        <w:tabs>
          <w:tab w:val="left" w:pos="851"/>
          <w:tab w:val="left" w:pos="1134"/>
        </w:tabs>
        <w:suppressAutoHyphens/>
        <w:spacing w:after="0" w:line="240" w:lineRule="auto"/>
        <w:ind w:left="0" w:firstLine="709"/>
        <w:jc w:val="both"/>
        <w:rPr>
          <w:rFonts w:ascii="Times New Roman" w:eastAsia="Times New Roman" w:hAnsi="Times New Roman"/>
          <w:b/>
          <w:i/>
          <w:sz w:val="28"/>
          <w:szCs w:val="28"/>
        </w:rPr>
      </w:pPr>
      <w:r w:rsidRPr="003518A6">
        <w:rPr>
          <w:rFonts w:ascii="Times New Roman" w:eastAsia="Times New Roman" w:hAnsi="Times New Roman"/>
          <w:b/>
          <w:i/>
          <w:sz w:val="28"/>
          <w:szCs w:val="28"/>
        </w:rPr>
        <w:t>Оценка соответствия доходных полномочий органов местного самоуправления расходным как на уровне отдельных муниципальных образований, так и в целом по субъекту РФ.</w:t>
      </w:r>
    </w:p>
    <w:p w:rsidR="009B594A" w:rsidRDefault="00FE22F5" w:rsidP="00FE22F5">
      <w:pPr>
        <w:shd w:val="clear" w:color="auto" w:fill="FFFFFF"/>
        <w:spacing w:after="0" w:line="240" w:lineRule="auto"/>
        <w:ind w:firstLine="708"/>
        <w:jc w:val="both"/>
        <w:rPr>
          <w:rFonts w:ascii="Times New Roman" w:hAnsi="Times New Roman"/>
          <w:sz w:val="28"/>
          <w:szCs w:val="28"/>
        </w:rPr>
      </w:pPr>
      <w:r w:rsidRPr="003518A6">
        <w:rPr>
          <w:rFonts w:ascii="Times New Roman" w:hAnsi="Times New Roman"/>
          <w:sz w:val="28"/>
          <w:szCs w:val="28"/>
        </w:rPr>
        <w:t xml:space="preserve">Одним из основополагающих принципов бюджетной системы РФ является принцип самостоятельности бюджетов. Самостоятельность бюджетов во многом определяется не только и даже не столько наличием собственных источников доходов бюджета каждого уровня, сколько размером и уровнем собственных доходов в объеме соответствующего бюджета. </w:t>
      </w:r>
    </w:p>
    <w:p w:rsidR="009B594A" w:rsidRPr="00D33E07" w:rsidRDefault="009B594A" w:rsidP="009B594A">
      <w:pPr>
        <w:pStyle w:val="a7"/>
        <w:spacing w:after="0" w:line="240" w:lineRule="auto"/>
        <w:ind w:left="0" w:firstLine="567"/>
        <w:jc w:val="both"/>
        <w:rPr>
          <w:rFonts w:ascii="Times New Roman" w:hAnsi="Times New Roman" w:cs="Times New Roman"/>
          <w:sz w:val="28"/>
          <w:szCs w:val="28"/>
        </w:rPr>
      </w:pPr>
      <w:r w:rsidRPr="00D33E07">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собственных </w:t>
      </w:r>
      <w:r w:rsidRPr="00D33E07">
        <w:rPr>
          <w:rFonts w:ascii="Times New Roman" w:hAnsi="Times New Roman" w:cs="Times New Roman"/>
          <w:sz w:val="28"/>
          <w:szCs w:val="28"/>
        </w:rPr>
        <w:t>доходов муниципальных образований</w:t>
      </w:r>
      <w:r w:rsidR="00501382">
        <w:rPr>
          <w:rFonts w:ascii="Times New Roman" w:hAnsi="Times New Roman" w:cs="Times New Roman"/>
          <w:sz w:val="28"/>
          <w:szCs w:val="28"/>
        </w:rPr>
        <w:t>Р</w:t>
      </w:r>
      <w:r w:rsidR="00E41CC4">
        <w:rPr>
          <w:rFonts w:ascii="Times New Roman" w:hAnsi="Times New Roman" w:cs="Times New Roman"/>
          <w:sz w:val="28"/>
          <w:szCs w:val="28"/>
        </w:rPr>
        <w:t>еспублики Хакасия</w:t>
      </w:r>
      <w:r w:rsidR="00501382">
        <w:rPr>
          <w:rFonts w:ascii="Times New Roman" w:hAnsi="Times New Roman" w:cs="Times New Roman"/>
          <w:sz w:val="28"/>
          <w:szCs w:val="28"/>
        </w:rPr>
        <w:t xml:space="preserve"> в соответствии с Б</w:t>
      </w:r>
      <w:r w:rsidR="00E41CC4">
        <w:rPr>
          <w:rFonts w:ascii="Times New Roman" w:hAnsi="Times New Roman" w:cs="Times New Roman"/>
          <w:sz w:val="28"/>
          <w:szCs w:val="28"/>
        </w:rPr>
        <w:t xml:space="preserve">юджетным </w:t>
      </w:r>
      <w:proofErr w:type="gramStart"/>
      <w:r w:rsidR="00E41CC4">
        <w:rPr>
          <w:rFonts w:ascii="Times New Roman" w:hAnsi="Times New Roman" w:cs="Times New Roman"/>
          <w:sz w:val="28"/>
          <w:szCs w:val="28"/>
        </w:rPr>
        <w:t>Кодексом</w:t>
      </w:r>
      <w:proofErr w:type="gramEnd"/>
      <w:r w:rsidR="006E4511">
        <w:rPr>
          <w:rFonts w:ascii="Times New Roman" w:hAnsi="Times New Roman" w:cs="Times New Roman"/>
          <w:sz w:val="28"/>
          <w:szCs w:val="28"/>
        </w:rPr>
        <w:t xml:space="preserve"> </w:t>
      </w:r>
      <w:r>
        <w:rPr>
          <w:rFonts w:ascii="Times New Roman" w:hAnsi="Times New Roman" w:cs="Times New Roman"/>
          <w:sz w:val="28"/>
          <w:szCs w:val="28"/>
        </w:rPr>
        <w:t>представлено следующим образом</w:t>
      </w:r>
      <w:r w:rsidRPr="00D33E07">
        <w:rPr>
          <w:rFonts w:ascii="Times New Roman" w:hAnsi="Times New Roman" w:cs="Times New Roman"/>
          <w:sz w:val="28"/>
          <w:szCs w:val="28"/>
        </w:rPr>
        <w:t>:</w:t>
      </w:r>
    </w:p>
    <w:p w:rsidR="009B594A" w:rsidRPr="00D33E07" w:rsidRDefault="009B594A" w:rsidP="009B594A">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1) сельские поселения:</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на имущество физических лиц,</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2% НДФЛ,</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10 % НДФЛ от регионального НДФЛ в соответствии со ст. 58 БК РФ;</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30% ЕСХН,</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доходов от продажи, передачи в аренду, а также продажи прав на заключение договоров аренды земельных участков, которые расположены в границах сельских поселений; </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платы за пользование водными объектами (в зависимости от права собственности на водные объекты);</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•100% госпошлины за совершение нотариальных действий уполномоченными должностными лицами органов МСУ сельского поселения,</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госпошлины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B594A" w:rsidRPr="00D33E07" w:rsidRDefault="009B594A" w:rsidP="009B594A">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2) городские поселения:</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lastRenderedPageBreak/>
        <w:t>• 100% земельного налога,</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на имущество физических лиц,</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 НДФЛ,</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ЕСХН,</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доходов от продажи, передачи в аренду, а также продажи прав на заключение договоров аренды земельных участков, которые расположены в границах городских поселений; </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платы за пользование водными объектами (в зависимости от права собственности на водные объекты);</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госпошлины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B594A" w:rsidRPr="00D33E07" w:rsidRDefault="009B594A" w:rsidP="009B594A">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3) муниципальные районы:</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 взимаемого на межселенных территориях,</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межселенных территориях,</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5%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территории городских поселений,</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13%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территории сельских поселений</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15%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межселенных территориях,</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50% ЕСХН,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территориях городских поселений,</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70% ЕСХН,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территориях сельских поселений,</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ЕСХН,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межселенных территориях,</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взимаемого в связи с применением патентной системы налогообложения,</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40% от платы за негативное воздействие на окружающую среду по нормативу 40%;</w:t>
      </w:r>
    </w:p>
    <w:p w:rsidR="009B594A" w:rsidRPr="00D33E07" w:rsidRDefault="009B594A" w:rsidP="009B594A">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i/>
          <w:sz w:val="28"/>
          <w:szCs w:val="28"/>
          <w:lang w:eastAsia="ru-RU"/>
        </w:rPr>
        <w:t>• 100%  от платы за пользование водными объектами (в зависимости от права собственности на водные объекты);</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и передачи в аренду земельных участков, госсобственность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продажи и передачи в аренду земельных участков, госсобственность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proofErr w:type="gramStart"/>
      <w:r w:rsidRPr="00D33E07">
        <w:rPr>
          <w:rFonts w:ascii="Times New Roman" w:eastAsia="Times New Roman" w:hAnsi="Times New Roman" w:cs="Times New Roman"/>
          <w:i/>
          <w:sz w:val="28"/>
          <w:szCs w:val="28"/>
          <w:lang w:eastAsia="ru-RU"/>
        </w:rPr>
        <w:lastRenderedPageBreak/>
        <w:t xml:space="preserve">• 100% сборов от уплаты госпошлины, подлежащей зачислению по месту </w:t>
      </w:r>
      <w:proofErr w:type="spellStart"/>
      <w:r w:rsidRPr="00D33E07">
        <w:rPr>
          <w:rFonts w:ascii="Times New Roman" w:eastAsia="Times New Roman" w:hAnsi="Times New Roman" w:cs="Times New Roman"/>
          <w:i/>
          <w:sz w:val="28"/>
          <w:szCs w:val="28"/>
          <w:lang w:eastAsia="ru-RU"/>
        </w:rPr>
        <w:t>госрегистрации</w:t>
      </w:r>
      <w:proofErr w:type="spellEnd"/>
      <w:r w:rsidRPr="00D33E07">
        <w:rPr>
          <w:rFonts w:ascii="Times New Roman" w:eastAsia="Times New Roman" w:hAnsi="Times New Roman" w:cs="Times New Roman"/>
          <w:i/>
          <w:sz w:val="28"/>
          <w:szCs w:val="28"/>
          <w:lang w:eastAsia="ru-RU"/>
        </w:rPr>
        <w:t>, совершения юридически значимых действий или выдачи документов, по делам, рассматриваемым судами общей юрисдикции, мировыми судьями (за исключением Верховного суда Российской Федерации), за государственную регистрацию транспортных средств, за выдачу разрешения на установку рекламной конструкции, за выдачу разрешения на движение по автомобильной дороге транспортного средства, осуществляющего перевозки опасных, тяжеловесных и (или) крупногабаритных</w:t>
      </w:r>
      <w:proofErr w:type="gramEnd"/>
      <w:r w:rsidRPr="00D33E07">
        <w:rPr>
          <w:rFonts w:ascii="Times New Roman" w:eastAsia="Times New Roman" w:hAnsi="Times New Roman" w:cs="Times New Roman"/>
          <w:i/>
          <w:sz w:val="28"/>
          <w:szCs w:val="28"/>
          <w:lang w:eastAsia="ru-RU"/>
        </w:rPr>
        <w:t xml:space="preserve"> грузов, за совершение нотариальных действий, за предоставление лицензий на розничную продажу </w:t>
      </w:r>
      <w:proofErr w:type="spellStart"/>
      <w:r w:rsidRPr="00D33E07">
        <w:rPr>
          <w:rFonts w:ascii="Times New Roman" w:eastAsia="Times New Roman" w:hAnsi="Times New Roman" w:cs="Times New Roman"/>
          <w:i/>
          <w:sz w:val="28"/>
          <w:szCs w:val="28"/>
          <w:lang w:eastAsia="ru-RU"/>
        </w:rPr>
        <w:t>алкогольнойпродукци</w:t>
      </w:r>
      <w:proofErr w:type="spellEnd"/>
      <w:r w:rsidRPr="00D33E07">
        <w:rPr>
          <w:rFonts w:ascii="Times New Roman" w:eastAsia="Times New Roman" w:hAnsi="Times New Roman" w:cs="Times New Roman"/>
          <w:i/>
          <w:sz w:val="28"/>
          <w:szCs w:val="28"/>
          <w:lang w:eastAsia="ru-RU"/>
        </w:rPr>
        <w:t>.</w:t>
      </w:r>
    </w:p>
    <w:p w:rsidR="009B594A" w:rsidRPr="00D33E07" w:rsidRDefault="009B594A" w:rsidP="009B594A">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3) городские округа:</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w:t>
      </w:r>
    </w:p>
    <w:p w:rsidR="009B594A" w:rsidRPr="00D33E07" w:rsidRDefault="009B594A" w:rsidP="009B594A">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i/>
          <w:sz w:val="28"/>
          <w:szCs w:val="28"/>
          <w:lang w:eastAsia="ru-RU"/>
        </w:rPr>
        <w:t>• 100% налога на имущество физических лиц,</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15% НДФЛ, </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ЕСХН, </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взимаемого в связи с применением патентной системы налогообложения;</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платы за пользование водными объектами (в зависимости от права собственности на водные объекты);</w:t>
      </w:r>
    </w:p>
    <w:p w:rsidR="009B594A" w:rsidRPr="00D33E07" w:rsidRDefault="009B594A" w:rsidP="009B594A">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продажи и передачи в аренду земельных участков, госсобственность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9B594A" w:rsidRDefault="009B594A" w:rsidP="009B594A">
      <w:pPr>
        <w:spacing w:after="0" w:line="240" w:lineRule="auto"/>
        <w:jc w:val="both"/>
        <w:rPr>
          <w:rFonts w:ascii="Times New Roman" w:eastAsia="Times New Roman" w:hAnsi="Times New Roman" w:cs="Times New Roman"/>
          <w:i/>
          <w:sz w:val="28"/>
          <w:szCs w:val="28"/>
          <w:lang w:eastAsia="ru-RU"/>
        </w:rPr>
      </w:pPr>
      <w:proofErr w:type="gramStart"/>
      <w:r w:rsidRPr="00D33E07">
        <w:rPr>
          <w:rFonts w:ascii="Times New Roman" w:eastAsia="Times New Roman" w:hAnsi="Times New Roman" w:cs="Times New Roman"/>
          <w:i/>
          <w:sz w:val="28"/>
          <w:szCs w:val="28"/>
          <w:lang w:eastAsia="ru-RU"/>
        </w:rPr>
        <w:t xml:space="preserve">• 100% сборов от уплаты госпошлины, подлежащей зачислению по месту </w:t>
      </w:r>
      <w:proofErr w:type="spellStart"/>
      <w:r w:rsidRPr="00D33E07">
        <w:rPr>
          <w:rFonts w:ascii="Times New Roman" w:eastAsia="Times New Roman" w:hAnsi="Times New Roman" w:cs="Times New Roman"/>
          <w:i/>
          <w:sz w:val="28"/>
          <w:szCs w:val="28"/>
          <w:lang w:eastAsia="ru-RU"/>
        </w:rPr>
        <w:t>госрегистрации</w:t>
      </w:r>
      <w:proofErr w:type="spellEnd"/>
      <w:r w:rsidRPr="00D33E07">
        <w:rPr>
          <w:rFonts w:ascii="Times New Roman" w:eastAsia="Times New Roman" w:hAnsi="Times New Roman" w:cs="Times New Roman"/>
          <w:i/>
          <w:sz w:val="28"/>
          <w:szCs w:val="28"/>
          <w:lang w:eastAsia="ru-RU"/>
        </w:rPr>
        <w:t>, совершения юридически значимых действий или выдачи документов, по делам, рассматриваемым судами общей юрисдикции, мировыми судьями (за исключением Верховного суда Российской Федерации), за государственную регистрацию транспортных средств, за выдачу разрешения на установку рекламной конструкции, за выдачу разрешения на движение по автомобильной дороге транспортного средства, осуществляющего перевозки опасных, тяжеловесных и (или) крупногабаритных</w:t>
      </w:r>
      <w:proofErr w:type="gramEnd"/>
      <w:r w:rsidRPr="00D33E07">
        <w:rPr>
          <w:rFonts w:ascii="Times New Roman" w:eastAsia="Times New Roman" w:hAnsi="Times New Roman" w:cs="Times New Roman"/>
          <w:i/>
          <w:sz w:val="28"/>
          <w:szCs w:val="28"/>
          <w:lang w:eastAsia="ru-RU"/>
        </w:rPr>
        <w:t xml:space="preserve"> грузов, за совершение нотариальных действий, за предоставление лицензий на розничную продажу алкогольной продукции.</w:t>
      </w:r>
    </w:p>
    <w:p w:rsidR="00FE22F5" w:rsidRPr="003518A6" w:rsidRDefault="00FE22F5" w:rsidP="00FE22F5">
      <w:pPr>
        <w:shd w:val="clear" w:color="auto" w:fill="FFFFFF"/>
        <w:spacing w:after="0" w:line="240" w:lineRule="auto"/>
        <w:ind w:firstLine="708"/>
        <w:jc w:val="both"/>
        <w:rPr>
          <w:rFonts w:ascii="Times New Roman" w:hAnsi="Times New Roman"/>
          <w:sz w:val="28"/>
          <w:szCs w:val="28"/>
        </w:rPr>
      </w:pPr>
      <w:r w:rsidRPr="003518A6">
        <w:rPr>
          <w:rFonts w:ascii="Times New Roman" w:hAnsi="Times New Roman"/>
          <w:sz w:val="28"/>
          <w:szCs w:val="28"/>
        </w:rPr>
        <w:t xml:space="preserve">Однако, необходимого уровня собственных доходов, требующегося муниципальным образованиям для нормальной жизнедеятельности, Бюджетный </w:t>
      </w:r>
      <w:r w:rsidR="00501382">
        <w:rPr>
          <w:rFonts w:ascii="Times New Roman" w:hAnsi="Times New Roman"/>
          <w:sz w:val="28"/>
          <w:szCs w:val="28"/>
        </w:rPr>
        <w:t xml:space="preserve">кодекс РФ не гарантирует.  </w:t>
      </w:r>
      <w:r w:rsidRPr="003518A6">
        <w:rPr>
          <w:rFonts w:ascii="Times New Roman" w:hAnsi="Times New Roman"/>
          <w:sz w:val="28"/>
          <w:szCs w:val="28"/>
        </w:rPr>
        <w:t xml:space="preserve">Увеличивающиеся объемы дотаций бюджетам муниципальных образований, в том числе дотации на выравнивание бюджетной обеспеченности свидетельствуют о недостатке собственных доходов и глубокой </w:t>
      </w:r>
      <w:hyperlink r:id="rId13" w:tooltip="Дифференция" w:history="1">
        <w:r w:rsidRPr="003518A6">
          <w:rPr>
            <w:rFonts w:ascii="Times New Roman" w:hAnsi="Times New Roman"/>
            <w:sz w:val="28"/>
            <w:szCs w:val="28"/>
          </w:rPr>
          <w:t>дифференциации</w:t>
        </w:r>
      </w:hyperlink>
      <w:r w:rsidRPr="003518A6">
        <w:rPr>
          <w:rFonts w:ascii="Times New Roman" w:hAnsi="Times New Roman"/>
          <w:sz w:val="28"/>
          <w:szCs w:val="28"/>
        </w:rPr>
        <w:t xml:space="preserve"> уровней бюджетной обеспеченности муниципальных образований.</w:t>
      </w:r>
    </w:p>
    <w:p w:rsidR="00FE22F5" w:rsidRPr="003518A6" w:rsidRDefault="00FE22F5" w:rsidP="00FE22F5">
      <w:pPr>
        <w:shd w:val="clear" w:color="auto" w:fill="FFFFFF"/>
        <w:spacing w:after="0" w:line="240" w:lineRule="auto"/>
        <w:ind w:firstLine="709"/>
        <w:jc w:val="both"/>
        <w:rPr>
          <w:rFonts w:ascii="Times New Roman" w:hAnsi="Times New Roman"/>
          <w:sz w:val="28"/>
          <w:szCs w:val="28"/>
        </w:rPr>
      </w:pPr>
      <w:r w:rsidRPr="003518A6">
        <w:rPr>
          <w:rFonts w:ascii="Times New Roman" w:hAnsi="Times New Roman"/>
          <w:sz w:val="28"/>
          <w:szCs w:val="28"/>
        </w:rPr>
        <w:t>Совокупная доля налоговых и неналоговых доходов  в общем объеме доходов муниципальных образований Республики Хакасия составляет в среднем для городов и районов 30-35%. Величина безвозмездных поступлений 65-70%. Для сельских поселений соответственно 10-15% к 90-85%.</w:t>
      </w:r>
    </w:p>
    <w:p w:rsidR="00FE22F5" w:rsidRPr="003518A6" w:rsidRDefault="00FE22F5" w:rsidP="00FE22F5">
      <w:pPr>
        <w:shd w:val="clear" w:color="auto" w:fill="FFFFFF"/>
        <w:spacing w:after="0" w:line="240" w:lineRule="auto"/>
        <w:ind w:firstLine="709"/>
        <w:jc w:val="both"/>
        <w:rPr>
          <w:rFonts w:ascii="Times New Roman" w:hAnsi="Times New Roman"/>
          <w:sz w:val="28"/>
          <w:szCs w:val="28"/>
        </w:rPr>
      </w:pPr>
      <w:r w:rsidRPr="003518A6">
        <w:rPr>
          <w:rFonts w:ascii="Times New Roman" w:hAnsi="Times New Roman"/>
          <w:sz w:val="28"/>
          <w:szCs w:val="28"/>
        </w:rPr>
        <w:lastRenderedPageBreak/>
        <w:t>В структуре налоговых доходов наибольший удельный вес  составляют поступления от налога на доходы физических лиц, в среднем 80%. Несмотря на то, что доля подоходного налога в 2016 году снизилась за счет роста удельного веса поступлений по акцизам, объем подоходного налога по сравнению с предыдущими периодами неуклонно растет. Также значимыми налогами по доле поступлений в налоговых доходах являются акцизы</w:t>
      </w:r>
      <w:r w:rsidR="00513DC9">
        <w:rPr>
          <w:rFonts w:ascii="Times New Roman" w:hAnsi="Times New Roman"/>
          <w:sz w:val="28"/>
          <w:szCs w:val="28"/>
        </w:rPr>
        <w:t>:</w:t>
      </w:r>
      <w:r w:rsidRPr="003518A6">
        <w:rPr>
          <w:rFonts w:ascii="Times New Roman" w:hAnsi="Times New Roman"/>
          <w:sz w:val="28"/>
          <w:szCs w:val="28"/>
        </w:rPr>
        <w:t xml:space="preserve">  9-10% и налоги на имущество</w:t>
      </w:r>
      <w:r w:rsidR="00513DC9">
        <w:rPr>
          <w:rFonts w:ascii="Times New Roman" w:hAnsi="Times New Roman"/>
          <w:sz w:val="28"/>
          <w:szCs w:val="28"/>
        </w:rPr>
        <w:t>:</w:t>
      </w:r>
      <w:r w:rsidRPr="003518A6">
        <w:rPr>
          <w:rFonts w:ascii="Times New Roman" w:hAnsi="Times New Roman"/>
          <w:sz w:val="28"/>
          <w:szCs w:val="28"/>
        </w:rPr>
        <w:t xml:space="preserve"> 7- 7,5 %.</w:t>
      </w:r>
    </w:p>
    <w:p w:rsidR="00FE22F5" w:rsidRPr="003518A6" w:rsidRDefault="00FE22F5" w:rsidP="00FE22F5">
      <w:pPr>
        <w:shd w:val="clear" w:color="auto" w:fill="FFFFFF"/>
        <w:spacing w:after="0" w:line="240" w:lineRule="auto"/>
        <w:ind w:firstLine="709"/>
        <w:jc w:val="both"/>
        <w:rPr>
          <w:rFonts w:ascii="Times New Roman" w:hAnsi="Times New Roman"/>
          <w:sz w:val="28"/>
          <w:szCs w:val="28"/>
        </w:rPr>
      </w:pPr>
      <w:r w:rsidRPr="003518A6">
        <w:rPr>
          <w:rFonts w:ascii="Times New Roman" w:hAnsi="Times New Roman"/>
          <w:sz w:val="28"/>
          <w:szCs w:val="28"/>
        </w:rPr>
        <w:t>В структуре неналоговых доходов основную роль имеют доходы от сдачи в аренду имущества в среднем 40-45%, платежи при пользовании природными ресурсами 20-25%, доходы от продажи материальных и нематериальных активов 24%.</w:t>
      </w:r>
    </w:p>
    <w:p w:rsidR="00FE22F5" w:rsidRPr="003518A6" w:rsidRDefault="00FE22F5" w:rsidP="00FE22F5">
      <w:pPr>
        <w:shd w:val="clear" w:color="auto" w:fill="FFFFFF"/>
        <w:spacing w:after="0" w:line="240" w:lineRule="auto"/>
        <w:ind w:firstLine="709"/>
        <w:jc w:val="both"/>
        <w:rPr>
          <w:rFonts w:ascii="Times New Roman" w:eastAsia="Times New Roman" w:hAnsi="Times New Roman"/>
          <w:bCs/>
          <w:kern w:val="36"/>
          <w:sz w:val="28"/>
          <w:szCs w:val="28"/>
        </w:rPr>
      </w:pPr>
      <w:r w:rsidRPr="003518A6">
        <w:rPr>
          <w:rFonts w:ascii="Times New Roman" w:eastAsia="Times New Roman" w:hAnsi="Times New Roman"/>
          <w:bCs/>
          <w:kern w:val="36"/>
          <w:sz w:val="28"/>
          <w:szCs w:val="28"/>
        </w:rPr>
        <w:t>Главной проблемой муниципальных финансов остается снижение собственных доходов муниципального образования за счет снижения или отмены нормативов отчисления от федеральных, региональных налогов и сборов и налогов, предусмотренных специальными налоговыми режимами в местный бюджет. В результате за последние 10 лет снизилась доля в общем объеме поступлений таких налогов</w:t>
      </w:r>
      <w:r w:rsidR="00BA666F">
        <w:rPr>
          <w:rFonts w:ascii="Times New Roman" w:eastAsia="Times New Roman" w:hAnsi="Times New Roman"/>
          <w:bCs/>
          <w:kern w:val="36"/>
          <w:sz w:val="28"/>
          <w:szCs w:val="28"/>
        </w:rPr>
        <w:t>,</w:t>
      </w:r>
      <w:r w:rsidRPr="003518A6">
        <w:rPr>
          <w:rFonts w:ascii="Times New Roman" w:eastAsia="Times New Roman" w:hAnsi="Times New Roman"/>
          <w:bCs/>
          <w:kern w:val="36"/>
          <w:sz w:val="28"/>
          <w:szCs w:val="28"/>
        </w:rPr>
        <w:t xml:space="preserve"> как налог на прибыль организаций, НДФЛ, единый налог, взимаемый с применением упрощенной системы налогообложения с 48,2% до 14,6%, что составляет поступление НДФЛ. При этом только расходы на оплату труда работникам бюджетной сферы за последние три года увеличились на 44%, с каждым годом увеличивается уровень долговой нагрузки бюджетов по коммерческим и бюджетным кредитам, растет кредиторская задолженность, в т. ч. просроченная.</w:t>
      </w:r>
    </w:p>
    <w:p w:rsidR="00FE22F5" w:rsidRPr="003518A6" w:rsidRDefault="00FE22F5" w:rsidP="00FE22F5">
      <w:pPr>
        <w:shd w:val="clear" w:color="auto" w:fill="FFFFFF"/>
        <w:spacing w:after="0" w:line="240" w:lineRule="auto"/>
        <w:ind w:firstLine="709"/>
        <w:jc w:val="both"/>
        <w:rPr>
          <w:rFonts w:ascii="Times New Roman" w:hAnsi="Times New Roman"/>
          <w:sz w:val="28"/>
          <w:szCs w:val="28"/>
        </w:rPr>
      </w:pPr>
      <w:r w:rsidRPr="003518A6">
        <w:rPr>
          <w:rFonts w:ascii="Times New Roman" w:hAnsi="Times New Roman"/>
          <w:sz w:val="28"/>
          <w:szCs w:val="28"/>
        </w:rPr>
        <w:t>Проблема сбалансированности бюджетов муниципального образования, а особенно на уровне бюджетов сельских поселений,  является особенно актуальной.  При видимой сбалансированности консолидированных бюджетов муниципальных образований «по цифрам», налицо дисбаланс между объемом расходных полномочий муниципальных образований и величиной доходов местных бюджетов. В 50% муниципальных образований бюджеты 2015-2016 годов  были сформированы из расчета от четырех с половиной до 9 месяцев.</w:t>
      </w:r>
    </w:p>
    <w:p w:rsidR="00FE22F5" w:rsidRDefault="00FE22F5" w:rsidP="00FE22F5">
      <w:pPr>
        <w:shd w:val="clear" w:color="auto" w:fill="FFFFFF"/>
        <w:spacing w:after="0" w:line="240" w:lineRule="auto"/>
        <w:ind w:firstLine="708"/>
        <w:jc w:val="both"/>
        <w:textAlignment w:val="top"/>
        <w:rPr>
          <w:rFonts w:ascii="Times New Roman" w:hAnsi="Times New Roman"/>
          <w:sz w:val="28"/>
          <w:szCs w:val="28"/>
        </w:rPr>
      </w:pPr>
      <w:r w:rsidRPr="003518A6">
        <w:rPr>
          <w:rFonts w:ascii="Times New Roman" w:hAnsi="Times New Roman"/>
          <w:sz w:val="28"/>
          <w:szCs w:val="28"/>
        </w:rPr>
        <w:t xml:space="preserve">Зависимость бюджетов муниципальных районов и поселений от межбюджетных трансфертов составляет свыше 60 %. </w:t>
      </w:r>
    </w:p>
    <w:p w:rsidR="00BA666F" w:rsidRDefault="00BA666F" w:rsidP="00FE22F5">
      <w:pPr>
        <w:shd w:val="clear" w:color="auto" w:fill="FFFFFF"/>
        <w:spacing w:after="0" w:line="240" w:lineRule="auto"/>
        <w:ind w:firstLine="708"/>
        <w:jc w:val="both"/>
        <w:textAlignment w:val="top"/>
        <w:rPr>
          <w:rFonts w:ascii="Times New Roman" w:hAnsi="Times New Roman"/>
          <w:sz w:val="28"/>
          <w:szCs w:val="28"/>
        </w:rPr>
      </w:pPr>
    </w:p>
    <w:p w:rsidR="00223229" w:rsidRPr="003518A6" w:rsidRDefault="00BA666F" w:rsidP="00223229">
      <w:pPr>
        <w:pStyle w:val="a7"/>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23229" w:rsidRPr="003518A6">
        <w:rPr>
          <w:rFonts w:ascii="Times New Roman" w:eastAsia="Times New Roman" w:hAnsi="Times New Roman"/>
          <w:b/>
          <w:sz w:val="24"/>
          <w:szCs w:val="24"/>
          <w:lang w:eastAsia="ru-RU"/>
        </w:rPr>
        <w:t>Таблица 2. Числовые показатели по 2  разделу.</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5"/>
        <w:gridCol w:w="719"/>
        <w:gridCol w:w="711"/>
        <w:gridCol w:w="1131"/>
        <w:gridCol w:w="1135"/>
        <w:gridCol w:w="1133"/>
        <w:gridCol w:w="1131"/>
      </w:tblGrid>
      <w:tr w:rsidR="00223229" w:rsidRPr="003518A6" w:rsidTr="00513DC9">
        <w:trPr>
          <w:cantSplit/>
          <w:trHeight w:val="1998"/>
        </w:trPr>
        <w:tc>
          <w:tcPr>
            <w:tcW w:w="2271" w:type="pct"/>
            <w:gridSpan w:val="2"/>
            <w:shd w:val="clear" w:color="auto" w:fill="auto"/>
          </w:tcPr>
          <w:p w:rsidR="00223229" w:rsidRPr="003518A6" w:rsidRDefault="00223229" w:rsidP="00E41CC4">
            <w:pPr>
              <w:autoSpaceDE w:val="0"/>
              <w:spacing w:after="0" w:line="240" w:lineRule="auto"/>
              <w:ind w:left="113" w:firstLine="567"/>
              <w:jc w:val="center"/>
              <w:rPr>
                <w:rFonts w:ascii="Times New Roman" w:eastAsia="TimesNewRomanPSMT" w:hAnsi="Times New Roman"/>
                <w:b/>
                <w:sz w:val="24"/>
                <w:szCs w:val="24"/>
              </w:rPr>
            </w:pPr>
          </w:p>
          <w:p w:rsidR="00223229" w:rsidRPr="003518A6" w:rsidRDefault="00223229" w:rsidP="00E41CC4">
            <w:pPr>
              <w:autoSpaceDE w:val="0"/>
              <w:spacing w:after="0" w:line="240" w:lineRule="auto"/>
              <w:ind w:left="113" w:firstLine="567"/>
              <w:jc w:val="center"/>
              <w:rPr>
                <w:rFonts w:ascii="Times New Roman" w:eastAsia="TimesNewRomanPSMT" w:hAnsi="Times New Roman"/>
                <w:b/>
                <w:sz w:val="24"/>
                <w:szCs w:val="24"/>
              </w:rPr>
            </w:pPr>
          </w:p>
          <w:p w:rsidR="00223229" w:rsidRPr="003518A6" w:rsidRDefault="00223229" w:rsidP="00E41CC4">
            <w:pPr>
              <w:autoSpaceDE w:val="0"/>
              <w:spacing w:after="0" w:line="240" w:lineRule="auto"/>
              <w:ind w:left="113" w:firstLine="567"/>
              <w:jc w:val="center"/>
              <w:rPr>
                <w:rFonts w:ascii="Times New Roman" w:eastAsia="TimesNewRomanPSMT" w:hAnsi="Times New Roman"/>
                <w:b/>
                <w:sz w:val="24"/>
                <w:szCs w:val="24"/>
              </w:rPr>
            </w:pPr>
          </w:p>
          <w:p w:rsidR="00223229" w:rsidRPr="003518A6" w:rsidRDefault="00223229" w:rsidP="00E41CC4">
            <w:pPr>
              <w:autoSpaceDE w:val="0"/>
              <w:spacing w:after="0" w:line="240" w:lineRule="auto"/>
              <w:jc w:val="center"/>
              <w:rPr>
                <w:rFonts w:ascii="Times New Roman" w:eastAsia="TimesNewRomanPSMT" w:hAnsi="Times New Roman"/>
                <w:b/>
                <w:sz w:val="24"/>
                <w:szCs w:val="24"/>
              </w:rPr>
            </w:pPr>
            <w:r w:rsidRPr="003518A6">
              <w:rPr>
                <w:rFonts w:ascii="Times New Roman" w:eastAsia="TimesNewRomanPSMT" w:hAnsi="Times New Roman"/>
                <w:b/>
                <w:sz w:val="24"/>
                <w:szCs w:val="24"/>
              </w:rPr>
              <w:t>Показатель</w:t>
            </w:r>
          </w:p>
        </w:tc>
        <w:tc>
          <w:tcPr>
            <w:tcW w:w="370" w:type="pct"/>
            <w:textDirection w:val="btLr"/>
          </w:tcPr>
          <w:p w:rsidR="00223229" w:rsidRPr="003518A6" w:rsidRDefault="00223229" w:rsidP="00E41CC4">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Единица измерения</w:t>
            </w:r>
          </w:p>
        </w:tc>
        <w:tc>
          <w:tcPr>
            <w:tcW w:w="589" w:type="pct"/>
            <w:shd w:val="clear" w:color="auto" w:fill="auto"/>
            <w:textDirection w:val="btLr"/>
          </w:tcPr>
          <w:p w:rsidR="00223229" w:rsidRPr="003518A6" w:rsidRDefault="00223229" w:rsidP="00E41CC4">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Муниципальные районы</w:t>
            </w:r>
          </w:p>
        </w:tc>
        <w:tc>
          <w:tcPr>
            <w:tcW w:w="591" w:type="pct"/>
            <w:shd w:val="clear" w:color="auto" w:fill="auto"/>
            <w:textDirection w:val="btLr"/>
          </w:tcPr>
          <w:p w:rsidR="00223229" w:rsidRPr="003518A6" w:rsidRDefault="00223229" w:rsidP="00E41CC4">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Городские поселения</w:t>
            </w:r>
          </w:p>
        </w:tc>
        <w:tc>
          <w:tcPr>
            <w:tcW w:w="590" w:type="pct"/>
            <w:shd w:val="clear" w:color="auto" w:fill="auto"/>
            <w:textDirection w:val="btLr"/>
          </w:tcPr>
          <w:p w:rsidR="00223229" w:rsidRPr="003518A6" w:rsidRDefault="00223229" w:rsidP="00E41CC4">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Сельские поселения</w:t>
            </w:r>
          </w:p>
        </w:tc>
        <w:tc>
          <w:tcPr>
            <w:tcW w:w="590" w:type="pct"/>
            <w:shd w:val="clear" w:color="auto" w:fill="auto"/>
            <w:textDirection w:val="btLr"/>
          </w:tcPr>
          <w:p w:rsidR="00223229" w:rsidRPr="003518A6" w:rsidRDefault="00223229" w:rsidP="00E41CC4">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Городские округа</w:t>
            </w:r>
          </w:p>
        </w:tc>
      </w:tr>
      <w:tr w:rsidR="00223229" w:rsidRPr="003518A6" w:rsidTr="00513DC9">
        <w:trPr>
          <w:cantSplit/>
          <w:trHeight w:val="307"/>
        </w:trPr>
        <w:tc>
          <w:tcPr>
            <w:tcW w:w="2271" w:type="pct"/>
            <w:gridSpan w:val="2"/>
            <w:shd w:val="clear" w:color="auto" w:fill="auto"/>
          </w:tcPr>
          <w:p w:rsidR="00223229" w:rsidRPr="003518A6" w:rsidRDefault="00223229" w:rsidP="00E41CC4">
            <w:pPr>
              <w:autoSpaceDE w:val="0"/>
              <w:spacing w:after="0" w:line="240" w:lineRule="auto"/>
              <w:ind w:left="113" w:hanging="113"/>
              <w:rPr>
                <w:rFonts w:ascii="Times New Roman" w:eastAsia="TimesNewRomanPSMT" w:hAnsi="Times New Roman"/>
                <w:sz w:val="24"/>
                <w:szCs w:val="24"/>
              </w:rPr>
            </w:pPr>
            <w:r w:rsidRPr="003518A6">
              <w:rPr>
                <w:rFonts w:ascii="Times New Roman" w:eastAsia="TimesNewRomanPSMT" w:hAnsi="Times New Roman"/>
                <w:sz w:val="24"/>
                <w:szCs w:val="24"/>
              </w:rPr>
              <w:t>Численность населения</w:t>
            </w:r>
          </w:p>
        </w:tc>
        <w:tc>
          <w:tcPr>
            <w:tcW w:w="370" w:type="pct"/>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589"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191733</w:t>
            </w:r>
          </w:p>
        </w:tc>
        <w:tc>
          <w:tcPr>
            <w:tcW w:w="591"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24780</w:t>
            </w:r>
          </w:p>
        </w:tc>
        <w:tc>
          <w:tcPr>
            <w:tcW w:w="590"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166953</w:t>
            </w:r>
          </w:p>
        </w:tc>
        <w:tc>
          <w:tcPr>
            <w:tcW w:w="590"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344821</w:t>
            </w:r>
          </w:p>
        </w:tc>
      </w:tr>
      <w:tr w:rsidR="00223229" w:rsidRPr="003518A6" w:rsidTr="00E41CC4">
        <w:tc>
          <w:tcPr>
            <w:tcW w:w="1897" w:type="pct"/>
            <w:vMerge w:val="restart"/>
            <w:shd w:val="clear" w:color="auto" w:fill="auto"/>
          </w:tcPr>
          <w:p w:rsidR="00223229" w:rsidRPr="003518A6" w:rsidRDefault="00223229" w:rsidP="00E41CC4">
            <w:pPr>
              <w:autoSpaceDE w:val="0"/>
              <w:spacing w:after="0" w:line="240" w:lineRule="auto"/>
              <w:jc w:val="both"/>
              <w:rPr>
                <w:rFonts w:ascii="Times New Roman" w:eastAsia="TimesNewRomanPSMT" w:hAnsi="Times New Roman"/>
                <w:sz w:val="24"/>
                <w:szCs w:val="24"/>
                <w:lang w:val="en-US"/>
              </w:rPr>
            </w:pPr>
            <w:r w:rsidRPr="003518A6">
              <w:rPr>
                <w:rFonts w:ascii="Times New Roman" w:eastAsia="TimesNewRomanPSMT" w:hAnsi="Times New Roman"/>
                <w:sz w:val="24"/>
                <w:szCs w:val="24"/>
              </w:rPr>
              <w:t>Консолидированный местный бюджет</w:t>
            </w: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Тыс.</w:t>
            </w:r>
            <w:r w:rsidRPr="003518A6">
              <w:rPr>
                <w:rFonts w:ascii="Times New Roman" w:eastAsia="TimesNewRomanPSMT" w:hAnsi="Times New Roman"/>
                <w:sz w:val="24"/>
                <w:szCs w:val="24"/>
              </w:rPr>
              <w:b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6302629,1</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193947,7</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1693769</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6170752,1</w:t>
            </w:r>
          </w:p>
        </w:tc>
      </w:tr>
      <w:tr w:rsidR="00223229" w:rsidRPr="003518A6" w:rsidTr="00E41CC4">
        <w:tc>
          <w:tcPr>
            <w:tcW w:w="1897" w:type="pct"/>
            <w:vMerge/>
            <w:shd w:val="clear" w:color="auto" w:fill="auto"/>
          </w:tcPr>
          <w:p w:rsidR="00223229" w:rsidRPr="003518A6" w:rsidRDefault="00223229" w:rsidP="00E41CC4">
            <w:pPr>
              <w:autoSpaceDE w:val="0"/>
              <w:spacing w:after="0" w:line="240" w:lineRule="auto"/>
              <w:jc w:val="both"/>
              <w:rPr>
                <w:rFonts w:ascii="Times New Roman" w:eastAsia="TimesNewRomanPSMT" w:hAnsi="Times New Roman"/>
                <w:sz w:val="24"/>
                <w:szCs w:val="24"/>
              </w:rPr>
            </w:pP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Тыс.</w:t>
            </w:r>
            <w:r w:rsidRPr="003518A6">
              <w:rPr>
                <w:rFonts w:ascii="Times New Roman" w:eastAsia="TimesNewRomanPSMT" w:hAnsi="Times New Roman"/>
                <w:sz w:val="24"/>
                <w:szCs w:val="24"/>
              </w:rPr>
              <w:b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6017054,1</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289512,4</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2203241</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6665085</w:t>
            </w:r>
          </w:p>
        </w:tc>
      </w:tr>
      <w:tr w:rsidR="00223229" w:rsidRPr="003518A6" w:rsidTr="00E41CC4">
        <w:tc>
          <w:tcPr>
            <w:tcW w:w="1897" w:type="pct"/>
            <w:vMerge w:val="restart"/>
            <w:shd w:val="clear" w:color="auto" w:fill="auto"/>
          </w:tcPr>
          <w:p w:rsidR="00223229" w:rsidRPr="003518A6" w:rsidRDefault="00223229" w:rsidP="00E41CC4">
            <w:pPr>
              <w:autoSpaceDE w:val="0"/>
              <w:spacing w:after="0" w:line="240" w:lineRule="auto"/>
              <w:jc w:val="both"/>
              <w:rPr>
                <w:rFonts w:ascii="Times New Roman" w:eastAsia="TimesNewRomanPSMT" w:hAnsi="Times New Roman"/>
                <w:sz w:val="24"/>
                <w:szCs w:val="24"/>
              </w:rPr>
            </w:pPr>
            <w:r w:rsidRPr="003518A6">
              <w:rPr>
                <w:rFonts w:ascii="Times New Roman" w:hAnsi="Times New Roman"/>
                <w:sz w:val="24"/>
                <w:szCs w:val="24"/>
              </w:rPr>
              <w:lastRenderedPageBreak/>
              <w:t xml:space="preserve">Доходы бюджета МО в расчете на 1 жителя МО, </w:t>
            </w:r>
            <w:r w:rsidRPr="003518A6">
              <w:rPr>
                <w:rFonts w:ascii="Times New Roman" w:eastAsia="TimesNewRomanPSMT" w:hAnsi="Times New Roman"/>
                <w:sz w:val="24"/>
                <w:szCs w:val="24"/>
              </w:rPr>
              <w:t>включая межбюджетные трансферты</w:t>
            </w:r>
          </w:p>
        </w:tc>
        <w:tc>
          <w:tcPr>
            <w:tcW w:w="373" w:type="pct"/>
            <w:shd w:val="clear" w:color="auto" w:fill="auto"/>
          </w:tcPr>
          <w:p w:rsidR="00223229" w:rsidRPr="003518A6" w:rsidRDefault="00223229" w:rsidP="00E41CC4">
            <w:pPr>
              <w:autoSpaceDE w:val="0"/>
              <w:spacing w:after="0" w:line="240" w:lineRule="auto"/>
              <w:jc w:val="both"/>
              <w:rPr>
                <w:rFonts w:ascii="Times New Roman" w:eastAsia="TimesNewRomanPSMT" w:hAnsi="Times New Roman"/>
                <w:b/>
                <w:i/>
                <w:sz w:val="24"/>
                <w:szCs w:val="24"/>
                <w:u w:val="single"/>
              </w:rPr>
            </w:pPr>
            <w:r w:rsidRPr="003518A6">
              <w:rPr>
                <w:rFonts w:ascii="Times New Roman" w:eastAsia="TimesNewRomanPSMT" w:hAnsi="Times New Roman"/>
                <w:sz w:val="24"/>
                <w:szCs w:val="24"/>
              </w:rPr>
              <w:t>2015</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32768,7</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1008,4</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10115,4</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17918,5</w:t>
            </w:r>
          </w:p>
        </w:tc>
      </w:tr>
      <w:tr w:rsidR="00223229" w:rsidRPr="003518A6" w:rsidTr="00E41CC4">
        <w:tc>
          <w:tcPr>
            <w:tcW w:w="1897" w:type="pct"/>
            <w:vMerge/>
            <w:shd w:val="clear" w:color="auto" w:fill="auto"/>
          </w:tcPr>
          <w:p w:rsidR="00223229" w:rsidRPr="003518A6" w:rsidRDefault="00223229" w:rsidP="00E41CC4">
            <w:pPr>
              <w:autoSpaceDE w:val="0"/>
              <w:spacing w:after="0" w:line="240" w:lineRule="auto"/>
              <w:jc w:val="both"/>
              <w:rPr>
                <w:rFonts w:ascii="Times New Roman" w:eastAsia="TimesNewRomanPSMT" w:hAnsi="Times New Roman"/>
                <w:sz w:val="24"/>
                <w:szCs w:val="24"/>
              </w:rPr>
            </w:pP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31382,5</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11683,3</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13196,8</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19329,1</w:t>
            </w:r>
          </w:p>
        </w:tc>
      </w:tr>
      <w:tr w:rsidR="00223229" w:rsidRPr="003518A6" w:rsidTr="00E41CC4">
        <w:tc>
          <w:tcPr>
            <w:tcW w:w="1897" w:type="pct"/>
            <w:vMerge w:val="restart"/>
            <w:shd w:val="clear" w:color="auto" w:fill="auto"/>
          </w:tcPr>
          <w:p w:rsidR="00223229" w:rsidRPr="003518A6" w:rsidRDefault="00223229" w:rsidP="00E41CC4">
            <w:pPr>
              <w:autoSpaceDE w:val="0"/>
              <w:spacing w:after="0" w:line="240" w:lineRule="auto"/>
              <w:jc w:val="both"/>
              <w:rPr>
                <w:rFonts w:ascii="Times New Roman" w:hAnsi="Times New Roman"/>
                <w:sz w:val="24"/>
                <w:szCs w:val="24"/>
              </w:rPr>
            </w:pPr>
            <w:r w:rsidRPr="003518A6">
              <w:rPr>
                <w:rFonts w:ascii="Times New Roman" w:hAnsi="Times New Roman"/>
                <w:sz w:val="24"/>
                <w:szCs w:val="24"/>
              </w:rPr>
              <w:t>Доходы бюджета МО в расчете на 1 жителя МО, исключая межбюджетные трансферты</w:t>
            </w: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9532,2</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1348,8</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1778,5</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7911,9</w:t>
            </w:r>
          </w:p>
        </w:tc>
      </w:tr>
      <w:tr w:rsidR="00223229" w:rsidRPr="003518A6" w:rsidTr="00E41CC4">
        <w:tc>
          <w:tcPr>
            <w:tcW w:w="1897" w:type="pct"/>
            <w:vMerge/>
            <w:shd w:val="clear" w:color="auto" w:fill="auto"/>
          </w:tcPr>
          <w:p w:rsidR="00223229" w:rsidRPr="003518A6" w:rsidRDefault="00223229" w:rsidP="00E41CC4">
            <w:pPr>
              <w:autoSpaceDE w:val="0"/>
              <w:spacing w:after="0" w:line="240" w:lineRule="auto"/>
              <w:jc w:val="both"/>
              <w:rPr>
                <w:rFonts w:ascii="Times New Roman" w:eastAsia="TimesNewRomanPSMT" w:hAnsi="Times New Roman"/>
                <w:sz w:val="24"/>
                <w:szCs w:val="24"/>
              </w:rPr>
            </w:pP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9740,2</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2055,6</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2432,3</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8765,7</w:t>
            </w:r>
          </w:p>
        </w:tc>
      </w:tr>
      <w:tr w:rsidR="00223229" w:rsidRPr="003518A6" w:rsidTr="00E41CC4">
        <w:trPr>
          <w:trHeight w:val="241"/>
        </w:trPr>
        <w:tc>
          <w:tcPr>
            <w:tcW w:w="1897" w:type="pct"/>
            <w:vMerge w:val="restart"/>
            <w:shd w:val="clear" w:color="auto" w:fill="auto"/>
          </w:tcPr>
          <w:p w:rsidR="00223229" w:rsidRPr="003518A6" w:rsidRDefault="00223229" w:rsidP="00E41CC4">
            <w:pPr>
              <w:autoSpaceDE w:val="0"/>
              <w:spacing w:after="0" w:line="240" w:lineRule="auto"/>
              <w:jc w:val="both"/>
              <w:rPr>
                <w:rFonts w:ascii="Times New Roman" w:hAnsi="Times New Roman"/>
                <w:sz w:val="24"/>
                <w:szCs w:val="24"/>
              </w:rPr>
            </w:pPr>
            <w:r w:rsidRPr="003518A6">
              <w:rPr>
                <w:rFonts w:ascii="Times New Roman" w:eastAsia="Times New Roman" w:hAnsi="Times New Roman"/>
                <w:sz w:val="24"/>
                <w:szCs w:val="24"/>
                <w:lang w:eastAsia="ru-RU"/>
              </w:rPr>
              <w:t xml:space="preserve">Объем собственных доходов бюджета МО </w:t>
            </w:r>
            <w:r w:rsidRPr="003518A6">
              <w:rPr>
                <w:rFonts w:ascii="Times New Roman" w:hAnsi="Times New Roman"/>
                <w:sz w:val="24"/>
                <w:szCs w:val="24"/>
              </w:rPr>
              <w:t>в расчете на 1 жителя МО</w:t>
            </w: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6948,7</w:t>
            </w:r>
          </w:p>
        </w:tc>
        <w:tc>
          <w:tcPr>
            <w:tcW w:w="591" w:type="pct"/>
            <w:shd w:val="clear" w:color="auto" w:fill="auto"/>
          </w:tcPr>
          <w:p w:rsidR="00223229" w:rsidRPr="003518A6" w:rsidRDefault="00223229" w:rsidP="00E41CC4">
            <w:pPr>
              <w:tabs>
                <w:tab w:val="center" w:pos="528"/>
              </w:tabs>
              <w:autoSpaceDE w:val="0"/>
              <w:spacing w:after="0" w:line="240" w:lineRule="auto"/>
              <w:ind w:firstLine="11"/>
              <w:rPr>
                <w:rFonts w:ascii="Times New Roman" w:eastAsia="TimesNewRomanPSMT" w:hAnsi="Times New Roman"/>
                <w:sz w:val="24"/>
                <w:szCs w:val="24"/>
              </w:rPr>
            </w:pPr>
            <w:r w:rsidRPr="003518A6">
              <w:rPr>
                <w:rFonts w:ascii="Times New Roman" w:eastAsia="TimesNewRomanPSMT" w:hAnsi="Times New Roman"/>
                <w:sz w:val="24"/>
                <w:szCs w:val="24"/>
              </w:rPr>
              <w:t>1824,8</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2522,8</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 xml:space="preserve"> 8621,5</w:t>
            </w:r>
          </w:p>
        </w:tc>
      </w:tr>
      <w:tr w:rsidR="00223229" w:rsidRPr="003518A6" w:rsidTr="00E41CC4">
        <w:tc>
          <w:tcPr>
            <w:tcW w:w="1897" w:type="pct"/>
            <w:vMerge/>
            <w:shd w:val="clear" w:color="auto" w:fill="auto"/>
          </w:tcPr>
          <w:p w:rsidR="00223229" w:rsidRPr="003518A6" w:rsidRDefault="00223229" w:rsidP="00E41CC4">
            <w:pPr>
              <w:autoSpaceDE w:val="0"/>
              <w:spacing w:after="0" w:line="240" w:lineRule="auto"/>
              <w:jc w:val="both"/>
              <w:rPr>
                <w:rFonts w:ascii="Times New Roman" w:hAnsi="Times New Roman"/>
                <w:sz w:val="24"/>
                <w:szCs w:val="24"/>
              </w:rPr>
            </w:pP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7450,3</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2055,7</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2872,2</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9313,3</w:t>
            </w:r>
          </w:p>
        </w:tc>
      </w:tr>
      <w:tr w:rsidR="00223229" w:rsidRPr="003518A6" w:rsidTr="00E41CC4">
        <w:trPr>
          <w:trHeight w:val="335"/>
        </w:trPr>
        <w:tc>
          <w:tcPr>
            <w:tcW w:w="1897" w:type="pct"/>
            <w:vMerge w:val="restart"/>
            <w:shd w:val="clear" w:color="auto" w:fill="auto"/>
          </w:tcPr>
          <w:p w:rsidR="00223229" w:rsidRPr="003518A6" w:rsidRDefault="00223229" w:rsidP="00E41CC4">
            <w:pPr>
              <w:autoSpaceDE w:val="0"/>
              <w:spacing w:after="0" w:line="240" w:lineRule="auto"/>
              <w:jc w:val="both"/>
              <w:rPr>
                <w:rFonts w:ascii="Times New Roman" w:hAnsi="Times New Roman"/>
                <w:sz w:val="24"/>
                <w:szCs w:val="24"/>
              </w:rPr>
            </w:pPr>
            <w:r w:rsidRPr="003518A6">
              <w:rPr>
                <w:rFonts w:ascii="Times New Roman" w:hAnsi="Times New Roman"/>
                <w:sz w:val="24"/>
                <w:szCs w:val="24"/>
              </w:rPr>
              <w:t xml:space="preserve">Объем собственных доходов бюджета МО без учёта межбюджетных трансфертов и </w:t>
            </w:r>
            <w:proofErr w:type="spellStart"/>
            <w:r w:rsidRPr="003518A6">
              <w:rPr>
                <w:rFonts w:ascii="Times New Roman" w:hAnsi="Times New Roman"/>
                <w:sz w:val="24"/>
                <w:szCs w:val="24"/>
              </w:rPr>
              <w:t>трансфертно-замещающих</w:t>
            </w:r>
            <w:proofErr w:type="spellEnd"/>
            <w:r w:rsidRPr="003518A6">
              <w:rPr>
                <w:rFonts w:ascii="Times New Roman" w:hAnsi="Times New Roman"/>
                <w:sz w:val="24"/>
                <w:szCs w:val="24"/>
              </w:rPr>
              <w:t xml:space="preserve"> нормативов</w:t>
            </w: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4166,1</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1819,7</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1209,6</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5838,8</w:t>
            </w:r>
          </w:p>
        </w:tc>
      </w:tr>
      <w:tr w:rsidR="00223229" w:rsidRPr="003518A6" w:rsidTr="00E41CC4">
        <w:tc>
          <w:tcPr>
            <w:tcW w:w="1897" w:type="pct"/>
            <w:vMerge/>
            <w:shd w:val="clear" w:color="auto" w:fill="auto"/>
          </w:tcPr>
          <w:p w:rsidR="00223229" w:rsidRPr="003518A6" w:rsidRDefault="00223229" w:rsidP="00E41CC4">
            <w:pPr>
              <w:autoSpaceDE w:val="0"/>
              <w:spacing w:after="0" w:line="240" w:lineRule="auto"/>
              <w:jc w:val="both"/>
              <w:rPr>
                <w:rFonts w:ascii="Times New Roman" w:hAnsi="Times New Roman"/>
                <w:sz w:val="24"/>
                <w:szCs w:val="24"/>
              </w:rPr>
            </w:pP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3907,4</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2040,3</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1720,0</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6173,4</w:t>
            </w:r>
          </w:p>
        </w:tc>
      </w:tr>
      <w:tr w:rsidR="00223229" w:rsidRPr="003518A6" w:rsidTr="00E41CC4">
        <w:tc>
          <w:tcPr>
            <w:tcW w:w="1897" w:type="pct"/>
            <w:vMerge w:val="restart"/>
            <w:shd w:val="clear" w:color="auto" w:fill="auto"/>
          </w:tcPr>
          <w:p w:rsidR="00223229" w:rsidRPr="003518A6" w:rsidRDefault="00223229" w:rsidP="00E41CC4">
            <w:pPr>
              <w:autoSpaceDE w:val="0"/>
              <w:spacing w:after="0" w:line="240" w:lineRule="auto"/>
              <w:jc w:val="both"/>
              <w:rPr>
                <w:rFonts w:ascii="Times New Roman" w:hAnsi="Times New Roman"/>
                <w:sz w:val="24"/>
                <w:szCs w:val="24"/>
              </w:rPr>
            </w:pPr>
            <w:r w:rsidRPr="003518A6">
              <w:rPr>
                <w:rFonts w:ascii="Times New Roman" w:hAnsi="Times New Roman"/>
                <w:sz w:val="24"/>
                <w:szCs w:val="24"/>
              </w:rPr>
              <w:t>Расходы бюджета МО в расчете на 1 жителя МО</w:t>
            </w: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33421,7</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10190,6</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7177,3</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19461,2</w:t>
            </w:r>
          </w:p>
        </w:tc>
      </w:tr>
      <w:tr w:rsidR="00223229" w:rsidRPr="003518A6" w:rsidTr="00E41CC4">
        <w:tc>
          <w:tcPr>
            <w:tcW w:w="1897" w:type="pct"/>
            <w:vMerge/>
            <w:shd w:val="clear" w:color="auto" w:fill="auto"/>
          </w:tcPr>
          <w:p w:rsidR="00223229" w:rsidRPr="003518A6" w:rsidRDefault="00223229" w:rsidP="00E41CC4">
            <w:pPr>
              <w:autoSpaceDE w:val="0"/>
              <w:spacing w:after="0" w:line="240" w:lineRule="auto"/>
              <w:jc w:val="both"/>
              <w:rPr>
                <w:rFonts w:ascii="Times New Roman" w:hAnsi="Times New Roman"/>
                <w:sz w:val="24"/>
                <w:szCs w:val="24"/>
              </w:rPr>
            </w:pP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26873,8</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8562,4</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5593,6</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20010,6</w:t>
            </w:r>
          </w:p>
        </w:tc>
      </w:tr>
      <w:tr w:rsidR="00223229" w:rsidRPr="003518A6" w:rsidTr="00E41CC4">
        <w:trPr>
          <w:trHeight w:val="249"/>
        </w:trPr>
        <w:tc>
          <w:tcPr>
            <w:tcW w:w="1897" w:type="pct"/>
            <w:vMerge w:val="restart"/>
            <w:shd w:val="clear" w:color="auto" w:fill="auto"/>
          </w:tcPr>
          <w:p w:rsidR="00223229" w:rsidRPr="003518A6" w:rsidRDefault="00223229" w:rsidP="00E41CC4">
            <w:pPr>
              <w:spacing w:after="0" w:line="240" w:lineRule="auto"/>
              <w:rPr>
                <w:rFonts w:ascii="Times New Roman" w:eastAsia="Times New Roman" w:hAnsi="Times New Roman"/>
                <w:sz w:val="24"/>
                <w:szCs w:val="24"/>
                <w:lang w:eastAsia="ru-RU"/>
              </w:rPr>
            </w:pPr>
            <w:r w:rsidRPr="003518A6">
              <w:rPr>
                <w:rFonts w:ascii="Times New Roman" w:eastAsia="Times New Roman" w:hAnsi="Times New Roman"/>
                <w:sz w:val="24"/>
                <w:szCs w:val="24"/>
                <w:lang w:eastAsia="ru-RU"/>
              </w:rPr>
              <w:t>Количество видов муниципальной поддержки бизнеса, осуществляемой на территории МО</w:t>
            </w: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15</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8</w:t>
            </w:r>
          </w:p>
        </w:tc>
      </w:tr>
      <w:tr w:rsidR="00223229" w:rsidRPr="003518A6" w:rsidTr="00E41CC4">
        <w:tc>
          <w:tcPr>
            <w:tcW w:w="1897" w:type="pct"/>
            <w:vMerge/>
            <w:shd w:val="clear" w:color="auto" w:fill="auto"/>
          </w:tcPr>
          <w:p w:rsidR="00223229" w:rsidRPr="003518A6" w:rsidRDefault="00223229" w:rsidP="00E41CC4">
            <w:pPr>
              <w:autoSpaceDE w:val="0"/>
              <w:spacing w:after="0" w:line="240" w:lineRule="auto"/>
              <w:rPr>
                <w:rFonts w:ascii="Times New Roman" w:hAnsi="Times New Roman"/>
                <w:sz w:val="24"/>
                <w:szCs w:val="24"/>
              </w:rPr>
            </w:pP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14</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9</w:t>
            </w:r>
          </w:p>
        </w:tc>
      </w:tr>
      <w:tr w:rsidR="00223229" w:rsidRPr="003518A6" w:rsidTr="00E41CC4">
        <w:trPr>
          <w:trHeight w:val="483"/>
        </w:trPr>
        <w:tc>
          <w:tcPr>
            <w:tcW w:w="1897" w:type="pct"/>
            <w:vMerge w:val="restart"/>
            <w:shd w:val="clear" w:color="auto" w:fill="auto"/>
          </w:tcPr>
          <w:p w:rsidR="00223229" w:rsidRPr="003518A6" w:rsidRDefault="00223229" w:rsidP="00E41CC4">
            <w:pPr>
              <w:spacing w:after="0" w:line="240" w:lineRule="auto"/>
              <w:rPr>
                <w:rFonts w:ascii="Times New Roman" w:eastAsia="Times New Roman" w:hAnsi="Times New Roman"/>
                <w:sz w:val="24"/>
                <w:szCs w:val="24"/>
                <w:lang w:eastAsia="ru-RU"/>
              </w:rPr>
            </w:pPr>
            <w:r w:rsidRPr="003518A6">
              <w:rPr>
                <w:rFonts w:ascii="Times New Roman" w:eastAsia="Times New Roman" w:hAnsi="Times New Roman"/>
                <w:sz w:val="24"/>
                <w:szCs w:val="24"/>
                <w:lang w:eastAsia="ru-RU"/>
              </w:rPr>
              <w:t>Количество денежных средств, выделяемых МО в рамках поддержки бизнеса</w:t>
            </w: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Тыс.</w:t>
            </w:r>
            <w:r w:rsidRPr="003518A6">
              <w:rPr>
                <w:rFonts w:ascii="Times New Roman" w:eastAsia="TimesNewRomanPSMT" w:hAnsi="Times New Roman"/>
                <w:sz w:val="24"/>
                <w:szCs w:val="24"/>
              </w:rPr>
              <w:b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12594</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32958,1</w:t>
            </w:r>
          </w:p>
        </w:tc>
      </w:tr>
      <w:tr w:rsidR="00223229" w:rsidRPr="003518A6" w:rsidTr="00E41CC4">
        <w:tc>
          <w:tcPr>
            <w:tcW w:w="1897" w:type="pct"/>
            <w:vMerge/>
            <w:shd w:val="clear" w:color="auto" w:fill="auto"/>
          </w:tcPr>
          <w:p w:rsidR="00223229" w:rsidRPr="003518A6" w:rsidRDefault="00223229" w:rsidP="00E41CC4">
            <w:pPr>
              <w:autoSpaceDE w:val="0"/>
              <w:spacing w:after="0" w:line="240" w:lineRule="auto"/>
              <w:rPr>
                <w:rFonts w:ascii="Times New Roman" w:hAnsi="Times New Roman"/>
                <w:sz w:val="24"/>
                <w:szCs w:val="24"/>
              </w:rPr>
            </w:pP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Тыс.</w:t>
            </w:r>
            <w:r w:rsidRPr="003518A6">
              <w:rPr>
                <w:rFonts w:ascii="Times New Roman" w:eastAsia="TimesNewRomanPSMT" w:hAnsi="Times New Roman"/>
                <w:sz w:val="24"/>
                <w:szCs w:val="24"/>
              </w:rPr>
              <w:br/>
              <w:t>руб.</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13447,8</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16,1</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11725,1</w:t>
            </w:r>
          </w:p>
        </w:tc>
      </w:tr>
      <w:tr w:rsidR="00223229" w:rsidRPr="003518A6" w:rsidTr="00E41CC4">
        <w:trPr>
          <w:trHeight w:val="417"/>
        </w:trPr>
        <w:tc>
          <w:tcPr>
            <w:tcW w:w="1897" w:type="pct"/>
            <w:vMerge/>
            <w:shd w:val="clear" w:color="auto" w:fill="auto"/>
          </w:tcPr>
          <w:p w:rsidR="00223229" w:rsidRPr="003518A6" w:rsidRDefault="00223229" w:rsidP="00E41CC4">
            <w:pPr>
              <w:autoSpaceDE w:val="0"/>
              <w:spacing w:after="0" w:line="240" w:lineRule="auto"/>
              <w:rPr>
                <w:rFonts w:ascii="Times New Roman" w:hAnsi="Times New Roman"/>
                <w:sz w:val="24"/>
                <w:szCs w:val="24"/>
              </w:rPr>
            </w:pPr>
          </w:p>
        </w:tc>
        <w:tc>
          <w:tcPr>
            <w:tcW w:w="373" w:type="pct"/>
            <w:shd w:val="clear" w:color="auto" w:fill="auto"/>
          </w:tcPr>
          <w:p w:rsidR="00223229" w:rsidRPr="003518A6" w:rsidRDefault="00223229" w:rsidP="00E41CC4">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0" w:type="pct"/>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589" w:type="pct"/>
            <w:shd w:val="clear" w:color="auto" w:fill="auto"/>
          </w:tcPr>
          <w:p w:rsidR="00223229" w:rsidRPr="003518A6" w:rsidRDefault="00223229" w:rsidP="00E41CC4">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8</w:t>
            </w:r>
          </w:p>
        </w:tc>
        <w:tc>
          <w:tcPr>
            <w:tcW w:w="591"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w:t>
            </w:r>
          </w:p>
        </w:tc>
        <w:tc>
          <w:tcPr>
            <w:tcW w:w="590" w:type="pct"/>
            <w:shd w:val="clear" w:color="auto" w:fill="auto"/>
          </w:tcPr>
          <w:p w:rsidR="00223229" w:rsidRPr="003518A6" w:rsidRDefault="00223229" w:rsidP="00E41CC4">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10</w:t>
            </w:r>
          </w:p>
        </w:tc>
      </w:tr>
    </w:tbl>
    <w:p w:rsidR="00FE22F5" w:rsidRPr="003518A6" w:rsidRDefault="00FE22F5" w:rsidP="00FE22F5">
      <w:pPr>
        <w:keepNext/>
        <w:suppressLineNumbers/>
        <w:tabs>
          <w:tab w:val="left" w:pos="851"/>
          <w:tab w:val="left" w:pos="1134"/>
        </w:tabs>
        <w:suppressAutoHyphens/>
        <w:spacing w:after="0" w:line="240" w:lineRule="auto"/>
        <w:ind w:firstLine="709"/>
        <w:contextualSpacing/>
        <w:jc w:val="both"/>
        <w:rPr>
          <w:rFonts w:ascii="Times New Roman" w:eastAsia="Times New Roman" w:hAnsi="Times New Roman"/>
          <w:i/>
          <w:sz w:val="28"/>
          <w:szCs w:val="28"/>
        </w:rPr>
      </w:pPr>
    </w:p>
    <w:p w:rsidR="00FE22F5" w:rsidRPr="003518A6" w:rsidRDefault="00FE22F5" w:rsidP="00FE22F5">
      <w:pPr>
        <w:pStyle w:val="a7"/>
        <w:keepNext/>
        <w:numPr>
          <w:ilvl w:val="0"/>
          <w:numId w:val="3"/>
        </w:numPr>
        <w:suppressLineNumbers/>
        <w:tabs>
          <w:tab w:val="left" w:pos="851"/>
          <w:tab w:val="left" w:pos="1134"/>
        </w:tabs>
        <w:suppressAutoHyphens/>
        <w:spacing w:after="0" w:line="240" w:lineRule="auto"/>
        <w:ind w:left="0" w:firstLine="709"/>
        <w:jc w:val="both"/>
        <w:rPr>
          <w:rFonts w:ascii="Times New Roman" w:eastAsia="Times New Roman" w:hAnsi="Times New Roman"/>
          <w:b/>
          <w:i/>
          <w:sz w:val="28"/>
          <w:szCs w:val="28"/>
        </w:rPr>
      </w:pPr>
      <w:r w:rsidRPr="003518A6">
        <w:rPr>
          <w:rFonts w:ascii="Times New Roman" w:eastAsia="Times New Roman" w:hAnsi="Times New Roman"/>
          <w:b/>
          <w:i/>
          <w:sz w:val="28"/>
          <w:szCs w:val="28"/>
        </w:rPr>
        <w:t>Мероприятия, направленные на повышение собираемости налогов. Опыт муниципальных образований.</w:t>
      </w:r>
    </w:p>
    <w:p w:rsidR="00501382" w:rsidRPr="00530D54" w:rsidRDefault="00FE22F5" w:rsidP="00501382">
      <w:pPr>
        <w:pStyle w:val="a7"/>
        <w:spacing w:after="0" w:line="240" w:lineRule="auto"/>
        <w:ind w:left="0" w:firstLine="567"/>
        <w:jc w:val="both"/>
        <w:rPr>
          <w:rFonts w:ascii="Times New Roman" w:hAnsi="Times New Roman" w:cs="Times New Roman"/>
          <w:sz w:val="28"/>
          <w:szCs w:val="28"/>
        </w:rPr>
      </w:pPr>
      <w:r w:rsidRPr="003518A6">
        <w:rPr>
          <w:sz w:val="28"/>
          <w:szCs w:val="28"/>
        </w:rPr>
        <w:tab/>
      </w:r>
      <w:r w:rsidR="00501382" w:rsidRPr="00530D54">
        <w:rPr>
          <w:rFonts w:ascii="Times New Roman" w:hAnsi="Times New Roman" w:cs="Times New Roman"/>
          <w:sz w:val="28"/>
          <w:szCs w:val="28"/>
        </w:rPr>
        <w:t>В целях повышения собираемости налогов  муниципальными образованиями Республики Хакасия проводятся:</w:t>
      </w:r>
    </w:p>
    <w:p w:rsidR="00501382" w:rsidRPr="00530D54" w:rsidRDefault="00501382" w:rsidP="00501382">
      <w:pPr>
        <w:pStyle w:val="a7"/>
        <w:numPr>
          <w:ilvl w:val="0"/>
          <w:numId w:val="1"/>
        </w:numPr>
        <w:spacing w:after="0" w:line="240" w:lineRule="auto"/>
        <w:ind w:left="0" w:firstLine="567"/>
        <w:jc w:val="both"/>
        <w:rPr>
          <w:rFonts w:ascii="Times New Roman" w:hAnsi="Times New Roman" w:cs="Times New Roman"/>
          <w:sz w:val="28"/>
          <w:szCs w:val="28"/>
        </w:rPr>
      </w:pPr>
      <w:r w:rsidRPr="00530D54">
        <w:rPr>
          <w:rFonts w:ascii="Times New Roman" w:hAnsi="Times New Roman" w:cs="Times New Roman"/>
          <w:sz w:val="28"/>
          <w:szCs w:val="28"/>
        </w:rPr>
        <w:t>ежемесячный мониторинг своевременности уплаты налога на доходы физических лиц;</w:t>
      </w:r>
    </w:p>
    <w:p w:rsidR="00501382" w:rsidRPr="00530D54" w:rsidRDefault="00501382" w:rsidP="00501382">
      <w:pPr>
        <w:autoSpaceDE w:val="0"/>
        <w:autoSpaceDN w:val="0"/>
        <w:adjustRightInd w:val="0"/>
        <w:spacing w:after="0" w:line="240" w:lineRule="auto"/>
        <w:ind w:firstLine="567"/>
        <w:jc w:val="both"/>
        <w:rPr>
          <w:rFonts w:ascii="Times New Roman" w:hAnsi="Times New Roman" w:cs="Times New Roman"/>
          <w:sz w:val="28"/>
          <w:szCs w:val="28"/>
        </w:rPr>
      </w:pPr>
      <w:r w:rsidRPr="00530D54">
        <w:rPr>
          <w:rFonts w:ascii="Times New Roman" w:hAnsi="Times New Roman" w:cs="Times New Roman"/>
          <w:sz w:val="28"/>
          <w:szCs w:val="28"/>
        </w:rPr>
        <w:t>- создание  муниципальных комиссий по налоговым льготам для оценки их эффективности;</w:t>
      </w:r>
    </w:p>
    <w:p w:rsidR="00501382" w:rsidRPr="00530D54" w:rsidRDefault="00501382" w:rsidP="00501382">
      <w:pPr>
        <w:autoSpaceDE w:val="0"/>
        <w:autoSpaceDN w:val="0"/>
        <w:adjustRightInd w:val="0"/>
        <w:spacing w:after="0" w:line="240" w:lineRule="auto"/>
        <w:ind w:firstLine="567"/>
        <w:jc w:val="both"/>
        <w:rPr>
          <w:rFonts w:ascii="Times New Roman" w:hAnsi="Times New Roman" w:cs="Times New Roman"/>
          <w:spacing w:val="-4"/>
          <w:sz w:val="28"/>
          <w:szCs w:val="28"/>
        </w:rPr>
      </w:pPr>
      <w:r w:rsidRPr="00530D54">
        <w:rPr>
          <w:rFonts w:ascii="Times New Roman" w:hAnsi="Times New Roman" w:cs="Times New Roman"/>
          <w:sz w:val="28"/>
          <w:szCs w:val="28"/>
        </w:rPr>
        <w:t xml:space="preserve">- </w:t>
      </w:r>
      <w:r w:rsidRPr="00530D54">
        <w:rPr>
          <w:rFonts w:ascii="Times New Roman" w:hAnsi="Times New Roman" w:cs="Times New Roman"/>
          <w:spacing w:val="-4"/>
          <w:sz w:val="28"/>
          <w:szCs w:val="28"/>
        </w:rPr>
        <w:t>проведение анализа размера ставок по местным налогам (земельному налогу, налогу на имущество физических лиц) и корректирующего коэффициента К</w:t>
      </w:r>
      <w:proofErr w:type="gramStart"/>
      <w:r w:rsidRPr="00530D54">
        <w:rPr>
          <w:rFonts w:ascii="Times New Roman" w:hAnsi="Times New Roman" w:cs="Times New Roman"/>
          <w:spacing w:val="-4"/>
          <w:sz w:val="28"/>
          <w:szCs w:val="28"/>
        </w:rPr>
        <w:t>2</w:t>
      </w:r>
      <w:proofErr w:type="gramEnd"/>
      <w:r w:rsidRPr="00530D54">
        <w:rPr>
          <w:rFonts w:ascii="Times New Roman" w:hAnsi="Times New Roman" w:cs="Times New Roman"/>
          <w:spacing w:val="-4"/>
          <w:sz w:val="28"/>
          <w:szCs w:val="28"/>
        </w:rPr>
        <w:t xml:space="preserve"> по единому налогу на вмененный доход для отдельных видов деятельности;</w:t>
      </w:r>
    </w:p>
    <w:p w:rsidR="00501382" w:rsidRPr="00530D54" w:rsidRDefault="00501382" w:rsidP="00501382">
      <w:pPr>
        <w:autoSpaceDE w:val="0"/>
        <w:autoSpaceDN w:val="0"/>
        <w:adjustRightInd w:val="0"/>
        <w:spacing w:after="0" w:line="240" w:lineRule="auto"/>
        <w:ind w:firstLine="567"/>
        <w:jc w:val="both"/>
        <w:rPr>
          <w:rFonts w:ascii="Times New Roman" w:hAnsi="Times New Roman" w:cs="Times New Roman"/>
          <w:spacing w:val="-4"/>
          <w:sz w:val="28"/>
          <w:szCs w:val="28"/>
        </w:rPr>
      </w:pPr>
      <w:r w:rsidRPr="00530D54">
        <w:rPr>
          <w:rFonts w:ascii="Times New Roman" w:hAnsi="Times New Roman" w:cs="Times New Roman"/>
          <w:spacing w:val="-4"/>
          <w:sz w:val="28"/>
          <w:szCs w:val="28"/>
        </w:rPr>
        <w:t>- осуществление муниципальной поддержки субъектов инвестиционной деятельности, реализующих инвестиционные проекты;</w:t>
      </w:r>
    </w:p>
    <w:p w:rsidR="00501382" w:rsidRPr="00530D54" w:rsidRDefault="00501382" w:rsidP="00501382">
      <w:pPr>
        <w:spacing w:after="0" w:line="240" w:lineRule="auto"/>
        <w:ind w:firstLine="567"/>
        <w:contextualSpacing/>
        <w:jc w:val="both"/>
        <w:rPr>
          <w:rFonts w:ascii="Times New Roman" w:hAnsi="Times New Roman" w:cs="Times New Roman"/>
          <w:sz w:val="28"/>
          <w:szCs w:val="28"/>
        </w:rPr>
      </w:pPr>
      <w:r w:rsidRPr="00530D54">
        <w:rPr>
          <w:rFonts w:ascii="Times New Roman" w:hAnsi="Times New Roman" w:cs="Times New Roman"/>
          <w:spacing w:val="-4"/>
          <w:sz w:val="28"/>
          <w:szCs w:val="28"/>
        </w:rPr>
        <w:t>-</w:t>
      </w:r>
      <w:r w:rsidRPr="00530D54">
        <w:rPr>
          <w:rFonts w:ascii="Times New Roman" w:hAnsi="Times New Roman" w:cs="Times New Roman"/>
          <w:sz w:val="28"/>
          <w:szCs w:val="28"/>
        </w:rPr>
        <w:t xml:space="preserve"> формирование сведений о земельных участках и иных объектах недвижимого имущества (учетных характеристиках необходимых для внесения сведений в государственный кадастр недвижимости и  ЕГРН, установление (уточнение) категорий земель, видов разрешенного использования земельных участков, видов прав на них и их унифицированных кодов; выявление земельных участков, используемых без оформленных в установленном законом порядке правоустанавливающих </w:t>
      </w:r>
      <w:r w:rsidRPr="00530D54">
        <w:rPr>
          <w:rFonts w:ascii="Times New Roman" w:hAnsi="Times New Roman" w:cs="Times New Roman"/>
          <w:sz w:val="28"/>
          <w:szCs w:val="28"/>
        </w:rPr>
        <w:lastRenderedPageBreak/>
        <w:t>документов на землю, с целью привлечения к платежам за пользование землей);</w:t>
      </w:r>
    </w:p>
    <w:p w:rsidR="00501382" w:rsidRPr="00530D54" w:rsidRDefault="00501382" w:rsidP="00501382">
      <w:pPr>
        <w:spacing w:after="0" w:line="240" w:lineRule="auto"/>
        <w:ind w:firstLine="567"/>
        <w:contextualSpacing/>
        <w:jc w:val="both"/>
        <w:rPr>
          <w:rFonts w:ascii="Times New Roman" w:hAnsi="Times New Roman" w:cs="Times New Roman"/>
          <w:sz w:val="28"/>
          <w:szCs w:val="28"/>
        </w:rPr>
      </w:pPr>
      <w:r w:rsidRPr="00530D54">
        <w:rPr>
          <w:rFonts w:ascii="Times New Roman" w:hAnsi="Times New Roman" w:cs="Times New Roman"/>
          <w:sz w:val="28"/>
          <w:szCs w:val="28"/>
        </w:rPr>
        <w:t>- своевременное информирование налоговых органов о разрешениях на строительство и ввод в эксплуатацию объектов капитального строительства;</w:t>
      </w:r>
    </w:p>
    <w:p w:rsidR="00501382" w:rsidRPr="00530D54" w:rsidRDefault="00501382" w:rsidP="00501382">
      <w:pPr>
        <w:spacing w:after="0" w:line="240" w:lineRule="auto"/>
        <w:ind w:firstLine="567"/>
        <w:contextualSpacing/>
        <w:jc w:val="both"/>
        <w:rPr>
          <w:rFonts w:ascii="Times New Roman" w:hAnsi="Times New Roman" w:cs="Times New Roman"/>
          <w:sz w:val="28"/>
          <w:szCs w:val="28"/>
        </w:rPr>
      </w:pPr>
      <w:r w:rsidRPr="00530D54">
        <w:rPr>
          <w:rFonts w:ascii="Times New Roman" w:hAnsi="Times New Roman" w:cs="Times New Roman"/>
          <w:sz w:val="28"/>
          <w:szCs w:val="28"/>
        </w:rPr>
        <w:t>- проведение работы по упорядочению адресации объектов недвижимости;</w:t>
      </w:r>
    </w:p>
    <w:p w:rsidR="00501382" w:rsidRPr="00530D54" w:rsidRDefault="00501382" w:rsidP="00501382">
      <w:pPr>
        <w:spacing w:after="0" w:line="240" w:lineRule="auto"/>
        <w:ind w:firstLine="567"/>
        <w:contextualSpacing/>
        <w:jc w:val="both"/>
        <w:rPr>
          <w:rFonts w:ascii="Times New Roman" w:hAnsi="Times New Roman" w:cs="Times New Roman"/>
          <w:spacing w:val="-4"/>
          <w:sz w:val="28"/>
          <w:szCs w:val="28"/>
        </w:rPr>
      </w:pPr>
      <w:r w:rsidRPr="00530D54">
        <w:rPr>
          <w:rFonts w:ascii="Times New Roman" w:hAnsi="Times New Roman" w:cs="Times New Roman"/>
          <w:sz w:val="28"/>
          <w:szCs w:val="28"/>
        </w:rPr>
        <w:t>- п</w:t>
      </w:r>
      <w:r w:rsidRPr="00530D54">
        <w:rPr>
          <w:rFonts w:ascii="Times New Roman" w:hAnsi="Times New Roman" w:cs="Times New Roman"/>
          <w:spacing w:val="-4"/>
          <w:sz w:val="28"/>
          <w:szCs w:val="28"/>
        </w:rPr>
        <w:t>роведение анализа размера арендных  ставок и паты за пользование жилыми помещениями в целях целесообразности их пересмотра:</w:t>
      </w:r>
    </w:p>
    <w:p w:rsidR="00501382" w:rsidRPr="00530D54" w:rsidRDefault="00501382" w:rsidP="00501382">
      <w:pPr>
        <w:autoSpaceDE w:val="0"/>
        <w:autoSpaceDN w:val="0"/>
        <w:adjustRightInd w:val="0"/>
        <w:spacing w:after="0" w:line="240" w:lineRule="auto"/>
        <w:jc w:val="both"/>
        <w:rPr>
          <w:rFonts w:ascii="Times New Roman" w:hAnsi="Times New Roman" w:cs="Times New Roman"/>
          <w:spacing w:val="-4"/>
          <w:sz w:val="28"/>
          <w:szCs w:val="28"/>
        </w:rPr>
      </w:pPr>
      <w:r w:rsidRPr="00530D54">
        <w:rPr>
          <w:rFonts w:ascii="Times New Roman" w:hAnsi="Times New Roman" w:cs="Times New Roman"/>
          <w:sz w:val="28"/>
          <w:szCs w:val="28"/>
        </w:rPr>
        <w:tab/>
        <w:t xml:space="preserve">- </w:t>
      </w:r>
      <w:r w:rsidRPr="00530D54">
        <w:rPr>
          <w:rFonts w:ascii="Times New Roman" w:hAnsi="Times New Roman" w:cs="Times New Roman"/>
          <w:spacing w:val="-4"/>
          <w:sz w:val="28"/>
          <w:szCs w:val="28"/>
        </w:rPr>
        <w:t>выявление неиспользуемого имущества, находящегося в  собственности  муниципалитета и принятие соответствующих мер по его реализации или сдаче в аренду</w:t>
      </w:r>
    </w:p>
    <w:p w:rsidR="00501382" w:rsidRPr="00530D54" w:rsidRDefault="00501382" w:rsidP="00501382">
      <w:pPr>
        <w:autoSpaceDE w:val="0"/>
        <w:autoSpaceDN w:val="0"/>
        <w:adjustRightInd w:val="0"/>
        <w:spacing w:after="0" w:line="240" w:lineRule="auto"/>
        <w:jc w:val="both"/>
        <w:rPr>
          <w:rFonts w:ascii="Times New Roman" w:hAnsi="Times New Roman" w:cs="Times New Roman"/>
          <w:spacing w:val="-4"/>
          <w:sz w:val="28"/>
          <w:szCs w:val="28"/>
        </w:rPr>
      </w:pPr>
      <w:r w:rsidRPr="00530D54">
        <w:rPr>
          <w:rFonts w:ascii="Times New Roman" w:hAnsi="Times New Roman" w:cs="Times New Roman"/>
          <w:spacing w:val="-4"/>
          <w:sz w:val="28"/>
          <w:szCs w:val="28"/>
        </w:rPr>
        <w:tab/>
        <w:t>- осуществление контроля на постоянной основе за исполнением арендаторами условий договоров аренды земельных участков и муниципального имущества;</w:t>
      </w:r>
    </w:p>
    <w:p w:rsidR="00501382" w:rsidRPr="00530D54" w:rsidRDefault="00501382" w:rsidP="00501382">
      <w:pPr>
        <w:spacing w:after="0" w:line="240" w:lineRule="auto"/>
        <w:contextualSpacing/>
        <w:jc w:val="both"/>
        <w:rPr>
          <w:rFonts w:ascii="Times New Roman" w:hAnsi="Times New Roman" w:cs="Times New Roman"/>
          <w:sz w:val="28"/>
          <w:szCs w:val="28"/>
        </w:rPr>
      </w:pPr>
      <w:r w:rsidRPr="00530D54">
        <w:rPr>
          <w:rFonts w:ascii="Times New Roman" w:hAnsi="Times New Roman" w:cs="Times New Roman"/>
          <w:spacing w:val="-4"/>
          <w:sz w:val="28"/>
          <w:szCs w:val="28"/>
        </w:rPr>
        <w:tab/>
        <w:t xml:space="preserve">- проведение торгов по продаже права аренды муниципального имущества, земельных участков, аукционов </w:t>
      </w:r>
      <w:r w:rsidRPr="00530D54">
        <w:rPr>
          <w:rFonts w:ascii="Times New Roman" w:hAnsi="Times New Roman" w:cs="Times New Roman"/>
          <w:sz w:val="28"/>
          <w:szCs w:val="28"/>
        </w:rPr>
        <w:t>по продаже права на заключение договоров на установку и эксплуатацию рекламных конструкций на городских рекламных местах,</w:t>
      </w:r>
      <w:r w:rsidRPr="00530D54">
        <w:rPr>
          <w:rFonts w:ascii="Times New Roman" w:hAnsi="Times New Roman" w:cs="Times New Roman"/>
          <w:spacing w:val="-4"/>
          <w:sz w:val="28"/>
          <w:szCs w:val="28"/>
        </w:rPr>
        <w:t xml:space="preserve"> на право размещения уличных объектов торговли, на право</w:t>
      </w:r>
      <w:r w:rsidRPr="00530D54">
        <w:rPr>
          <w:rFonts w:ascii="Times New Roman" w:hAnsi="Times New Roman" w:cs="Times New Roman"/>
          <w:sz w:val="28"/>
          <w:szCs w:val="28"/>
        </w:rPr>
        <w:t xml:space="preserve"> размещения передвижных объектов сферы услуг в области досуга;</w:t>
      </w:r>
    </w:p>
    <w:p w:rsidR="00501382" w:rsidRPr="00530D54" w:rsidRDefault="00501382" w:rsidP="00501382">
      <w:pPr>
        <w:autoSpaceDE w:val="0"/>
        <w:autoSpaceDN w:val="0"/>
        <w:adjustRightInd w:val="0"/>
        <w:spacing w:after="0" w:line="240" w:lineRule="auto"/>
        <w:jc w:val="both"/>
        <w:rPr>
          <w:rFonts w:ascii="Times New Roman" w:hAnsi="Times New Roman" w:cs="Times New Roman"/>
          <w:spacing w:val="-4"/>
          <w:sz w:val="28"/>
          <w:szCs w:val="28"/>
        </w:rPr>
      </w:pPr>
      <w:r w:rsidRPr="00530D54">
        <w:rPr>
          <w:rFonts w:ascii="Times New Roman" w:hAnsi="Times New Roman" w:cs="Times New Roman"/>
          <w:sz w:val="28"/>
          <w:szCs w:val="28"/>
        </w:rPr>
        <w:tab/>
        <w:t xml:space="preserve">- </w:t>
      </w:r>
      <w:r w:rsidRPr="00530D54">
        <w:rPr>
          <w:rFonts w:ascii="Times New Roman" w:hAnsi="Times New Roman" w:cs="Times New Roman"/>
          <w:spacing w:val="-4"/>
          <w:sz w:val="28"/>
          <w:szCs w:val="28"/>
        </w:rPr>
        <w:t>осуществление мероприятий  по возмещению в бюджеты ущерба, причиненного муниципальному имуществу;</w:t>
      </w:r>
    </w:p>
    <w:p w:rsidR="00501382" w:rsidRPr="00530D54" w:rsidRDefault="00501382" w:rsidP="00501382">
      <w:pPr>
        <w:autoSpaceDE w:val="0"/>
        <w:autoSpaceDN w:val="0"/>
        <w:adjustRightInd w:val="0"/>
        <w:spacing w:after="0" w:line="240" w:lineRule="auto"/>
        <w:jc w:val="both"/>
        <w:rPr>
          <w:rFonts w:ascii="Times New Roman" w:hAnsi="Times New Roman" w:cs="Times New Roman"/>
          <w:spacing w:val="-4"/>
          <w:sz w:val="28"/>
          <w:szCs w:val="28"/>
        </w:rPr>
      </w:pPr>
      <w:r w:rsidRPr="00530D54">
        <w:rPr>
          <w:rFonts w:ascii="Times New Roman" w:hAnsi="Times New Roman" w:cs="Times New Roman"/>
          <w:spacing w:val="-4"/>
          <w:sz w:val="28"/>
          <w:szCs w:val="28"/>
        </w:rPr>
        <w:tab/>
        <w:t>- осуществление мероприятий по взысканию штрафных санкций за нарушение исполнителем (подрядчиком) условий муниципальных контрактов или иных договоров, финансируемых за счет средств  муниципальных бюджетов;</w:t>
      </w:r>
    </w:p>
    <w:p w:rsidR="00501382" w:rsidRPr="00530D54" w:rsidRDefault="00501382" w:rsidP="00501382">
      <w:pPr>
        <w:autoSpaceDE w:val="0"/>
        <w:autoSpaceDN w:val="0"/>
        <w:adjustRightInd w:val="0"/>
        <w:spacing w:after="0" w:line="240" w:lineRule="auto"/>
        <w:jc w:val="both"/>
        <w:rPr>
          <w:rFonts w:ascii="Times New Roman" w:hAnsi="Times New Roman" w:cs="Times New Roman"/>
          <w:spacing w:val="-4"/>
          <w:sz w:val="28"/>
          <w:szCs w:val="28"/>
        </w:rPr>
      </w:pPr>
      <w:r w:rsidRPr="00530D54">
        <w:rPr>
          <w:rFonts w:ascii="Times New Roman" w:hAnsi="Times New Roman" w:cs="Times New Roman"/>
          <w:spacing w:val="-4"/>
          <w:sz w:val="28"/>
          <w:szCs w:val="28"/>
        </w:rPr>
        <w:tab/>
        <w:t>- проведение анализа финансово-хозяйственной деятельности муниципальных унитарных предприятий и акционерных обществ;</w:t>
      </w:r>
    </w:p>
    <w:p w:rsidR="00501382" w:rsidRPr="00530D54" w:rsidRDefault="00501382" w:rsidP="00501382">
      <w:pPr>
        <w:autoSpaceDE w:val="0"/>
        <w:autoSpaceDN w:val="0"/>
        <w:adjustRightInd w:val="0"/>
        <w:spacing w:after="0" w:line="240" w:lineRule="auto"/>
        <w:jc w:val="both"/>
        <w:rPr>
          <w:rFonts w:ascii="Times New Roman" w:hAnsi="Times New Roman" w:cs="Times New Roman"/>
          <w:spacing w:val="-4"/>
          <w:sz w:val="28"/>
          <w:szCs w:val="28"/>
        </w:rPr>
      </w:pPr>
      <w:r w:rsidRPr="00530D54">
        <w:rPr>
          <w:rFonts w:ascii="Times New Roman" w:hAnsi="Times New Roman" w:cs="Times New Roman"/>
          <w:spacing w:val="-4"/>
          <w:sz w:val="28"/>
          <w:szCs w:val="28"/>
        </w:rPr>
        <w:tab/>
        <w:t>- организация деятельности комиссии по ликвидации задолженности юридических лиц по платежам перед бюджетом и по обеспечению своевременной выплаты заработной платы в организациях, финансируемых из муниципальных  бюджетов;</w:t>
      </w:r>
    </w:p>
    <w:p w:rsidR="00501382" w:rsidRPr="00530D54" w:rsidRDefault="00501382" w:rsidP="00501382">
      <w:pPr>
        <w:autoSpaceDE w:val="0"/>
        <w:autoSpaceDN w:val="0"/>
        <w:adjustRightInd w:val="0"/>
        <w:spacing w:after="0" w:line="240" w:lineRule="auto"/>
        <w:jc w:val="both"/>
        <w:rPr>
          <w:rFonts w:ascii="Times New Roman" w:hAnsi="Times New Roman" w:cs="Times New Roman"/>
          <w:sz w:val="28"/>
          <w:szCs w:val="28"/>
        </w:rPr>
      </w:pPr>
      <w:r w:rsidRPr="00530D54">
        <w:rPr>
          <w:rFonts w:ascii="Times New Roman" w:hAnsi="Times New Roman" w:cs="Times New Roman"/>
          <w:spacing w:val="-4"/>
          <w:sz w:val="28"/>
          <w:szCs w:val="28"/>
        </w:rPr>
        <w:tab/>
        <w:t>- информированию налогоплательщиков в средствах массовой информации и через интернет-ресурсы  о порядке исчисления и сроках уплаты земельного налога и налога на имущество физических лиц.</w:t>
      </w:r>
    </w:p>
    <w:p w:rsidR="00FE22F5" w:rsidRPr="003518A6" w:rsidRDefault="00FE22F5" w:rsidP="00501382">
      <w:pPr>
        <w:pStyle w:val="ConsPlusNormal"/>
        <w:ind w:firstLine="425"/>
        <w:jc w:val="both"/>
        <w:rPr>
          <w:sz w:val="28"/>
          <w:szCs w:val="28"/>
        </w:rPr>
      </w:pPr>
      <w:proofErr w:type="gramStart"/>
      <w:r w:rsidRPr="003518A6">
        <w:rPr>
          <w:sz w:val="28"/>
          <w:szCs w:val="28"/>
        </w:rPr>
        <w:t>Главными администраторами доходов бюджета муниципальных образований Республики Хакасия в 2015/2016гг. была проведена значительная работа по росту неналоговых доходов, а именно: проведена  инвентаризация действующих расходных обязательств, определены приоритеты развития в соответствующей сфере деятельности с учетом обеспечения первоочередных расходных обязательств, проведен анализ эффективности использования муниципального имущества и структуры подведомственных учреждений, планирование в составе расходов бюджета на строительство, реконструкцию и капитальный ремонт</w:t>
      </w:r>
      <w:proofErr w:type="gramEnd"/>
      <w:r w:rsidRPr="003518A6">
        <w:rPr>
          <w:sz w:val="28"/>
          <w:szCs w:val="28"/>
        </w:rPr>
        <w:t xml:space="preserve"> объектов, имеющих социальную значимость, высокую степень готовности и </w:t>
      </w:r>
      <w:proofErr w:type="spellStart"/>
      <w:r w:rsidRPr="003518A6">
        <w:rPr>
          <w:sz w:val="28"/>
          <w:szCs w:val="28"/>
        </w:rPr>
        <w:t>софинансирование</w:t>
      </w:r>
      <w:proofErr w:type="spellEnd"/>
      <w:r w:rsidRPr="003518A6">
        <w:rPr>
          <w:sz w:val="28"/>
          <w:szCs w:val="28"/>
        </w:rPr>
        <w:t xml:space="preserve"> за счет бюджетов других уровней,  исполнение бюджетов производилось на </w:t>
      </w:r>
      <w:r w:rsidRPr="003518A6">
        <w:rPr>
          <w:sz w:val="28"/>
          <w:szCs w:val="28"/>
        </w:rPr>
        <w:lastRenderedPageBreak/>
        <w:t>базе муниципальных программ с направлением финансовых ресурсов на  социально-экономическое развитие и выполнение показателей результативности.</w:t>
      </w:r>
    </w:p>
    <w:p w:rsidR="00FE22F5" w:rsidRPr="003518A6" w:rsidRDefault="00FE22F5" w:rsidP="00FE22F5">
      <w:pPr>
        <w:tabs>
          <w:tab w:val="left" w:pos="851"/>
          <w:tab w:val="left" w:pos="993"/>
        </w:tabs>
        <w:spacing w:after="0" w:line="240" w:lineRule="auto"/>
        <w:ind w:firstLine="425"/>
        <w:jc w:val="both"/>
        <w:rPr>
          <w:rFonts w:ascii="Times New Roman" w:hAnsi="Times New Roman"/>
          <w:sz w:val="28"/>
          <w:szCs w:val="28"/>
        </w:rPr>
      </w:pPr>
      <w:r w:rsidRPr="003518A6">
        <w:rPr>
          <w:rFonts w:ascii="Times New Roman" w:hAnsi="Times New Roman"/>
          <w:sz w:val="28"/>
          <w:szCs w:val="28"/>
        </w:rPr>
        <w:t xml:space="preserve">В результате проведенной работы неналоговые доходы </w:t>
      </w:r>
      <w:r w:rsidRPr="0020706C">
        <w:rPr>
          <w:rFonts w:ascii="Times New Roman" w:hAnsi="Times New Roman"/>
          <w:sz w:val="28"/>
          <w:szCs w:val="28"/>
        </w:rPr>
        <w:t>по г. Абакану</w:t>
      </w:r>
      <w:r w:rsidR="00BA666F">
        <w:rPr>
          <w:rFonts w:ascii="Times New Roman" w:hAnsi="Times New Roman"/>
          <w:sz w:val="28"/>
          <w:szCs w:val="28"/>
        </w:rPr>
        <w:t xml:space="preserve"> </w:t>
      </w:r>
      <w:r w:rsidRPr="003518A6">
        <w:rPr>
          <w:rFonts w:ascii="Times New Roman" w:hAnsi="Times New Roman"/>
          <w:sz w:val="28"/>
          <w:szCs w:val="28"/>
        </w:rPr>
        <w:t>в 2016 году выросли на 20,3% по сравнению с 2015 годом, в том числе доходы от продажи муниципального имущества на 30,8%,  от использования муниципального имущества на 14,1% и от оказания  платных услуг и компенсации затрат государства</w:t>
      </w:r>
      <w:r w:rsidR="00AD263F">
        <w:rPr>
          <w:rFonts w:ascii="Times New Roman" w:hAnsi="Times New Roman"/>
          <w:sz w:val="28"/>
          <w:szCs w:val="28"/>
        </w:rPr>
        <w:t xml:space="preserve"> </w:t>
      </w:r>
      <w:proofErr w:type="gramStart"/>
      <w:r w:rsidRPr="003518A6">
        <w:rPr>
          <w:rFonts w:ascii="Times New Roman" w:hAnsi="Times New Roman"/>
          <w:sz w:val="28"/>
          <w:szCs w:val="28"/>
        </w:rPr>
        <w:t>на</w:t>
      </w:r>
      <w:proofErr w:type="gramEnd"/>
      <w:r w:rsidRPr="003518A6">
        <w:rPr>
          <w:rFonts w:ascii="Times New Roman" w:hAnsi="Times New Roman"/>
          <w:sz w:val="28"/>
          <w:szCs w:val="28"/>
        </w:rPr>
        <w:t xml:space="preserve"> 23,6%; </w:t>
      </w:r>
    </w:p>
    <w:p w:rsidR="00FE22F5" w:rsidRPr="003518A6" w:rsidRDefault="00223229" w:rsidP="00FE22F5">
      <w:pPr>
        <w:spacing w:after="0" w:line="240" w:lineRule="auto"/>
        <w:ind w:firstLine="425"/>
        <w:jc w:val="both"/>
        <w:rPr>
          <w:rFonts w:ascii="Times New Roman" w:eastAsia="Times New Roman" w:hAnsi="Times New Roman"/>
          <w:bCs/>
          <w:kern w:val="36"/>
          <w:sz w:val="28"/>
          <w:szCs w:val="28"/>
        </w:rPr>
      </w:pPr>
      <w:r>
        <w:rPr>
          <w:rFonts w:ascii="Times New Roman" w:hAnsi="Times New Roman"/>
          <w:sz w:val="28"/>
          <w:szCs w:val="28"/>
        </w:rPr>
        <w:t>Со стороны у</w:t>
      </w:r>
      <w:r w:rsidR="00FE22F5" w:rsidRPr="003518A6">
        <w:rPr>
          <w:rFonts w:ascii="Times New Roman" w:hAnsi="Times New Roman"/>
          <w:sz w:val="28"/>
          <w:szCs w:val="28"/>
        </w:rPr>
        <w:t>правлени</w:t>
      </w:r>
      <w:r>
        <w:rPr>
          <w:rFonts w:ascii="Times New Roman" w:hAnsi="Times New Roman"/>
          <w:sz w:val="28"/>
          <w:szCs w:val="28"/>
        </w:rPr>
        <w:t>й</w:t>
      </w:r>
      <w:r w:rsidR="00FE22F5" w:rsidRPr="003518A6">
        <w:rPr>
          <w:rFonts w:ascii="Times New Roman" w:hAnsi="Times New Roman"/>
          <w:sz w:val="28"/>
          <w:szCs w:val="28"/>
        </w:rPr>
        <w:t xml:space="preserve"> финансов и экономики администраций муниципальных образований Республики Хакасия организован постоянный </w:t>
      </w:r>
      <w:proofErr w:type="gramStart"/>
      <w:r w:rsidR="00FE22F5" w:rsidRPr="003518A6">
        <w:rPr>
          <w:rFonts w:ascii="Times New Roman" w:hAnsi="Times New Roman"/>
          <w:sz w:val="28"/>
          <w:szCs w:val="28"/>
        </w:rPr>
        <w:t>контроль за</w:t>
      </w:r>
      <w:proofErr w:type="gramEnd"/>
      <w:r w:rsidR="00FE22F5" w:rsidRPr="003518A6">
        <w:rPr>
          <w:rFonts w:ascii="Times New Roman" w:hAnsi="Times New Roman"/>
          <w:sz w:val="28"/>
          <w:szCs w:val="28"/>
        </w:rPr>
        <w:t xml:space="preserve"> полнотой перечисления налогов. Так в  Усть-Абаканском районе принимались меры по привлечению доходов и ликвидации </w:t>
      </w:r>
      <w:r>
        <w:rPr>
          <w:rFonts w:ascii="Times New Roman" w:hAnsi="Times New Roman"/>
          <w:sz w:val="28"/>
          <w:szCs w:val="28"/>
        </w:rPr>
        <w:t>недоимки: ежеквартально проводил</w:t>
      </w:r>
      <w:r w:rsidR="00FE22F5" w:rsidRPr="003518A6">
        <w:rPr>
          <w:rFonts w:ascii="Times New Roman" w:hAnsi="Times New Roman"/>
          <w:sz w:val="28"/>
          <w:szCs w:val="28"/>
        </w:rPr>
        <w:t xml:space="preserve">ся анализ поступления доходов и недоимки во все уровни бюджета, уделяя особое внимание поступлению налога на доходы физических лиц. Проводится индивидуальная работа с налогоплательщиками (посредством телефонных переговоров) по ликвидации задолженности бюджетных учреждений и соответственно по возможной уплате налогов в бюджет района и т.д. </w:t>
      </w:r>
    </w:p>
    <w:p w:rsidR="00FE22F5" w:rsidRPr="003518A6" w:rsidRDefault="00FE22F5" w:rsidP="00FE22F5">
      <w:pPr>
        <w:spacing w:after="0" w:line="240" w:lineRule="auto"/>
        <w:ind w:firstLine="425"/>
        <w:jc w:val="both"/>
        <w:rPr>
          <w:rFonts w:ascii="Times New Roman" w:eastAsia="Times New Roman" w:hAnsi="Times New Roman"/>
          <w:bCs/>
          <w:kern w:val="36"/>
          <w:sz w:val="28"/>
          <w:szCs w:val="28"/>
        </w:rPr>
      </w:pPr>
      <w:r w:rsidRPr="003518A6">
        <w:rPr>
          <w:rFonts w:ascii="Times New Roman" w:eastAsia="Times New Roman" w:hAnsi="Times New Roman"/>
          <w:bCs/>
          <w:kern w:val="36"/>
          <w:sz w:val="28"/>
          <w:szCs w:val="28"/>
        </w:rPr>
        <w:t xml:space="preserve">Во всех городах и районах утверждены Планы мероприятий по увеличению поступлений налоговых и неналоговых доходов в местный бюджет, оптимизации расходов местного бюджета и совершенствованию долговой политики. </w:t>
      </w:r>
      <w:proofErr w:type="gramStart"/>
      <w:r w:rsidRPr="003518A6">
        <w:rPr>
          <w:rFonts w:ascii="Times New Roman" w:eastAsia="Times New Roman" w:hAnsi="Times New Roman"/>
          <w:bCs/>
          <w:kern w:val="36"/>
          <w:sz w:val="28"/>
          <w:szCs w:val="28"/>
        </w:rPr>
        <w:t>Согласно плана</w:t>
      </w:r>
      <w:proofErr w:type="gramEnd"/>
      <w:r w:rsidRPr="003518A6">
        <w:rPr>
          <w:rFonts w:ascii="Times New Roman" w:eastAsia="Times New Roman" w:hAnsi="Times New Roman"/>
          <w:bCs/>
          <w:kern w:val="36"/>
          <w:sz w:val="28"/>
          <w:szCs w:val="28"/>
        </w:rPr>
        <w:t xml:space="preserve"> проводится совместная работа администраций МО и МИФНС по РХ по сокращению недоимки и увеличению поступлений по налогам.  Проводится разъяснительная работа в средствах массовой информации, на семинарах и совещаниях о своевременной и полной уплате налогов, о порядке и сроках применения мер принудительного взыскания задолженности по налогам, о порядке предоставления отсрочек (рассрочек) по уплате налогов.  Проводятся заседания комиссий, созданных при администрации МО, межведомственных комиссий с участием представителей службы судебных приставов и прокуратуры по урегулированию задолженности по местным налогам и НДФЛ. Должникам направляются требования об уплате налогов, пени и штрафов, предъявляются инкассовые поручения,  проводятся зачеты имеющейся переплаты в счет недоимки, списывается безнадежная к взысканию задолженность.</w:t>
      </w:r>
    </w:p>
    <w:p w:rsidR="00FE22F5" w:rsidRPr="003518A6" w:rsidRDefault="00FE22F5" w:rsidP="00FE22F5">
      <w:pPr>
        <w:pStyle w:val="aa"/>
        <w:ind w:firstLine="425"/>
        <w:jc w:val="both"/>
        <w:rPr>
          <w:bCs/>
          <w:szCs w:val="28"/>
        </w:rPr>
      </w:pPr>
      <w:r w:rsidRPr="003518A6">
        <w:rPr>
          <w:bCs/>
          <w:szCs w:val="28"/>
        </w:rPr>
        <w:t xml:space="preserve">Разработаны и утверждены планы мероприятий по </w:t>
      </w:r>
      <w:r w:rsidRPr="003518A6">
        <w:rPr>
          <w:szCs w:val="28"/>
        </w:rPr>
        <w:t>повышению поступлений налоговых и неналоговых доходов, а также сокращению недоимки в бюджеты муниципальных образований поселений.</w:t>
      </w:r>
      <w:r w:rsidRPr="003518A6">
        <w:rPr>
          <w:bCs/>
          <w:szCs w:val="28"/>
        </w:rPr>
        <w:t xml:space="preserve"> Комитетами по управлению муниципальным имуществом разработан</w:t>
      </w:r>
      <w:r w:rsidR="00513DC9">
        <w:rPr>
          <w:bCs/>
          <w:szCs w:val="28"/>
        </w:rPr>
        <w:t>ы</w:t>
      </w:r>
      <w:r w:rsidRPr="003518A6">
        <w:rPr>
          <w:bCs/>
          <w:szCs w:val="28"/>
        </w:rPr>
        <w:t xml:space="preserve"> порядк</w:t>
      </w:r>
      <w:r w:rsidR="00513DC9">
        <w:rPr>
          <w:bCs/>
          <w:szCs w:val="28"/>
        </w:rPr>
        <w:t>и</w:t>
      </w:r>
      <w:r w:rsidRPr="003518A6">
        <w:rPr>
          <w:bCs/>
          <w:szCs w:val="28"/>
        </w:rPr>
        <w:t xml:space="preserve"> ведения реестра поступления арендной платы за земельные участки. Внесены изменения в договора арендной платы с указанием срока внесения платежей. Ежемесячно проводятся совещания по вопросу поступления арендной платы, с должниками проводятся претензионные работы. Составляются графики погашения задолженности. Подаются иски по взысканию задолженности. Проводится работа с государственной к</w:t>
      </w:r>
      <w:r w:rsidR="00F1730B">
        <w:rPr>
          <w:bCs/>
          <w:szCs w:val="28"/>
        </w:rPr>
        <w:t>адастровой палатой по Республике</w:t>
      </w:r>
      <w:r w:rsidRPr="003518A6">
        <w:rPr>
          <w:bCs/>
          <w:szCs w:val="28"/>
        </w:rPr>
        <w:t xml:space="preserve"> </w:t>
      </w:r>
      <w:r w:rsidRPr="003518A6">
        <w:rPr>
          <w:bCs/>
          <w:szCs w:val="28"/>
        </w:rPr>
        <w:lastRenderedPageBreak/>
        <w:t xml:space="preserve">Хакасия по выявлению земельных участков, не оформленных в собственность. </w:t>
      </w:r>
    </w:p>
    <w:p w:rsidR="00501382" w:rsidRDefault="00FE22F5" w:rsidP="00501382">
      <w:pPr>
        <w:pStyle w:val="aa"/>
        <w:ind w:firstLine="425"/>
        <w:jc w:val="both"/>
        <w:rPr>
          <w:szCs w:val="28"/>
        </w:rPr>
      </w:pPr>
      <w:r w:rsidRPr="003518A6">
        <w:rPr>
          <w:bCs/>
          <w:szCs w:val="28"/>
        </w:rPr>
        <w:t>Созданы и действуют межведомственные комиссии по легализации «теневой» заработной платы и осуществлению анализа за полнотой, своевременностью выплаты заработной платы</w:t>
      </w:r>
      <w:r w:rsidRPr="003518A6">
        <w:rPr>
          <w:szCs w:val="28"/>
        </w:rPr>
        <w:tab/>
      </w:r>
      <w:r w:rsidRPr="003518A6">
        <w:rPr>
          <w:bCs/>
          <w:szCs w:val="28"/>
        </w:rPr>
        <w:t xml:space="preserve">. </w:t>
      </w:r>
      <w:r w:rsidRPr="003518A6">
        <w:rPr>
          <w:szCs w:val="28"/>
        </w:rPr>
        <w:t>На официальных сайтах муниципальных образований имеется раздел «Налоговые новости», где размещается информация для налогоплательщиков. В муниципальных СМИ публикуется информация для налогоплательщиков по своевременной уплате налогов, разъяснения по срокам уплаты налогов.</w:t>
      </w:r>
    </w:p>
    <w:p w:rsidR="00223229" w:rsidRPr="00223229" w:rsidRDefault="00513DC9" w:rsidP="00513DC9">
      <w:pPr>
        <w:pStyle w:val="aa"/>
        <w:ind w:left="360"/>
        <w:jc w:val="both"/>
        <w:rPr>
          <w:szCs w:val="28"/>
        </w:rPr>
      </w:pPr>
      <w:r>
        <w:rPr>
          <w:b/>
          <w:i/>
          <w:szCs w:val="28"/>
        </w:rPr>
        <w:t xml:space="preserve">3. </w:t>
      </w:r>
      <w:r w:rsidR="00FE22F5" w:rsidRPr="00223229">
        <w:rPr>
          <w:b/>
          <w:i/>
          <w:szCs w:val="28"/>
        </w:rPr>
        <w:t xml:space="preserve">Инвестиционная привлекательность муниципальных образований. </w:t>
      </w:r>
    </w:p>
    <w:p w:rsidR="00501382" w:rsidRPr="00223229" w:rsidRDefault="00FE22F5" w:rsidP="00530D54">
      <w:pPr>
        <w:pStyle w:val="aa"/>
        <w:ind w:firstLine="360"/>
        <w:jc w:val="both"/>
        <w:rPr>
          <w:szCs w:val="28"/>
        </w:rPr>
      </w:pPr>
      <w:r w:rsidRPr="00223229">
        <w:rPr>
          <w:bCs/>
          <w:kern w:val="36"/>
          <w:szCs w:val="28"/>
        </w:rPr>
        <w:t>С</w:t>
      </w:r>
      <w:r w:rsidRPr="00223229">
        <w:rPr>
          <w:szCs w:val="28"/>
        </w:rPr>
        <w:t xml:space="preserve"> целью реализации инвестиционной политики</w:t>
      </w:r>
      <w:r w:rsidRPr="00223229">
        <w:rPr>
          <w:bCs/>
          <w:kern w:val="36"/>
          <w:szCs w:val="28"/>
        </w:rPr>
        <w:t xml:space="preserve"> на территории Республики Хакасия </w:t>
      </w:r>
      <w:r w:rsidR="00BB4486" w:rsidRPr="00223229">
        <w:rPr>
          <w:szCs w:val="28"/>
        </w:rPr>
        <w:t>в каждом муниципальном образовании</w:t>
      </w:r>
      <w:r w:rsidRPr="00223229">
        <w:rPr>
          <w:bCs/>
          <w:kern w:val="36"/>
          <w:szCs w:val="28"/>
        </w:rPr>
        <w:t>выполняется комплексное  инвестиционное планирование –</w:t>
      </w:r>
      <w:r w:rsidRPr="00223229">
        <w:rPr>
          <w:szCs w:val="28"/>
        </w:rPr>
        <w:t xml:space="preserve">разработаны комплексные инвестиционные планы, в которых учтены приоритеты и цели социально-экономического развития муниципального образования.Комплексный инвестиционный проект муниципального образования включает в себя инвестиционные проекты, реализуемые и планируемые к реализации на территории муниципального образования, инвестиционные предложения, инвестиционные площадки и объекты инвестиционной инфраструктуры. Приоритетные инвестиционные предложения, а также инвестиционные площадки размещены на инвестиционном портале Республики Хакасия и сайтах муниципальных образований. </w:t>
      </w:r>
    </w:p>
    <w:p w:rsidR="00501382" w:rsidRDefault="00FE22F5" w:rsidP="00530D54">
      <w:pPr>
        <w:pStyle w:val="aa"/>
        <w:ind w:firstLine="360"/>
        <w:jc w:val="both"/>
        <w:rPr>
          <w:szCs w:val="28"/>
        </w:rPr>
      </w:pPr>
      <w:r w:rsidRPr="003518A6">
        <w:rPr>
          <w:szCs w:val="28"/>
        </w:rPr>
        <w:t>В интересах продвижения инвестиционных проектов, обеспечения сопровождения и эффективного взаимодействия инвесторов с администрациями городских округов и муниципальных районов, на  их территориях созданы городские(5) и районные(8) Советы развития.</w:t>
      </w:r>
    </w:p>
    <w:p w:rsidR="00501382" w:rsidRDefault="00FE22F5" w:rsidP="00530D54">
      <w:pPr>
        <w:pStyle w:val="aa"/>
        <w:ind w:firstLine="360"/>
        <w:jc w:val="both"/>
        <w:rPr>
          <w:szCs w:val="28"/>
        </w:rPr>
      </w:pPr>
      <w:r w:rsidRPr="003518A6">
        <w:rPr>
          <w:szCs w:val="28"/>
        </w:rPr>
        <w:t>Также в целях реализации инвестиционной политики</w:t>
      </w:r>
      <w:r w:rsidRPr="003518A6">
        <w:rPr>
          <w:bCs/>
          <w:kern w:val="36"/>
          <w:szCs w:val="28"/>
        </w:rPr>
        <w:t xml:space="preserve"> на территории </w:t>
      </w:r>
      <w:r w:rsidRPr="003518A6">
        <w:rPr>
          <w:szCs w:val="28"/>
        </w:rPr>
        <w:t>муниципальных образований</w:t>
      </w:r>
      <w:r w:rsidRPr="003518A6">
        <w:rPr>
          <w:bCs/>
          <w:kern w:val="36"/>
          <w:szCs w:val="28"/>
        </w:rPr>
        <w:t xml:space="preserve"> Республики Хакасия </w:t>
      </w:r>
      <w:r w:rsidRPr="003518A6">
        <w:rPr>
          <w:szCs w:val="28"/>
        </w:rPr>
        <w:t>разработаны и внедряются</w:t>
      </w:r>
      <w:r w:rsidR="00513DC9">
        <w:rPr>
          <w:szCs w:val="28"/>
        </w:rPr>
        <w:t xml:space="preserve"> мероприятия</w:t>
      </w:r>
      <w:r w:rsidRPr="003518A6">
        <w:rPr>
          <w:szCs w:val="28"/>
        </w:rPr>
        <w:t>:</w:t>
      </w:r>
    </w:p>
    <w:p w:rsidR="004030F2" w:rsidRDefault="00FE22F5" w:rsidP="00530D54">
      <w:pPr>
        <w:pStyle w:val="aa"/>
        <w:ind w:firstLine="360"/>
        <w:jc w:val="both"/>
        <w:rPr>
          <w:szCs w:val="28"/>
        </w:rPr>
      </w:pPr>
      <w:r w:rsidRPr="003518A6">
        <w:rPr>
          <w:szCs w:val="28"/>
        </w:rPr>
        <w:t>- дорожн</w:t>
      </w:r>
      <w:r w:rsidR="00513DC9">
        <w:rPr>
          <w:szCs w:val="28"/>
        </w:rPr>
        <w:t>ой</w:t>
      </w:r>
      <w:r w:rsidRPr="003518A6">
        <w:rPr>
          <w:szCs w:val="28"/>
        </w:rPr>
        <w:t xml:space="preserve"> карт</w:t>
      </w:r>
      <w:r w:rsidR="00513DC9">
        <w:rPr>
          <w:szCs w:val="28"/>
        </w:rPr>
        <w:t>ы</w:t>
      </w:r>
      <w:r w:rsidRPr="003518A6">
        <w:rPr>
          <w:szCs w:val="28"/>
        </w:rPr>
        <w:t xml:space="preserve"> внедрения «Стандарта </w:t>
      </w:r>
      <w:proofErr w:type="gramStart"/>
      <w:r w:rsidRPr="003518A6">
        <w:rPr>
          <w:szCs w:val="28"/>
        </w:rPr>
        <w:t>деятельности органов исполнительной власти субъекта Российской Федерации</w:t>
      </w:r>
      <w:proofErr w:type="gramEnd"/>
      <w:r w:rsidRPr="003518A6">
        <w:rPr>
          <w:szCs w:val="28"/>
        </w:rPr>
        <w:t xml:space="preserve"> по обеспечению благоприятного инвестиционного климата в Республике Хакасия" (утв. Постановлением Главы Республики Хакасия - Председателя Правительства Республики Хакасия от 05.07.2013 №39-ПП); </w:t>
      </w:r>
    </w:p>
    <w:p w:rsidR="004030F2" w:rsidRDefault="00FE22F5" w:rsidP="00530D54">
      <w:pPr>
        <w:pStyle w:val="aa"/>
        <w:ind w:firstLine="360"/>
        <w:jc w:val="both"/>
        <w:rPr>
          <w:szCs w:val="28"/>
        </w:rPr>
      </w:pPr>
      <w:r w:rsidRPr="003518A6">
        <w:rPr>
          <w:szCs w:val="28"/>
        </w:rPr>
        <w:t>- «</w:t>
      </w:r>
      <w:hyperlink r:id="rId14" w:history="1">
        <w:r w:rsidRPr="003518A6">
          <w:rPr>
            <w:szCs w:val="28"/>
          </w:rPr>
          <w:t>Инвестиционн</w:t>
        </w:r>
        <w:r w:rsidR="00513DC9">
          <w:rPr>
            <w:szCs w:val="28"/>
          </w:rPr>
          <w:t>ой</w:t>
        </w:r>
        <w:r w:rsidRPr="003518A6">
          <w:rPr>
            <w:szCs w:val="28"/>
          </w:rPr>
          <w:t xml:space="preserve"> стратеги</w:t>
        </w:r>
        <w:r w:rsidR="00513DC9">
          <w:rPr>
            <w:szCs w:val="28"/>
          </w:rPr>
          <w:t>и</w:t>
        </w:r>
        <w:r w:rsidRPr="003518A6">
          <w:rPr>
            <w:szCs w:val="28"/>
          </w:rPr>
          <w:t xml:space="preserve"> Республики Хакасия на период до 2020 года»</w:t>
        </w:r>
      </w:hyperlink>
      <w:r w:rsidRPr="003518A6">
        <w:rPr>
          <w:szCs w:val="28"/>
        </w:rPr>
        <w:t xml:space="preserve"> (утв. </w:t>
      </w:r>
      <w:hyperlink r:id="rId15" w:history="1">
        <w:r w:rsidRPr="003518A6">
          <w:rPr>
            <w:szCs w:val="28"/>
          </w:rPr>
          <w:t>Постановлением Президиума Правительства Республики Хакасия</w:t>
        </w:r>
      </w:hyperlink>
      <w:r w:rsidRPr="003518A6">
        <w:rPr>
          <w:szCs w:val="28"/>
        </w:rPr>
        <w:t xml:space="preserve"> от 24.12.2013 №127-п);</w:t>
      </w:r>
    </w:p>
    <w:p w:rsidR="00FE22F5" w:rsidRDefault="00FE22F5" w:rsidP="00530D54">
      <w:pPr>
        <w:pStyle w:val="aa"/>
        <w:ind w:firstLine="360"/>
        <w:jc w:val="both"/>
        <w:rPr>
          <w:szCs w:val="28"/>
        </w:rPr>
      </w:pPr>
      <w:r w:rsidRPr="003518A6">
        <w:rPr>
          <w:szCs w:val="28"/>
        </w:rPr>
        <w:t>- «Инвестиционн</w:t>
      </w:r>
      <w:r w:rsidR="00513DC9">
        <w:rPr>
          <w:szCs w:val="28"/>
        </w:rPr>
        <w:t>ой</w:t>
      </w:r>
      <w:r w:rsidR="00797FF8">
        <w:rPr>
          <w:szCs w:val="28"/>
        </w:rPr>
        <w:t xml:space="preserve"> </w:t>
      </w:r>
      <w:r w:rsidR="00797FF8" w:rsidRPr="003518A6">
        <w:rPr>
          <w:szCs w:val="28"/>
        </w:rPr>
        <w:t>декларации</w:t>
      </w:r>
      <w:r w:rsidRPr="003518A6">
        <w:rPr>
          <w:szCs w:val="28"/>
        </w:rPr>
        <w:t xml:space="preserve"> Республики Хакасия» (утв. </w:t>
      </w:r>
      <w:hyperlink r:id="rId16" w:history="1">
        <w:r w:rsidRPr="003518A6">
          <w:rPr>
            <w:szCs w:val="28"/>
          </w:rPr>
          <w:t>Постановлением Главы Республики Хакасия – Председателя Правительства Республики Хакасия</w:t>
        </w:r>
      </w:hyperlink>
      <w:hyperlink r:id="rId17" w:history="1">
        <w:r w:rsidRPr="003518A6">
          <w:rPr>
            <w:szCs w:val="28"/>
          </w:rPr>
          <w:t xml:space="preserve">от 19.06.2013 №34-ПП); </w:t>
        </w:r>
      </w:hyperlink>
      <w:r w:rsidRPr="003518A6">
        <w:rPr>
          <w:szCs w:val="28"/>
        </w:rPr>
        <w:t>- и другие документы.</w:t>
      </w:r>
    </w:p>
    <w:p w:rsidR="002278B3" w:rsidRPr="00530D54" w:rsidRDefault="00D01495" w:rsidP="00530D54">
      <w:pPr>
        <w:spacing w:after="0" w:line="240" w:lineRule="auto"/>
        <w:ind w:firstLine="567"/>
        <w:jc w:val="both"/>
        <w:rPr>
          <w:rFonts w:ascii="Times New Roman" w:eastAsia="Times New Roman" w:hAnsi="Times New Roman" w:cs="Times New Roman"/>
          <w:sz w:val="28"/>
          <w:szCs w:val="28"/>
          <w:lang w:eastAsia="ru-RU"/>
        </w:rPr>
      </w:pPr>
      <w:r w:rsidRPr="00530D54">
        <w:rPr>
          <w:rFonts w:ascii="Times New Roman" w:hAnsi="Times New Roman" w:cs="Times New Roman"/>
          <w:sz w:val="28"/>
          <w:szCs w:val="28"/>
        </w:rPr>
        <w:t>Объем инвестиций в основной капитал по кругу крупных и средних организаций по всем источникам финансирования по муниципальным образованиям</w:t>
      </w:r>
      <w:r w:rsidRPr="00530D54">
        <w:rPr>
          <w:rFonts w:ascii="Times New Roman" w:hAnsi="Times New Roman" w:cs="Times New Roman"/>
          <w:sz w:val="26"/>
          <w:szCs w:val="26"/>
        </w:rPr>
        <w:t xml:space="preserve">в 2016 году составил 19974,8 </w:t>
      </w:r>
      <w:proofErr w:type="gramStart"/>
      <w:r w:rsidRPr="00530D54">
        <w:rPr>
          <w:rFonts w:ascii="Times New Roman" w:hAnsi="Times New Roman" w:cs="Times New Roman"/>
          <w:sz w:val="26"/>
          <w:szCs w:val="26"/>
        </w:rPr>
        <w:t>млн</w:t>
      </w:r>
      <w:proofErr w:type="gramEnd"/>
      <w:r w:rsidRPr="00530D54">
        <w:rPr>
          <w:rFonts w:ascii="Times New Roman" w:hAnsi="Times New Roman" w:cs="Times New Roman"/>
          <w:sz w:val="26"/>
          <w:szCs w:val="26"/>
        </w:rPr>
        <w:t xml:space="preserve"> рублей (78,9% к 2015 году). В 2015 году объем инвестиций составил 21685,5 </w:t>
      </w:r>
      <w:proofErr w:type="gramStart"/>
      <w:r w:rsidRPr="00530D54">
        <w:rPr>
          <w:rFonts w:ascii="Times New Roman" w:hAnsi="Times New Roman" w:cs="Times New Roman"/>
          <w:sz w:val="26"/>
          <w:szCs w:val="26"/>
        </w:rPr>
        <w:t>млн</w:t>
      </w:r>
      <w:proofErr w:type="gramEnd"/>
      <w:r w:rsidRPr="00530D54">
        <w:rPr>
          <w:rFonts w:ascii="Times New Roman" w:hAnsi="Times New Roman" w:cs="Times New Roman"/>
          <w:sz w:val="26"/>
          <w:szCs w:val="26"/>
        </w:rPr>
        <w:t xml:space="preserve"> рублей (65,9% к 2014 году). Индекс физического объема  инвестиций по кругу крупных и средних организаций по всем источникам финансирования в 2016 году уменьшился по с</w:t>
      </w:r>
      <w:r w:rsidR="002278B3" w:rsidRPr="00530D54">
        <w:rPr>
          <w:rFonts w:ascii="Times New Roman" w:hAnsi="Times New Roman" w:cs="Times New Roman"/>
          <w:sz w:val="26"/>
          <w:szCs w:val="26"/>
        </w:rPr>
        <w:t xml:space="preserve">равнению с </w:t>
      </w:r>
      <w:r w:rsidR="002278B3" w:rsidRPr="00530D54">
        <w:rPr>
          <w:rFonts w:ascii="Times New Roman" w:hAnsi="Times New Roman" w:cs="Times New Roman"/>
          <w:sz w:val="26"/>
          <w:szCs w:val="26"/>
        </w:rPr>
        <w:br/>
      </w:r>
      <w:r w:rsidR="002278B3" w:rsidRPr="00530D54">
        <w:rPr>
          <w:rFonts w:ascii="Times New Roman" w:hAnsi="Times New Roman" w:cs="Times New Roman"/>
          <w:sz w:val="26"/>
          <w:szCs w:val="26"/>
        </w:rPr>
        <w:lastRenderedPageBreak/>
        <w:t>2015 годом на 21,1%(АППГ – 34.1%).</w:t>
      </w:r>
      <w:r w:rsidR="002278B3" w:rsidRPr="00530D54">
        <w:rPr>
          <w:rFonts w:ascii="Times New Roman" w:eastAsia="Times New Roman" w:hAnsi="Times New Roman" w:cs="Times New Roman"/>
          <w:sz w:val="28"/>
          <w:szCs w:val="28"/>
          <w:lang w:eastAsia="ru-RU"/>
        </w:rPr>
        <w:t>Главной причиной снижения инвестиций в основной капитал является завершение инвестиционных программ предприятий энергетического и металлургического комплексов, строительных компаний. Кроме этого, к основным факторам торможения инвестиционных процессов можно отнести ограничение источников финансирования: удорожание кредитных ресурсов (высокие процентные ставки по кредитам отечественных банков), что повлияло на снижение объемов привлеченных средств.</w:t>
      </w:r>
    </w:p>
    <w:p w:rsidR="002278B3" w:rsidRPr="00530D54" w:rsidRDefault="002278B3" w:rsidP="00530D54">
      <w:pPr>
        <w:spacing w:after="0" w:line="240" w:lineRule="auto"/>
        <w:ind w:firstLine="567"/>
        <w:jc w:val="both"/>
        <w:rPr>
          <w:rFonts w:ascii="Times New Roman" w:eastAsia="Times New Roman" w:hAnsi="Times New Roman" w:cs="Times New Roman"/>
          <w:sz w:val="28"/>
          <w:szCs w:val="28"/>
          <w:lang w:eastAsia="ru-RU"/>
        </w:rPr>
      </w:pPr>
      <w:r w:rsidRPr="00530D54">
        <w:rPr>
          <w:rFonts w:ascii="Times New Roman" w:eastAsia="Times New Roman" w:hAnsi="Times New Roman" w:cs="Times New Roman"/>
          <w:sz w:val="28"/>
          <w:szCs w:val="28"/>
          <w:lang w:eastAsia="ru-RU"/>
        </w:rPr>
        <w:t xml:space="preserve">В общем объеме инвестиций наибольший удельный вес приходится на приобретение машин, оборудования, транспортных средств и производственного хозяйственного инвентаря </w:t>
      </w:r>
      <w:r w:rsidRPr="00530D54">
        <w:rPr>
          <w:rFonts w:ascii="Times New Roman" w:hAnsi="Times New Roman" w:cs="Times New Roman"/>
          <w:sz w:val="28"/>
          <w:szCs w:val="28"/>
        </w:rPr>
        <w:t>–</w:t>
      </w:r>
      <w:r w:rsidRPr="00530D54">
        <w:rPr>
          <w:rFonts w:ascii="Times New Roman" w:eastAsia="Times New Roman" w:hAnsi="Times New Roman" w:cs="Times New Roman"/>
          <w:sz w:val="28"/>
          <w:szCs w:val="28"/>
          <w:lang w:eastAsia="ru-RU"/>
        </w:rPr>
        <w:t xml:space="preserve"> 43,9%, на строительство и реконструкцию зданий (кроме жилых) и сооружений – 29,9%, на жилища – 24,5%. </w:t>
      </w:r>
    </w:p>
    <w:p w:rsidR="002278B3" w:rsidRPr="00530D54" w:rsidRDefault="002278B3" w:rsidP="00530D54">
      <w:pPr>
        <w:spacing w:after="0" w:line="240" w:lineRule="auto"/>
        <w:ind w:firstLine="567"/>
        <w:jc w:val="both"/>
        <w:rPr>
          <w:rFonts w:ascii="Times New Roman" w:eastAsia="Times New Roman" w:hAnsi="Times New Roman" w:cs="Times New Roman"/>
          <w:sz w:val="28"/>
          <w:szCs w:val="28"/>
          <w:lang w:eastAsia="ru-RU"/>
        </w:rPr>
      </w:pPr>
      <w:r w:rsidRPr="00530D54">
        <w:rPr>
          <w:rFonts w:ascii="Times New Roman" w:eastAsia="Times New Roman" w:hAnsi="Times New Roman" w:cs="Times New Roman"/>
          <w:sz w:val="28"/>
          <w:szCs w:val="28"/>
          <w:lang w:eastAsia="ru-RU"/>
        </w:rPr>
        <w:t xml:space="preserve">В структуре видов экономической деятельности большая доля инвестиций в основной капитал приходилась </w:t>
      </w:r>
      <w:proofErr w:type="gramStart"/>
      <w:r w:rsidRPr="00530D54">
        <w:rPr>
          <w:rFonts w:ascii="Times New Roman" w:eastAsia="Times New Roman" w:hAnsi="Times New Roman" w:cs="Times New Roman"/>
          <w:sz w:val="28"/>
          <w:szCs w:val="28"/>
          <w:lang w:eastAsia="ru-RU"/>
        </w:rPr>
        <w:t>на</w:t>
      </w:r>
      <w:proofErr w:type="gramEnd"/>
      <w:r w:rsidRPr="00530D54">
        <w:rPr>
          <w:rFonts w:ascii="Times New Roman" w:eastAsia="Times New Roman" w:hAnsi="Times New Roman" w:cs="Times New Roman"/>
          <w:sz w:val="28"/>
          <w:szCs w:val="28"/>
          <w:lang w:eastAsia="ru-RU"/>
        </w:rPr>
        <w:t>: «Операции с недвижимым имуществом, аренда и предоставление услуг» (28,4%), «Производство и распределение электроэнергии, газа и воды» (15,6%), «Транспорт и связь» (13%), «Обрабатывающие производства» (10,8%) и «Добыча полезных ископаемых» (9,8%).</w:t>
      </w:r>
    </w:p>
    <w:p w:rsidR="00D01495" w:rsidRPr="00530D54" w:rsidRDefault="00D01495" w:rsidP="00530D54">
      <w:pPr>
        <w:spacing w:after="0" w:line="240" w:lineRule="auto"/>
        <w:ind w:firstLine="709"/>
        <w:jc w:val="both"/>
        <w:rPr>
          <w:rFonts w:ascii="Times New Roman" w:eastAsia="Times New Roman" w:hAnsi="Times New Roman" w:cs="Times New Roman"/>
          <w:sz w:val="26"/>
          <w:szCs w:val="26"/>
          <w:lang w:eastAsia="ru-RU"/>
        </w:rPr>
      </w:pPr>
      <w:r w:rsidRPr="00530D54">
        <w:rPr>
          <w:rFonts w:ascii="Times New Roman" w:eastAsia="Times New Roman" w:hAnsi="Times New Roman" w:cs="Times New Roman"/>
          <w:sz w:val="26"/>
          <w:szCs w:val="26"/>
          <w:lang w:eastAsia="ru-RU"/>
        </w:rPr>
        <w:t>Наибольшая доля инвестиций в основной капитал приходится на города Абакан, Саяногорск, и Черногорск.</w:t>
      </w:r>
    </w:p>
    <w:p w:rsidR="00D01495" w:rsidRPr="00530D54" w:rsidRDefault="00D01495" w:rsidP="00530D54">
      <w:pPr>
        <w:spacing w:after="0" w:line="240" w:lineRule="auto"/>
        <w:ind w:firstLine="709"/>
        <w:jc w:val="both"/>
        <w:rPr>
          <w:rFonts w:ascii="Times New Roman" w:eastAsia="Times New Roman" w:hAnsi="Times New Roman" w:cs="Times New Roman"/>
          <w:sz w:val="26"/>
          <w:szCs w:val="26"/>
          <w:lang w:eastAsia="ru-RU"/>
        </w:rPr>
      </w:pPr>
      <w:r w:rsidRPr="00530D54">
        <w:rPr>
          <w:rFonts w:ascii="Times New Roman" w:eastAsia="Times New Roman" w:hAnsi="Times New Roman" w:cs="Times New Roman"/>
          <w:sz w:val="26"/>
          <w:szCs w:val="26"/>
          <w:lang w:eastAsia="ru-RU"/>
        </w:rPr>
        <w:t xml:space="preserve">Рост объема инвестиций в основной капитал (с учетом дефлятора) зафиксирован только в г. Саяногорске (114,1%) и Усть-Абаканском районе (147,7%). В остальных муниципальных образованиях произошло снижение объема инвестиций в основной капитал. </w:t>
      </w:r>
    </w:p>
    <w:p w:rsidR="00FE22F5" w:rsidRPr="00530D54" w:rsidRDefault="00530D54" w:rsidP="00530D54">
      <w:pPr>
        <w:keepNext/>
        <w:suppressLineNumbers/>
        <w:tabs>
          <w:tab w:val="left" w:pos="851"/>
          <w:tab w:val="left" w:pos="1134"/>
        </w:tabs>
        <w:suppressAutoHyphens/>
        <w:spacing w:after="0" w:line="240" w:lineRule="auto"/>
        <w:ind w:left="360"/>
        <w:jc w:val="both"/>
        <w:rPr>
          <w:rFonts w:ascii="Times New Roman" w:eastAsia="Times New Roman" w:hAnsi="Times New Roman"/>
          <w:b/>
          <w:i/>
          <w:sz w:val="28"/>
          <w:szCs w:val="28"/>
        </w:rPr>
      </w:pPr>
      <w:r>
        <w:rPr>
          <w:rFonts w:ascii="Times New Roman" w:eastAsia="Times New Roman" w:hAnsi="Times New Roman"/>
          <w:b/>
          <w:i/>
          <w:sz w:val="28"/>
          <w:szCs w:val="28"/>
        </w:rPr>
        <w:t>4.</w:t>
      </w:r>
      <w:r w:rsidR="00FE22F5" w:rsidRPr="00530D54">
        <w:rPr>
          <w:rFonts w:ascii="Times New Roman" w:eastAsia="Times New Roman" w:hAnsi="Times New Roman"/>
          <w:b/>
          <w:i/>
          <w:sz w:val="28"/>
          <w:szCs w:val="28"/>
        </w:rPr>
        <w:t>Стратегическое развитие муниципальных образований.</w:t>
      </w:r>
    </w:p>
    <w:p w:rsidR="00FE22F5" w:rsidRPr="003518A6" w:rsidRDefault="00FE22F5" w:rsidP="00FE22F5">
      <w:pPr>
        <w:spacing w:after="0" w:line="240" w:lineRule="auto"/>
        <w:ind w:firstLine="879"/>
        <w:jc w:val="both"/>
        <w:rPr>
          <w:rFonts w:ascii="Times New Roman" w:hAnsi="Times New Roman"/>
          <w:sz w:val="28"/>
          <w:szCs w:val="28"/>
        </w:rPr>
      </w:pPr>
      <w:r w:rsidRPr="003518A6">
        <w:rPr>
          <w:rFonts w:ascii="Times New Roman" w:hAnsi="Times New Roman"/>
          <w:sz w:val="28"/>
          <w:szCs w:val="28"/>
        </w:rPr>
        <w:t>В соответствии с пунктом 6 части 1 статьи 17 Федерального закона от 06.10.2003 №131-ФЗ «Об общих принципах организации местного самоуправления в Российской Федерации» в муниципальных образованиях городского и районного уровней Республики Хакасия приняты и организовано выполнение «Комплексных программ социально-экономического развития муниципального образования на среднесрочный период». В соответствии с программами утверждены «Стратегические приоритеты социально-экономического развития муниципальных образований». Основными отраслевыми приоритетными направлениями развития муниципальных образований Республики Хакасия являются:</w:t>
      </w:r>
    </w:p>
    <w:p w:rsidR="00FE22F5" w:rsidRPr="003518A6" w:rsidRDefault="00FE22F5" w:rsidP="00FE22F5">
      <w:pPr>
        <w:spacing w:after="0" w:line="240" w:lineRule="auto"/>
        <w:ind w:firstLine="879"/>
        <w:jc w:val="both"/>
        <w:rPr>
          <w:rFonts w:ascii="Times New Roman" w:hAnsi="Times New Roman"/>
          <w:sz w:val="28"/>
          <w:szCs w:val="28"/>
        </w:rPr>
      </w:pPr>
      <w:r w:rsidRPr="003518A6">
        <w:rPr>
          <w:rFonts w:ascii="Times New Roman" w:hAnsi="Times New Roman"/>
          <w:sz w:val="28"/>
          <w:szCs w:val="28"/>
        </w:rPr>
        <w:t xml:space="preserve"> - сельское хозяйство: развитие мясного и молочного животноводства; развитие овощеводства; развитие кормопроизводства; развитие производства пищевых продуктов; развитие переработки и хранения сельхозпродуктов.</w:t>
      </w:r>
    </w:p>
    <w:p w:rsidR="00FE22F5" w:rsidRPr="003518A6" w:rsidRDefault="00FE22F5" w:rsidP="00FE22F5">
      <w:pPr>
        <w:spacing w:after="0" w:line="240" w:lineRule="auto"/>
        <w:ind w:firstLine="879"/>
        <w:jc w:val="both"/>
        <w:rPr>
          <w:rFonts w:ascii="Times New Roman" w:hAnsi="Times New Roman"/>
          <w:sz w:val="28"/>
          <w:szCs w:val="28"/>
        </w:rPr>
      </w:pPr>
      <w:proofErr w:type="gramStart"/>
      <w:r w:rsidRPr="003518A6">
        <w:rPr>
          <w:rFonts w:ascii="Times New Roman" w:hAnsi="Times New Roman"/>
          <w:sz w:val="28"/>
          <w:szCs w:val="28"/>
        </w:rPr>
        <w:t>- промышленность: развитие электроэнергетики, цветной и черной металлургии (железная руда, алюминий, золото, молибден), машиностроения и металлообработки, угледобывающей, лесной, деревообрабатывающей, пищевой и легкой промышленности, развитие карьеров песчано-гравийных смесей.</w:t>
      </w:r>
      <w:proofErr w:type="gramEnd"/>
    </w:p>
    <w:p w:rsidR="002278B3" w:rsidRDefault="00FE22F5" w:rsidP="002278B3">
      <w:pPr>
        <w:spacing w:after="0" w:line="240" w:lineRule="auto"/>
        <w:ind w:firstLine="879"/>
        <w:jc w:val="both"/>
        <w:rPr>
          <w:rFonts w:ascii="Times New Roman" w:hAnsi="Times New Roman"/>
          <w:sz w:val="28"/>
          <w:szCs w:val="28"/>
        </w:rPr>
      </w:pPr>
      <w:r w:rsidRPr="003518A6">
        <w:rPr>
          <w:rFonts w:ascii="Times New Roman" w:hAnsi="Times New Roman"/>
          <w:sz w:val="28"/>
          <w:szCs w:val="28"/>
        </w:rPr>
        <w:t>- туризм: развитие краевед</w:t>
      </w:r>
      <w:r w:rsidR="00530D54">
        <w:rPr>
          <w:rFonts w:ascii="Times New Roman" w:hAnsi="Times New Roman"/>
          <w:sz w:val="28"/>
          <w:szCs w:val="28"/>
        </w:rPr>
        <w:t>ческого (национального) туризма;</w:t>
      </w:r>
      <w:r w:rsidRPr="003518A6">
        <w:rPr>
          <w:rFonts w:ascii="Times New Roman" w:hAnsi="Times New Roman"/>
          <w:sz w:val="28"/>
          <w:szCs w:val="28"/>
        </w:rPr>
        <w:t xml:space="preserve"> развитие семейного туризма; развитие конных маршрутов; развитие </w:t>
      </w:r>
      <w:proofErr w:type="gramStart"/>
      <w:r w:rsidRPr="003518A6">
        <w:rPr>
          <w:rFonts w:ascii="Times New Roman" w:hAnsi="Times New Roman"/>
          <w:sz w:val="28"/>
          <w:szCs w:val="28"/>
        </w:rPr>
        <w:t>горно-</w:t>
      </w:r>
      <w:r w:rsidR="00530D54">
        <w:rPr>
          <w:rFonts w:ascii="Times New Roman" w:hAnsi="Times New Roman"/>
          <w:sz w:val="28"/>
          <w:szCs w:val="28"/>
        </w:rPr>
        <w:t>лыжных</w:t>
      </w:r>
      <w:proofErr w:type="gramEnd"/>
      <w:r w:rsidR="00530D54">
        <w:rPr>
          <w:rFonts w:ascii="Times New Roman" w:hAnsi="Times New Roman"/>
          <w:sz w:val="28"/>
          <w:szCs w:val="28"/>
        </w:rPr>
        <w:t xml:space="preserve"> </w:t>
      </w:r>
      <w:r w:rsidR="00530D54">
        <w:rPr>
          <w:rFonts w:ascii="Times New Roman" w:hAnsi="Times New Roman"/>
          <w:sz w:val="28"/>
          <w:szCs w:val="28"/>
        </w:rPr>
        <w:lastRenderedPageBreak/>
        <w:t>туристических комплексов;</w:t>
      </w:r>
      <w:r w:rsidRPr="003518A6">
        <w:rPr>
          <w:rFonts w:ascii="Times New Roman" w:hAnsi="Times New Roman"/>
          <w:sz w:val="28"/>
          <w:szCs w:val="28"/>
        </w:rPr>
        <w:t xml:space="preserve"> экотуризм на базе 12 особо охраняемых природных территорий.</w:t>
      </w:r>
    </w:p>
    <w:p w:rsidR="00FE22F5" w:rsidRPr="00530D54" w:rsidRDefault="00FE22F5" w:rsidP="002278B3">
      <w:pPr>
        <w:spacing w:after="0" w:line="240" w:lineRule="auto"/>
        <w:ind w:firstLine="879"/>
        <w:jc w:val="both"/>
        <w:rPr>
          <w:rFonts w:ascii="Times New Roman" w:hAnsi="Times New Roman" w:cs="Times New Roman"/>
          <w:sz w:val="28"/>
          <w:szCs w:val="28"/>
        </w:rPr>
      </w:pPr>
      <w:r w:rsidRPr="00530D54">
        <w:rPr>
          <w:rFonts w:ascii="Times New Roman" w:hAnsi="Times New Roman" w:cs="Times New Roman"/>
          <w:sz w:val="28"/>
          <w:szCs w:val="28"/>
        </w:rPr>
        <w:t xml:space="preserve">Также в соответствии с Бюджетным Кодексом Российской Федерации муниципальными образованиями ежегодно разрабатываются «Прогноз СЭР МО на среднесрочный период», «Бюджет МО на очередной финансовый годи и плановый период на 2 года», разработаны и действуют  муниципальные </w:t>
      </w:r>
      <w:r w:rsidR="002278B3" w:rsidRPr="00530D54">
        <w:rPr>
          <w:rFonts w:ascii="Times New Roman" w:hAnsi="Times New Roman" w:cs="Times New Roman"/>
          <w:sz w:val="28"/>
          <w:szCs w:val="28"/>
        </w:rPr>
        <w:t xml:space="preserve">инвестиционные </w:t>
      </w:r>
      <w:r w:rsidRPr="00530D54">
        <w:rPr>
          <w:rFonts w:ascii="Times New Roman" w:hAnsi="Times New Roman" w:cs="Times New Roman"/>
          <w:sz w:val="28"/>
          <w:szCs w:val="28"/>
        </w:rPr>
        <w:t>программы.</w:t>
      </w:r>
    </w:p>
    <w:p w:rsidR="00BB4486" w:rsidRPr="007013E7" w:rsidRDefault="00BB4486" w:rsidP="00530D54">
      <w:pPr>
        <w:pStyle w:val="a7"/>
        <w:spacing w:after="0" w:line="240" w:lineRule="auto"/>
        <w:ind w:left="0" w:firstLine="1134"/>
        <w:jc w:val="both"/>
        <w:rPr>
          <w:rFonts w:ascii="Times New Roman" w:hAnsi="Times New Roman" w:cs="Times New Roman"/>
          <w:sz w:val="28"/>
          <w:szCs w:val="28"/>
        </w:rPr>
      </w:pPr>
      <w:r w:rsidRPr="007013E7">
        <w:rPr>
          <w:rFonts w:ascii="Times New Roman" w:hAnsi="Times New Roman" w:cs="Times New Roman"/>
          <w:sz w:val="28"/>
          <w:szCs w:val="28"/>
        </w:rPr>
        <w:t>Распределение бюджетных ассигнований по сферам деятельности муниципальных образований:</w:t>
      </w:r>
    </w:p>
    <w:tbl>
      <w:tblPr>
        <w:tblStyle w:val="a9"/>
        <w:tblW w:w="0" w:type="auto"/>
        <w:tblInd w:w="534" w:type="dxa"/>
        <w:tblLook w:val="04A0"/>
      </w:tblPr>
      <w:tblGrid>
        <w:gridCol w:w="523"/>
        <w:gridCol w:w="3350"/>
        <w:gridCol w:w="1517"/>
        <w:gridCol w:w="1839"/>
        <w:gridCol w:w="1808"/>
      </w:tblGrid>
      <w:tr w:rsidR="00BB4486" w:rsidRPr="00934DA6" w:rsidTr="00E41CC4">
        <w:tc>
          <w:tcPr>
            <w:tcW w:w="523" w:type="dxa"/>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 xml:space="preserve">№ </w:t>
            </w:r>
            <w:proofErr w:type="gramStart"/>
            <w:r w:rsidRPr="00053D7D">
              <w:rPr>
                <w:rFonts w:ascii="Times New Roman" w:hAnsi="Times New Roman" w:cs="Times New Roman"/>
                <w:i/>
                <w:sz w:val="24"/>
                <w:szCs w:val="24"/>
              </w:rPr>
              <w:t>п</w:t>
            </w:r>
            <w:proofErr w:type="gramEnd"/>
            <w:r w:rsidRPr="00053D7D">
              <w:rPr>
                <w:rFonts w:ascii="Times New Roman" w:hAnsi="Times New Roman" w:cs="Times New Roman"/>
                <w:i/>
                <w:sz w:val="24"/>
                <w:szCs w:val="24"/>
              </w:rPr>
              <w:t>/п</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Наименование статьи бюджета</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Бюджеты городских округов</w:t>
            </w:r>
            <w:proofErr w:type="gramStart"/>
            <w:r w:rsidRPr="00053D7D">
              <w:rPr>
                <w:rFonts w:ascii="Times New Roman" w:hAnsi="Times New Roman" w:cs="Times New Roman"/>
                <w:i/>
                <w:sz w:val="24"/>
                <w:szCs w:val="24"/>
              </w:rPr>
              <w:t xml:space="preserve"> (%)</w:t>
            </w:r>
            <w:proofErr w:type="gramEnd"/>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Бюджеты муниципальных районов</w:t>
            </w:r>
            <w:proofErr w:type="gramStart"/>
            <w:r w:rsidRPr="00053D7D">
              <w:rPr>
                <w:rFonts w:ascii="Times New Roman" w:hAnsi="Times New Roman" w:cs="Times New Roman"/>
                <w:i/>
                <w:sz w:val="24"/>
                <w:szCs w:val="24"/>
              </w:rPr>
              <w:t xml:space="preserve"> (%)</w:t>
            </w:r>
            <w:proofErr w:type="gramEnd"/>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Бюджеты городских и сельских поселений(%)</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Общегосударственные вопросы</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6,7</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6</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13,5</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2</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Национальная оборона</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0,02</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0,2</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0,8</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3</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Национальная безопасность и правоохранительная деятельность</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0,6</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0,9</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4</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Национальная экономика</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7,3</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4,4</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11,2</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5</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Жилищно-коммунальное хозяйство</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8,5</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12,8</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50,2</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6</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Охрана окружающей среды</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0,03</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0,03</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0,09</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7</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Образование</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63,7</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53,2</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0,1</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8</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Культура, кинематография</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4,5</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4,6</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17,9</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9</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Здравоохранение</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0,03</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0,03</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10</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Социальная политика</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5,4</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8,2</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0,9</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11</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Физическая культура и спорт</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1,2</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0,5</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0,4</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12</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Средства массовой информации</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0,7</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0,4</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0,01</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13</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Обслуживание государственного долга</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1,1</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0,7</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0</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14</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Межбюджетные трансферты общего характера бюджетам субъектов РФ и муниципальных образований</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7,6</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3,9</w:t>
            </w:r>
          </w:p>
        </w:tc>
      </w:tr>
      <w:tr w:rsidR="00BB4486" w:rsidRPr="00934DA6" w:rsidTr="00E41CC4">
        <w:tc>
          <w:tcPr>
            <w:tcW w:w="523"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15</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Итого</w:t>
            </w:r>
          </w:p>
        </w:tc>
        <w:tc>
          <w:tcPr>
            <w:tcW w:w="0" w:type="auto"/>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100</w:t>
            </w:r>
          </w:p>
        </w:tc>
        <w:tc>
          <w:tcPr>
            <w:tcW w:w="1839"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100</w:t>
            </w:r>
          </w:p>
        </w:tc>
        <w:tc>
          <w:tcPr>
            <w:tcW w:w="1808" w:type="dxa"/>
            <w:vAlign w:val="center"/>
          </w:tcPr>
          <w:p w:rsidR="00BB4486" w:rsidRPr="00053D7D" w:rsidRDefault="00BB4486" w:rsidP="00E41CC4">
            <w:pPr>
              <w:rPr>
                <w:rFonts w:ascii="Times New Roman" w:hAnsi="Times New Roman" w:cs="Times New Roman"/>
                <w:i/>
                <w:sz w:val="24"/>
                <w:szCs w:val="24"/>
              </w:rPr>
            </w:pPr>
            <w:r w:rsidRPr="00053D7D">
              <w:rPr>
                <w:rFonts w:ascii="Times New Roman" w:hAnsi="Times New Roman" w:cs="Times New Roman"/>
                <w:i/>
                <w:sz w:val="24"/>
                <w:szCs w:val="24"/>
              </w:rPr>
              <w:t>100</w:t>
            </w:r>
          </w:p>
        </w:tc>
      </w:tr>
    </w:tbl>
    <w:p w:rsidR="00FE22F5" w:rsidRPr="00530D54" w:rsidRDefault="00530D54" w:rsidP="00530D54">
      <w:pPr>
        <w:keepNext/>
        <w:suppressLineNumbers/>
        <w:tabs>
          <w:tab w:val="left" w:pos="851"/>
          <w:tab w:val="left" w:pos="1134"/>
        </w:tabs>
        <w:suppressAutoHyphens/>
        <w:spacing w:after="0" w:line="240" w:lineRule="auto"/>
        <w:ind w:firstLine="360"/>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 xml:space="preserve">    5.</w:t>
      </w:r>
      <w:r w:rsidR="00FE22F5" w:rsidRPr="00530D54">
        <w:rPr>
          <w:rFonts w:ascii="Times New Roman" w:eastAsia="Times New Roman" w:hAnsi="Times New Roman"/>
          <w:b/>
          <w:i/>
          <w:sz w:val="28"/>
          <w:szCs w:val="28"/>
        </w:rPr>
        <w:t>Самообложение граждан, как форма непосредственного участия населения в решении вопросов местного значения.</w:t>
      </w:r>
    </w:p>
    <w:p w:rsidR="00FE22F5" w:rsidRPr="003518A6" w:rsidRDefault="00FE22F5" w:rsidP="00FE22F5">
      <w:pPr>
        <w:keepNext/>
        <w:suppressLineNumbers/>
        <w:suppressAutoHyphens/>
        <w:autoSpaceDE w:val="0"/>
        <w:autoSpaceDN w:val="0"/>
        <w:spacing w:after="0" w:line="240" w:lineRule="auto"/>
        <w:ind w:firstLine="708"/>
        <w:jc w:val="both"/>
        <w:rPr>
          <w:rFonts w:ascii="Times New Roman" w:hAnsi="Times New Roman"/>
          <w:iCs/>
          <w:sz w:val="28"/>
          <w:szCs w:val="28"/>
        </w:rPr>
      </w:pPr>
      <w:proofErr w:type="gramStart"/>
      <w:r w:rsidRPr="003518A6">
        <w:rPr>
          <w:rFonts w:ascii="Times New Roman" w:hAnsi="Times New Roman"/>
          <w:iCs/>
          <w:sz w:val="28"/>
          <w:szCs w:val="28"/>
        </w:rPr>
        <w:t xml:space="preserve">В соответствии со ст.56 Федерального закона от 06.10.2003 №131-ФЗ "Об общих принципах организации местного самоуправления в Российской Федерации" муниципальными образованиями Республики Хакасия за отчетный период решения по средствам самообложения граждан (разовые платежи граждан, осуществляемые для решения конкретных вопросов местного значения) на местном референдуме (сходе граждан), вводились и использовались только в 6 сельских поселениях, и только  3 поселения </w:t>
      </w:r>
      <w:proofErr w:type="spellStart"/>
      <w:r w:rsidRPr="003518A6">
        <w:rPr>
          <w:rFonts w:ascii="Times New Roman" w:hAnsi="Times New Roman"/>
          <w:iCs/>
          <w:sz w:val="28"/>
          <w:szCs w:val="28"/>
        </w:rPr>
        <w:t>Бейского</w:t>
      </w:r>
      <w:proofErr w:type="spellEnd"/>
      <w:r w:rsidRPr="003518A6">
        <w:rPr>
          <w:rFonts w:ascii="Times New Roman" w:hAnsi="Times New Roman"/>
          <w:iCs/>
          <w:sz w:val="28"/>
          <w:szCs w:val="28"/>
        </w:rPr>
        <w:t xml:space="preserve"> района</w:t>
      </w:r>
      <w:proofErr w:type="gramEnd"/>
      <w:r w:rsidRPr="003518A6">
        <w:rPr>
          <w:rFonts w:ascii="Times New Roman" w:hAnsi="Times New Roman"/>
          <w:iCs/>
          <w:sz w:val="28"/>
          <w:szCs w:val="28"/>
        </w:rPr>
        <w:t xml:space="preserve"> получили районную поддержку по принятому положению «рубль к рублю».</w:t>
      </w:r>
    </w:p>
    <w:p w:rsidR="00FE22F5" w:rsidRPr="003518A6" w:rsidRDefault="00FE22F5" w:rsidP="00FE22F5">
      <w:pPr>
        <w:keepNext/>
        <w:suppressLineNumbers/>
        <w:suppressAutoHyphens/>
        <w:autoSpaceDE w:val="0"/>
        <w:autoSpaceDN w:val="0"/>
        <w:spacing w:after="0" w:line="240" w:lineRule="auto"/>
        <w:ind w:firstLine="708"/>
        <w:jc w:val="both"/>
        <w:rPr>
          <w:rFonts w:ascii="Times New Roman" w:hAnsi="Times New Roman"/>
          <w:iCs/>
          <w:sz w:val="28"/>
          <w:szCs w:val="28"/>
        </w:rPr>
      </w:pPr>
    </w:p>
    <w:p w:rsidR="00FE22F5" w:rsidRPr="003518A6" w:rsidRDefault="00530D54" w:rsidP="00530D54">
      <w:pPr>
        <w:pStyle w:val="a7"/>
        <w:keepNext/>
        <w:suppressLineNumbers/>
        <w:tabs>
          <w:tab w:val="left" w:pos="851"/>
          <w:tab w:val="left" w:pos="1134"/>
        </w:tabs>
        <w:suppressAutoHyphens/>
        <w:spacing w:after="0" w:line="240" w:lineRule="auto"/>
        <w:ind w:left="709"/>
        <w:jc w:val="both"/>
        <w:rPr>
          <w:rFonts w:ascii="Times New Roman" w:eastAsia="Times New Roman" w:hAnsi="Times New Roman"/>
          <w:b/>
          <w:i/>
          <w:sz w:val="28"/>
          <w:szCs w:val="28"/>
        </w:rPr>
      </w:pPr>
      <w:r>
        <w:rPr>
          <w:rFonts w:ascii="Times New Roman" w:eastAsia="Times New Roman" w:hAnsi="Times New Roman"/>
          <w:b/>
          <w:i/>
          <w:sz w:val="28"/>
          <w:szCs w:val="28"/>
        </w:rPr>
        <w:t>6.</w:t>
      </w:r>
      <w:r w:rsidR="00FE22F5" w:rsidRPr="003518A6">
        <w:rPr>
          <w:rFonts w:ascii="Times New Roman" w:eastAsia="Times New Roman" w:hAnsi="Times New Roman"/>
          <w:b/>
          <w:i/>
          <w:sz w:val="28"/>
          <w:szCs w:val="28"/>
        </w:rPr>
        <w:t>Реализация программно-целевого метода управления бюджетом.</w:t>
      </w:r>
    </w:p>
    <w:p w:rsidR="00FE22F5" w:rsidRPr="003518A6" w:rsidRDefault="00FE22F5" w:rsidP="00FE22F5">
      <w:pPr>
        <w:spacing w:after="0" w:line="240" w:lineRule="auto"/>
        <w:ind w:firstLine="540"/>
        <w:jc w:val="both"/>
        <w:rPr>
          <w:rFonts w:ascii="Times New Roman" w:hAnsi="Times New Roman"/>
          <w:iCs/>
          <w:sz w:val="28"/>
          <w:szCs w:val="28"/>
        </w:rPr>
      </w:pPr>
      <w:r w:rsidRPr="003518A6">
        <w:rPr>
          <w:rFonts w:ascii="Times New Roman" w:hAnsi="Times New Roman"/>
          <w:sz w:val="28"/>
          <w:szCs w:val="28"/>
        </w:rPr>
        <w:t>В целях реализации программно-целевого метода управления бюджетом, в городах и районах разработаны и реализовались в 2016 году 258 муниципальных программ, доля расходов по которым в  общем объеме распределенных ассигнований в бюджетах муниципальных образований составляла от 50% (Ширинский район)  до 91,7% (г. Саяногорск).</w:t>
      </w:r>
      <w:r w:rsidRPr="003518A6">
        <w:rPr>
          <w:rFonts w:ascii="Times New Roman" w:hAnsi="Times New Roman"/>
          <w:iCs/>
          <w:sz w:val="28"/>
          <w:szCs w:val="28"/>
        </w:rPr>
        <w:t xml:space="preserve"> К непрограммным направлениям отнесены в соответствии с Бюджетным кодексом Российской Федерации – обеспечение деятельности органов местного самоуправления и органов местной администрации.</w:t>
      </w:r>
    </w:p>
    <w:p w:rsidR="00BB4486" w:rsidRPr="00BB4486" w:rsidRDefault="00530D54" w:rsidP="00530D54">
      <w:pPr>
        <w:pStyle w:val="a7"/>
        <w:spacing w:after="0" w:line="240" w:lineRule="auto"/>
        <w:ind w:left="0" w:firstLine="720"/>
        <w:jc w:val="both"/>
        <w:rPr>
          <w:rFonts w:ascii="Times New Roman" w:hAnsi="Times New Roman" w:cs="Times New Roman"/>
          <w:b/>
          <w:i/>
          <w:sz w:val="28"/>
          <w:szCs w:val="28"/>
        </w:rPr>
      </w:pPr>
      <w:r>
        <w:rPr>
          <w:rFonts w:ascii="Times New Roman" w:hAnsi="Times New Roman" w:cs="Times New Roman"/>
          <w:b/>
          <w:i/>
          <w:sz w:val="28"/>
          <w:szCs w:val="28"/>
        </w:rPr>
        <w:t>7.</w:t>
      </w:r>
      <w:r w:rsidR="00BB4486" w:rsidRPr="00BB4486">
        <w:rPr>
          <w:rFonts w:ascii="Times New Roman" w:hAnsi="Times New Roman" w:cs="Times New Roman"/>
          <w:b/>
          <w:i/>
          <w:sz w:val="28"/>
          <w:szCs w:val="28"/>
        </w:rPr>
        <w:t>Оздоровление бюджетно-финансовой сферы местного самоуправления.</w:t>
      </w:r>
    </w:p>
    <w:p w:rsidR="00BB4486" w:rsidRPr="00530D54" w:rsidRDefault="00BB4486" w:rsidP="00BB4486">
      <w:pPr>
        <w:pStyle w:val="a7"/>
        <w:spacing w:after="0" w:line="240" w:lineRule="auto"/>
        <w:ind w:left="-142" w:firstLine="709"/>
        <w:jc w:val="both"/>
        <w:rPr>
          <w:rFonts w:ascii="Times New Roman" w:hAnsi="Times New Roman" w:cs="Times New Roman"/>
          <w:sz w:val="28"/>
          <w:szCs w:val="28"/>
        </w:rPr>
      </w:pPr>
      <w:r w:rsidRPr="00530D54">
        <w:rPr>
          <w:rFonts w:ascii="Times New Roman" w:hAnsi="Times New Roman" w:cs="Times New Roman"/>
          <w:sz w:val="28"/>
          <w:szCs w:val="28"/>
        </w:rPr>
        <w:t>В целях оздоровления бюджетно-финансовой сферы муниципальных образований в городах и муниципальных районах принимаются программы или планы мероприятий по оздоровлению муниципальных финансов и сокращению муниципального долга, предусматривающие:</w:t>
      </w:r>
    </w:p>
    <w:p w:rsidR="00BB4486" w:rsidRPr="00530D54" w:rsidRDefault="00BB4486" w:rsidP="00BB4486">
      <w:pPr>
        <w:pStyle w:val="a7"/>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sz w:val="28"/>
          <w:szCs w:val="28"/>
        </w:rPr>
        <w:t xml:space="preserve">- </w:t>
      </w:r>
      <w:r w:rsidRPr="00530D54">
        <w:rPr>
          <w:rFonts w:ascii="Times New Roman" w:hAnsi="Times New Roman" w:cs="Times New Roman"/>
          <w:color w:val="000000"/>
          <w:sz w:val="28"/>
          <w:szCs w:val="28"/>
        </w:rPr>
        <w:t>обеспечение своевременной выплаты заработной платы работникам муниципальных учреждений;</w:t>
      </w:r>
    </w:p>
    <w:p w:rsidR="00BB4486" w:rsidRPr="00530D54" w:rsidRDefault="00BB4486" w:rsidP="00BB4486">
      <w:pPr>
        <w:pStyle w:val="a7"/>
        <w:tabs>
          <w:tab w:val="left" w:pos="709"/>
          <w:tab w:val="left" w:pos="851"/>
        </w:tabs>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sz w:val="28"/>
          <w:szCs w:val="28"/>
        </w:rPr>
        <w:t xml:space="preserve">- </w:t>
      </w:r>
      <w:r w:rsidRPr="00530D54">
        <w:rPr>
          <w:rFonts w:ascii="Times New Roman" w:hAnsi="Times New Roman" w:cs="Times New Roman"/>
          <w:color w:val="000000"/>
          <w:sz w:val="28"/>
          <w:szCs w:val="28"/>
        </w:rPr>
        <w:t>сокращение темпов роста просроченной кредиторской задолженности за отчетный период, процентов;</w:t>
      </w:r>
    </w:p>
    <w:p w:rsidR="00BB4486" w:rsidRPr="00530D54" w:rsidRDefault="00BB4486" w:rsidP="00BB4486">
      <w:pPr>
        <w:pStyle w:val="a7"/>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sz w:val="28"/>
          <w:szCs w:val="28"/>
        </w:rPr>
        <w:t>- р</w:t>
      </w:r>
      <w:r w:rsidRPr="00530D54">
        <w:rPr>
          <w:rFonts w:ascii="Times New Roman" w:hAnsi="Times New Roman" w:cs="Times New Roman"/>
          <w:color w:val="000000"/>
          <w:sz w:val="28"/>
          <w:szCs w:val="28"/>
        </w:rPr>
        <w:t>азработка и утверждение муниципальных программ;</w:t>
      </w:r>
    </w:p>
    <w:p w:rsidR="00BB4486" w:rsidRPr="00530D54" w:rsidRDefault="00BB4486" w:rsidP="00BB4486">
      <w:pPr>
        <w:pStyle w:val="a7"/>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sz w:val="28"/>
          <w:szCs w:val="28"/>
        </w:rPr>
        <w:t xml:space="preserve">- </w:t>
      </w:r>
      <w:r w:rsidRPr="00530D54">
        <w:rPr>
          <w:rFonts w:ascii="Times New Roman" w:hAnsi="Times New Roman" w:cs="Times New Roman"/>
          <w:color w:val="000000"/>
          <w:sz w:val="28"/>
          <w:szCs w:val="28"/>
        </w:rPr>
        <w:t>соблюдение норматива расходов на содержание органов местного самоуправления;</w:t>
      </w:r>
    </w:p>
    <w:p w:rsidR="00BB4486" w:rsidRPr="00530D54" w:rsidRDefault="00BB4486" w:rsidP="00BB4486">
      <w:pPr>
        <w:pStyle w:val="a7"/>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sz w:val="28"/>
          <w:szCs w:val="28"/>
        </w:rPr>
        <w:t xml:space="preserve">- </w:t>
      </w:r>
      <w:r w:rsidRPr="00530D54">
        <w:rPr>
          <w:rFonts w:ascii="Times New Roman" w:hAnsi="Times New Roman" w:cs="Times New Roman"/>
          <w:color w:val="000000"/>
          <w:sz w:val="28"/>
          <w:szCs w:val="28"/>
        </w:rPr>
        <w:t>направление экономии, образовавшейся в результате осуществления закупок товаров, работ, услуг, на уменьшение дефицита бюджета;</w:t>
      </w:r>
    </w:p>
    <w:p w:rsidR="00BB4486" w:rsidRPr="00530D54" w:rsidRDefault="00BB4486" w:rsidP="00BB4486">
      <w:pPr>
        <w:pStyle w:val="a7"/>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sz w:val="28"/>
          <w:szCs w:val="28"/>
        </w:rPr>
        <w:t>- о</w:t>
      </w:r>
      <w:r w:rsidRPr="00530D54">
        <w:rPr>
          <w:rFonts w:ascii="Times New Roman" w:hAnsi="Times New Roman" w:cs="Times New Roman"/>
          <w:color w:val="000000"/>
          <w:sz w:val="28"/>
          <w:szCs w:val="28"/>
        </w:rPr>
        <w:t>ценка качества финансового менеджмента главных распорядителей бюджетных средств;</w:t>
      </w:r>
    </w:p>
    <w:p w:rsidR="00BB4486" w:rsidRPr="00530D54" w:rsidRDefault="00BB4486" w:rsidP="00BB4486">
      <w:pPr>
        <w:pStyle w:val="a7"/>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color w:val="000000"/>
          <w:sz w:val="28"/>
          <w:szCs w:val="28"/>
        </w:rPr>
        <w:t xml:space="preserve">- разработка и утверждение показателей эффективности деятельности  муниципальных учреждений; </w:t>
      </w:r>
    </w:p>
    <w:p w:rsidR="00BB4486" w:rsidRPr="00530D54" w:rsidRDefault="00BB4486" w:rsidP="00BB4486">
      <w:pPr>
        <w:pStyle w:val="a7"/>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color w:val="000000"/>
          <w:sz w:val="28"/>
          <w:szCs w:val="28"/>
        </w:rPr>
        <w:t>- мониторинг и анализ эффективности предоставления субсидий производителям товаров, работ, услуг;</w:t>
      </w:r>
    </w:p>
    <w:p w:rsidR="00BB4486" w:rsidRPr="00530D54" w:rsidRDefault="00BB4486" w:rsidP="00BB4486">
      <w:pPr>
        <w:pStyle w:val="a7"/>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color w:val="000000"/>
          <w:sz w:val="28"/>
          <w:szCs w:val="28"/>
        </w:rPr>
        <w:t xml:space="preserve"> - проведение оценки эффективности муниципальных программ;</w:t>
      </w:r>
    </w:p>
    <w:p w:rsidR="00BB4486" w:rsidRPr="00530D54" w:rsidRDefault="00BB4486" w:rsidP="00BB4486">
      <w:pPr>
        <w:pStyle w:val="a7"/>
        <w:spacing w:after="0" w:line="240" w:lineRule="auto"/>
        <w:ind w:left="0" w:firstLine="567"/>
        <w:jc w:val="both"/>
        <w:rPr>
          <w:rFonts w:ascii="Times New Roman" w:hAnsi="Times New Roman" w:cs="Times New Roman"/>
          <w:color w:val="000000"/>
          <w:sz w:val="28"/>
          <w:szCs w:val="28"/>
        </w:rPr>
      </w:pPr>
      <w:r w:rsidRPr="00530D54">
        <w:rPr>
          <w:rFonts w:ascii="Times New Roman" w:hAnsi="Times New Roman" w:cs="Times New Roman"/>
          <w:color w:val="000000"/>
          <w:sz w:val="28"/>
          <w:szCs w:val="28"/>
        </w:rPr>
        <w:t>- увеличение доходов муниципальных бюджетных (автономных) учреждений от приносящей доходы деятельности и направление их на развитие учреждений;</w:t>
      </w:r>
    </w:p>
    <w:p w:rsidR="00BB4486" w:rsidRPr="00530D54" w:rsidRDefault="00BB4486" w:rsidP="00BB4486">
      <w:pPr>
        <w:spacing w:after="0" w:line="240" w:lineRule="auto"/>
        <w:ind w:firstLine="567"/>
        <w:jc w:val="both"/>
        <w:rPr>
          <w:rFonts w:ascii="Times New Roman" w:hAnsi="Times New Roman" w:cs="Times New Roman"/>
          <w:color w:val="000000"/>
          <w:sz w:val="28"/>
          <w:szCs w:val="28"/>
        </w:rPr>
      </w:pPr>
      <w:r w:rsidRPr="00530D54">
        <w:rPr>
          <w:rFonts w:ascii="Times New Roman" w:hAnsi="Times New Roman" w:cs="Times New Roman"/>
          <w:color w:val="000000"/>
          <w:sz w:val="28"/>
          <w:szCs w:val="28"/>
        </w:rPr>
        <w:lastRenderedPageBreak/>
        <w:t>- привлечение средств вышестоящих бюджетов на решение вопросов местного значения (дотации на выравнивание бюджетной обеспеченности и сбалансированность местных бюджетов, субсидии по государственным программам, бюджетные кредиты);</w:t>
      </w:r>
    </w:p>
    <w:p w:rsidR="00BB4486" w:rsidRPr="00530D54" w:rsidRDefault="00BB4486" w:rsidP="00BB4486">
      <w:pPr>
        <w:spacing w:after="0" w:line="240" w:lineRule="auto"/>
        <w:ind w:firstLine="567"/>
        <w:jc w:val="both"/>
        <w:rPr>
          <w:rFonts w:ascii="Times New Roman" w:hAnsi="Times New Roman" w:cs="Times New Roman"/>
          <w:color w:val="000000"/>
          <w:sz w:val="28"/>
          <w:szCs w:val="28"/>
        </w:rPr>
      </w:pPr>
      <w:r w:rsidRPr="00530D54">
        <w:rPr>
          <w:rFonts w:ascii="Times New Roman" w:hAnsi="Times New Roman" w:cs="Times New Roman"/>
          <w:color w:val="000000"/>
          <w:sz w:val="28"/>
          <w:szCs w:val="28"/>
        </w:rPr>
        <w:t>- своевременное погашение и обслуживание долговых обязательств;</w:t>
      </w:r>
    </w:p>
    <w:p w:rsidR="00BB4486" w:rsidRPr="00530D54" w:rsidRDefault="00BB4486" w:rsidP="00BB4486">
      <w:pPr>
        <w:spacing w:after="0" w:line="240" w:lineRule="auto"/>
        <w:ind w:firstLine="567"/>
        <w:jc w:val="both"/>
        <w:rPr>
          <w:rFonts w:ascii="Times New Roman" w:hAnsi="Times New Roman" w:cs="Times New Roman"/>
          <w:color w:val="000000"/>
          <w:sz w:val="28"/>
          <w:szCs w:val="28"/>
        </w:rPr>
      </w:pPr>
      <w:r w:rsidRPr="00530D54">
        <w:rPr>
          <w:rFonts w:ascii="Times New Roman" w:hAnsi="Times New Roman" w:cs="Times New Roman"/>
          <w:color w:val="000000"/>
          <w:sz w:val="28"/>
          <w:szCs w:val="28"/>
        </w:rPr>
        <w:t>- работа с кредитными организациями-кредиторами по снижению процентных ставок по заключенным контрактам;</w:t>
      </w:r>
    </w:p>
    <w:p w:rsidR="00BB4486" w:rsidRPr="00530D54" w:rsidRDefault="00BB4486" w:rsidP="00BB4486">
      <w:pPr>
        <w:spacing w:after="0" w:line="240" w:lineRule="auto"/>
        <w:ind w:firstLine="567"/>
        <w:jc w:val="both"/>
        <w:rPr>
          <w:rFonts w:ascii="Times New Roman" w:hAnsi="Times New Roman" w:cs="Times New Roman"/>
          <w:color w:val="000000"/>
          <w:sz w:val="28"/>
          <w:szCs w:val="28"/>
        </w:rPr>
      </w:pPr>
      <w:r w:rsidRPr="00530D54">
        <w:rPr>
          <w:rFonts w:ascii="Times New Roman" w:hAnsi="Times New Roman" w:cs="Times New Roman"/>
          <w:color w:val="000000"/>
          <w:sz w:val="28"/>
          <w:szCs w:val="28"/>
        </w:rPr>
        <w:t>- проведение операций по досрочному рефинансированию долговых обязательств в целях сокращения расходов на обслуживание муниципального долга.</w:t>
      </w:r>
    </w:p>
    <w:p w:rsidR="00FE22F5" w:rsidRPr="003518A6" w:rsidRDefault="00FE22F5" w:rsidP="00FE22F5">
      <w:pPr>
        <w:spacing w:after="0" w:line="240" w:lineRule="auto"/>
        <w:ind w:left="284"/>
        <w:jc w:val="both"/>
        <w:rPr>
          <w:rFonts w:ascii="Times New Roman" w:eastAsia="Times New Roman" w:hAnsi="Times New Roman"/>
          <w:sz w:val="28"/>
          <w:szCs w:val="28"/>
          <w:lang w:eastAsia="ru-RU"/>
        </w:rPr>
      </w:pPr>
    </w:p>
    <w:p w:rsidR="00FE22F5" w:rsidRPr="003518A6" w:rsidRDefault="00C2332F" w:rsidP="00C2332F">
      <w:pPr>
        <w:pStyle w:val="a7"/>
        <w:spacing w:after="0" w:line="240" w:lineRule="auto"/>
        <w:ind w:left="64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FE22F5" w:rsidRPr="003518A6">
        <w:rPr>
          <w:rFonts w:ascii="Times New Roman" w:eastAsia="Times New Roman" w:hAnsi="Times New Roman"/>
          <w:b/>
          <w:sz w:val="28"/>
          <w:szCs w:val="28"/>
          <w:lang w:eastAsia="ru-RU"/>
        </w:rPr>
        <w:t xml:space="preserve">Раздел – </w:t>
      </w:r>
      <w:r w:rsidR="00FE22F5" w:rsidRPr="003518A6">
        <w:rPr>
          <w:rFonts w:ascii="Times New Roman" w:eastAsia="TimesNewRomanPSMT" w:hAnsi="Times New Roman"/>
          <w:b/>
          <w:sz w:val="28"/>
          <w:szCs w:val="28"/>
        </w:rPr>
        <w:t>Кадровое обеспечение органов местного самоуправления</w:t>
      </w:r>
    </w:p>
    <w:p w:rsidR="00FE22F5" w:rsidRPr="003518A6" w:rsidRDefault="00FE22F5" w:rsidP="00FE22F5">
      <w:pPr>
        <w:pStyle w:val="a7"/>
        <w:spacing w:after="0" w:line="240" w:lineRule="auto"/>
        <w:ind w:left="644"/>
        <w:rPr>
          <w:rFonts w:ascii="Times New Roman" w:eastAsia="TimesNewRomanPSMT" w:hAnsi="Times New Roman"/>
          <w:sz w:val="28"/>
          <w:szCs w:val="28"/>
        </w:rPr>
      </w:pPr>
    </w:p>
    <w:p w:rsidR="00FE22F5" w:rsidRPr="003518A6" w:rsidRDefault="00FE22F5" w:rsidP="00FE22F5">
      <w:pPr>
        <w:pStyle w:val="a7"/>
        <w:numPr>
          <w:ilvl w:val="0"/>
          <w:numId w:val="6"/>
        </w:numPr>
        <w:spacing w:after="0" w:line="240" w:lineRule="auto"/>
        <w:ind w:left="0" w:firstLine="360"/>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Кадровая обеспеченность муниципальными служащими с профильным образованием.</w:t>
      </w:r>
    </w:p>
    <w:p w:rsidR="004C292A" w:rsidRPr="00C2332F" w:rsidRDefault="00FE22F5" w:rsidP="004C292A">
      <w:pPr>
        <w:pStyle w:val="a7"/>
        <w:spacing w:after="0" w:line="240" w:lineRule="auto"/>
        <w:ind w:left="0" w:firstLine="567"/>
        <w:jc w:val="both"/>
        <w:rPr>
          <w:rFonts w:ascii="Times New Roman" w:hAnsi="Times New Roman" w:cs="Times New Roman"/>
          <w:sz w:val="28"/>
          <w:szCs w:val="28"/>
        </w:rPr>
      </w:pPr>
      <w:proofErr w:type="gramStart"/>
      <w:r w:rsidRPr="003518A6">
        <w:rPr>
          <w:rFonts w:ascii="Times New Roman" w:hAnsi="Times New Roman"/>
          <w:sz w:val="28"/>
          <w:szCs w:val="28"/>
        </w:rPr>
        <w:t>Общая численность муниципальных служащих в Республике Хакасия составляет 1345 ч</w:t>
      </w:r>
      <w:r w:rsidR="004C292A">
        <w:rPr>
          <w:rFonts w:ascii="Times New Roman" w:hAnsi="Times New Roman"/>
          <w:sz w:val="28"/>
          <w:szCs w:val="28"/>
        </w:rPr>
        <w:t>еловека, из них в  городах: 634</w:t>
      </w:r>
      <w:r w:rsidRPr="003518A6">
        <w:rPr>
          <w:rFonts w:ascii="Times New Roman" w:hAnsi="Times New Roman"/>
          <w:sz w:val="28"/>
          <w:szCs w:val="28"/>
        </w:rPr>
        <w:t>; в муниципальных районах: 500, городских поселениях: 11; в сельских поселениях – 200</w:t>
      </w:r>
      <w:r w:rsidRPr="00C2332F">
        <w:rPr>
          <w:rFonts w:ascii="Times New Roman" w:hAnsi="Times New Roman"/>
          <w:sz w:val="28"/>
          <w:szCs w:val="28"/>
        </w:rPr>
        <w:t>.</w:t>
      </w:r>
      <w:r w:rsidR="004C292A" w:rsidRPr="00C2332F">
        <w:rPr>
          <w:rFonts w:ascii="Times New Roman" w:hAnsi="Times New Roman" w:cs="Times New Roman"/>
          <w:sz w:val="28"/>
          <w:szCs w:val="28"/>
        </w:rPr>
        <w:t>С высшим образованием - 1124 муниципальных служащих из них: муниципальные районы-459, городские поселения-49, сельские поселения-86, городские округа-570:</w:t>
      </w:r>
      <w:proofErr w:type="gramEnd"/>
    </w:p>
    <w:p w:rsidR="004C292A" w:rsidRPr="00C2332F" w:rsidRDefault="004C292A" w:rsidP="004C292A">
      <w:pPr>
        <w:pStyle w:val="a7"/>
        <w:spacing w:after="0" w:line="240" w:lineRule="auto"/>
        <w:ind w:left="0" w:firstLine="567"/>
        <w:jc w:val="both"/>
        <w:rPr>
          <w:rFonts w:ascii="Times New Roman" w:hAnsi="Times New Roman" w:cs="Times New Roman"/>
          <w:sz w:val="28"/>
          <w:szCs w:val="28"/>
        </w:rPr>
      </w:pPr>
      <w:r w:rsidRPr="00C2332F">
        <w:rPr>
          <w:rFonts w:ascii="Times New Roman" w:hAnsi="Times New Roman" w:cs="Times New Roman"/>
          <w:sz w:val="28"/>
          <w:szCs w:val="28"/>
        </w:rPr>
        <w:t>- высшее экономическое образование - 295 (муниципальные районы -115, городские поселения-2, сельские поселения -19, городские округа -159;.</w:t>
      </w:r>
    </w:p>
    <w:p w:rsidR="004C292A" w:rsidRPr="00C2332F" w:rsidRDefault="004C292A" w:rsidP="004C292A">
      <w:pPr>
        <w:pStyle w:val="a7"/>
        <w:spacing w:after="0" w:line="240" w:lineRule="auto"/>
        <w:ind w:left="0" w:firstLine="567"/>
        <w:jc w:val="both"/>
        <w:rPr>
          <w:rFonts w:ascii="Times New Roman" w:hAnsi="Times New Roman" w:cs="Times New Roman"/>
          <w:sz w:val="28"/>
          <w:szCs w:val="28"/>
        </w:rPr>
      </w:pPr>
      <w:proofErr w:type="gramStart"/>
      <w:r w:rsidRPr="00C2332F">
        <w:rPr>
          <w:rFonts w:ascii="Times New Roman" w:hAnsi="Times New Roman" w:cs="Times New Roman"/>
          <w:sz w:val="28"/>
          <w:szCs w:val="28"/>
        </w:rPr>
        <w:t>- государственное и муниципальное управление - 69</w:t>
      </w:r>
      <w:r w:rsidR="00E143B2" w:rsidRPr="00C2332F">
        <w:rPr>
          <w:rFonts w:ascii="Times New Roman" w:hAnsi="Times New Roman" w:cs="Times New Roman"/>
          <w:sz w:val="28"/>
          <w:szCs w:val="28"/>
        </w:rPr>
        <w:t>)</w:t>
      </w:r>
      <w:r w:rsidRPr="00C2332F">
        <w:rPr>
          <w:rFonts w:ascii="Times New Roman" w:hAnsi="Times New Roman" w:cs="Times New Roman"/>
          <w:sz w:val="28"/>
          <w:szCs w:val="28"/>
        </w:rPr>
        <w:t>муниципальные районы-19, городские поселения-0, сельские поселения – 8, городские округа-42);</w:t>
      </w:r>
      <w:proofErr w:type="gramEnd"/>
    </w:p>
    <w:p w:rsidR="004C292A" w:rsidRPr="00C2332F" w:rsidRDefault="004C292A" w:rsidP="004C292A">
      <w:pPr>
        <w:pStyle w:val="a7"/>
        <w:spacing w:after="0" w:line="240" w:lineRule="auto"/>
        <w:ind w:left="0" w:firstLine="567"/>
        <w:jc w:val="both"/>
        <w:rPr>
          <w:rFonts w:ascii="Times New Roman" w:hAnsi="Times New Roman" w:cs="Times New Roman"/>
          <w:sz w:val="28"/>
          <w:szCs w:val="28"/>
        </w:rPr>
      </w:pPr>
      <w:r w:rsidRPr="00C2332F">
        <w:rPr>
          <w:rFonts w:ascii="Times New Roman" w:hAnsi="Times New Roman" w:cs="Times New Roman"/>
          <w:sz w:val="28"/>
          <w:szCs w:val="28"/>
        </w:rPr>
        <w:t>- в</w:t>
      </w:r>
      <w:r w:rsidR="00E143B2" w:rsidRPr="00C2332F">
        <w:rPr>
          <w:rFonts w:ascii="Times New Roman" w:hAnsi="Times New Roman" w:cs="Times New Roman"/>
          <w:sz w:val="28"/>
          <w:szCs w:val="28"/>
        </w:rPr>
        <w:t>ысшее юридическое – 122 (</w:t>
      </w:r>
      <w:r w:rsidRPr="00C2332F">
        <w:rPr>
          <w:rFonts w:ascii="Times New Roman" w:hAnsi="Times New Roman" w:cs="Times New Roman"/>
          <w:sz w:val="28"/>
          <w:szCs w:val="28"/>
        </w:rPr>
        <w:t>муниципальные районы -43, городские поселения- 1, сельские поселения-8, городские округа-71</w:t>
      </w:r>
      <w:r w:rsidR="00E143B2" w:rsidRPr="00C2332F">
        <w:rPr>
          <w:rFonts w:ascii="Times New Roman" w:hAnsi="Times New Roman" w:cs="Times New Roman"/>
          <w:sz w:val="28"/>
          <w:szCs w:val="28"/>
        </w:rPr>
        <w:t>).</w:t>
      </w:r>
    </w:p>
    <w:p w:rsidR="004C292A" w:rsidRDefault="00FE22F5" w:rsidP="004C292A">
      <w:pPr>
        <w:pStyle w:val="a7"/>
        <w:spacing w:after="0" w:line="240" w:lineRule="auto"/>
        <w:ind w:left="0" w:firstLine="567"/>
        <w:jc w:val="both"/>
        <w:rPr>
          <w:rFonts w:ascii="Times New Roman" w:hAnsi="Times New Roman"/>
          <w:sz w:val="28"/>
          <w:szCs w:val="28"/>
        </w:rPr>
      </w:pPr>
      <w:r w:rsidRPr="003518A6">
        <w:rPr>
          <w:rFonts w:ascii="Times New Roman" w:hAnsi="Times New Roman"/>
          <w:sz w:val="28"/>
          <w:szCs w:val="28"/>
        </w:rPr>
        <w:t>Кадровая обеспеченность муниципальны</w:t>
      </w:r>
      <w:r w:rsidR="004C292A">
        <w:rPr>
          <w:rFonts w:ascii="Times New Roman" w:hAnsi="Times New Roman"/>
          <w:sz w:val="28"/>
          <w:szCs w:val="28"/>
        </w:rPr>
        <w:t>ми</w:t>
      </w:r>
      <w:r w:rsidRPr="003518A6">
        <w:rPr>
          <w:rFonts w:ascii="Times New Roman" w:hAnsi="Times New Roman"/>
          <w:sz w:val="28"/>
          <w:szCs w:val="28"/>
        </w:rPr>
        <w:t xml:space="preserve"> служащи</w:t>
      </w:r>
      <w:r w:rsidR="004C292A">
        <w:rPr>
          <w:rFonts w:ascii="Times New Roman" w:hAnsi="Times New Roman"/>
          <w:sz w:val="28"/>
          <w:szCs w:val="28"/>
        </w:rPr>
        <w:t>ми</w:t>
      </w:r>
      <w:r w:rsidRPr="003518A6">
        <w:rPr>
          <w:rFonts w:ascii="Times New Roman" w:hAnsi="Times New Roman"/>
          <w:sz w:val="28"/>
          <w:szCs w:val="28"/>
        </w:rPr>
        <w:t xml:space="preserve"> с профильным образованием на 01.01.2017г. составляет: общая - 53%, в городах – 52% </w:t>
      </w:r>
      <w:r w:rsidR="004C292A">
        <w:rPr>
          <w:rFonts w:ascii="Times New Roman" w:hAnsi="Times New Roman"/>
          <w:sz w:val="28"/>
          <w:szCs w:val="28"/>
        </w:rPr>
        <w:t>районах</w:t>
      </w:r>
      <w:r w:rsidRPr="003518A6">
        <w:rPr>
          <w:rFonts w:ascii="Times New Roman" w:hAnsi="Times New Roman"/>
          <w:sz w:val="28"/>
          <w:szCs w:val="28"/>
        </w:rPr>
        <w:t xml:space="preserve"> - 62 %, в городских </w:t>
      </w:r>
      <w:r w:rsidR="004C292A">
        <w:rPr>
          <w:rFonts w:ascii="Times New Roman" w:hAnsi="Times New Roman"/>
          <w:sz w:val="28"/>
          <w:szCs w:val="28"/>
        </w:rPr>
        <w:t>поселениях</w:t>
      </w:r>
      <w:r w:rsidRPr="003518A6">
        <w:rPr>
          <w:rFonts w:ascii="Times New Roman" w:hAnsi="Times New Roman"/>
          <w:sz w:val="28"/>
          <w:szCs w:val="28"/>
        </w:rPr>
        <w:t xml:space="preserve"> - 64% и сельских советах - 32 %.</w:t>
      </w:r>
    </w:p>
    <w:p w:rsidR="00FE22F5" w:rsidRPr="003518A6" w:rsidRDefault="00FE22F5" w:rsidP="00FE22F5">
      <w:pPr>
        <w:autoSpaceDE w:val="0"/>
        <w:autoSpaceDN w:val="0"/>
        <w:adjustRightInd w:val="0"/>
        <w:spacing w:after="0" w:line="240" w:lineRule="auto"/>
        <w:ind w:firstLine="539"/>
        <w:jc w:val="both"/>
        <w:rPr>
          <w:rFonts w:ascii="Times New Roman" w:hAnsi="Times New Roman"/>
          <w:sz w:val="28"/>
          <w:szCs w:val="28"/>
        </w:rPr>
      </w:pPr>
      <w:r w:rsidRPr="003518A6">
        <w:rPr>
          <w:rFonts w:ascii="Times New Roman" w:hAnsi="Times New Roman"/>
          <w:sz w:val="28"/>
          <w:szCs w:val="28"/>
        </w:rPr>
        <w:t xml:space="preserve">Штат органов местного самоуправления комплектуется на конкурсной основе, с учетом профильного образования кандидатов. Длительное время (с 2009 года) размеры денежных окладов муниципальных служащих не увеличивались, не индексировались и т.п., единственный случай роста должностных окладов на 10% в 2013 году не скомпенсировал произошедший рост цен. В связи с резким разрывом между уровнем ответственности и предъявляемым к муниципальному служащему требованиями с одной стороны и непривлекательностью денежного содержания с другой стороны возникают трудности при замещении как таковых вакансий должностей муниципальной службы, тем более с профильным образованием. </w:t>
      </w:r>
    </w:p>
    <w:p w:rsidR="00FE22F5" w:rsidRPr="003518A6" w:rsidRDefault="00FE22F5" w:rsidP="00FE22F5">
      <w:pPr>
        <w:autoSpaceDE w:val="0"/>
        <w:autoSpaceDN w:val="0"/>
        <w:adjustRightInd w:val="0"/>
        <w:spacing w:after="0" w:line="240" w:lineRule="auto"/>
        <w:ind w:firstLine="539"/>
        <w:jc w:val="both"/>
        <w:rPr>
          <w:rFonts w:ascii="Times New Roman" w:hAnsi="Times New Roman"/>
          <w:sz w:val="28"/>
          <w:szCs w:val="28"/>
        </w:rPr>
      </w:pPr>
      <w:r w:rsidRPr="003518A6">
        <w:rPr>
          <w:rFonts w:ascii="Times New Roman" w:hAnsi="Times New Roman"/>
          <w:sz w:val="28"/>
          <w:szCs w:val="28"/>
        </w:rPr>
        <w:t xml:space="preserve">Несмотря на происходящий рост собственных и переданных полномочий, влекущий значительное увеличение нагрузки на муниципальных служащих, новые штатные единицы в органы местного самоуправления не вводятся в соответствии с частью 4 статьи 136 Бюджетного кодекса РФ. Муниципальными образованиями подписывается </w:t>
      </w:r>
      <w:r w:rsidRPr="003518A6">
        <w:rPr>
          <w:rFonts w:ascii="Times New Roman" w:hAnsi="Times New Roman"/>
          <w:sz w:val="28"/>
          <w:szCs w:val="28"/>
        </w:rPr>
        <w:lastRenderedPageBreak/>
        <w:t xml:space="preserve">соглашение с Министерством финансов Республики Хакасия о мерах по повышению эффективности использования бюджетных средств и увеличению поступлений налоговых и неналоговых доходов местного бюджета. Одной из мер, предусмотренных указанными соглашениями, является требование не вводить новые штатные единицы с целью сохранения уровня расходов на оплату труда муниципальных служащих и содержание органов местного самоуправления. В связи, с чем большая часть муниципальных служащих выполняет работу по нескольким служебным профилям. </w:t>
      </w:r>
    </w:p>
    <w:p w:rsidR="00FE22F5" w:rsidRPr="003518A6" w:rsidRDefault="00FE22F5" w:rsidP="00FE22F5">
      <w:pPr>
        <w:pStyle w:val="ac"/>
        <w:spacing w:before="0" w:beforeAutospacing="0" w:after="0" w:afterAutospacing="0"/>
        <w:ind w:firstLine="708"/>
        <w:jc w:val="both"/>
        <w:rPr>
          <w:sz w:val="28"/>
          <w:szCs w:val="28"/>
        </w:rPr>
      </w:pPr>
      <w:r w:rsidRPr="003518A6">
        <w:rPr>
          <w:sz w:val="28"/>
          <w:szCs w:val="28"/>
        </w:rPr>
        <w:t>Если говорить о муниципальном управлении в сельсоветах, то на сегодняшний день,  эффективность его не высока, что в определяющей степени объясняется количеством и качеством кадрового состава муниципальных служащих.</w:t>
      </w:r>
    </w:p>
    <w:p w:rsidR="00FE22F5" w:rsidRPr="003518A6" w:rsidRDefault="00FE22F5" w:rsidP="00FE22F5">
      <w:pPr>
        <w:pStyle w:val="ac"/>
        <w:spacing w:before="0" w:beforeAutospacing="0" w:after="0" w:afterAutospacing="0"/>
        <w:ind w:firstLine="708"/>
        <w:jc w:val="both"/>
        <w:rPr>
          <w:sz w:val="28"/>
          <w:szCs w:val="28"/>
        </w:rPr>
      </w:pPr>
      <w:r w:rsidRPr="003518A6">
        <w:rPr>
          <w:sz w:val="28"/>
          <w:szCs w:val="28"/>
        </w:rPr>
        <w:t>Проведенный анализ кадрового состава муниципальных служащих в сельских поселениях позволяет выделить следующие характерные черты современной сельской муниципальной службы:</w:t>
      </w:r>
    </w:p>
    <w:p w:rsidR="00FE22F5" w:rsidRPr="003518A6" w:rsidRDefault="00FE22F5" w:rsidP="00FE22F5">
      <w:pPr>
        <w:spacing w:after="0" w:line="240" w:lineRule="auto"/>
        <w:ind w:firstLine="720"/>
        <w:jc w:val="both"/>
        <w:rPr>
          <w:rFonts w:ascii="Times New Roman" w:hAnsi="Times New Roman"/>
          <w:sz w:val="28"/>
          <w:szCs w:val="28"/>
        </w:rPr>
      </w:pPr>
      <w:r w:rsidRPr="003518A6">
        <w:rPr>
          <w:rFonts w:ascii="Times New Roman" w:hAnsi="Times New Roman"/>
          <w:sz w:val="28"/>
          <w:szCs w:val="28"/>
        </w:rPr>
        <w:t>- низкий уровень заработной платы;</w:t>
      </w:r>
    </w:p>
    <w:p w:rsidR="00FE22F5" w:rsidRPr="003518A6" w:rsidRDefault="00FE22F5" w:rsidP="00FE22F5">
      <w:pPr>
        <w:spacing w:after="0" w:line="240" w:lineRule="auto"/>
        <w:ind w:firstLine="720"/>
        <w:jc w:val="both"/>
        <w:rPr>
          <w:rFonts w:ascii="Times New Roman" w:hAnsi="Times New Roman"/>
          <w:sz w:val="28"/>
          <w:szCs w:val="28"/>
        </w:rPr>
      </w:pPr>
      <w:r w:rsidRPr="003518A6">
        <w:rPr>
          <w:rFonts w:ascii="Times New Roman" w:hAnsi="Times New Roman"/>
          <w:sz w:val="28"/>
          <w:szCs w:val="28"/>
        </w:rPr>
        <w:t>- отсутствие  профильного образования у значительной части муниципальных служащих;</w:t>
      </w:r>
    </w:p>
    <w:p w:rsidR="00FE22F5" w:rsidRPr="003518A6" w:rsidRDefault="00FE22F5" w:rsidP="00FE22F5">
      <w:pPr>
        <w:spacing w:after="0" w:line="240" w:lineRule="auto"/>
        <w:ind w:firstLine="720"/>
        <w:jc w:val="both"/>
        <w:rPr>
          <w:rFonts w:ascii="Times New Roman" w:hAnsi="Times New Roman"/>
          <w:sz w:val="28"/>
          <w:szCs w:val="28"/>
        </w:rPr>
      </w:pPr>
      <w:r w:rsidRPr="003518A6">
        <w:rPr>
          <w:rFonts w:ascii="Times New Roman" w:hAnsi="Times New Roman"/>
          <w:sz w:val="28"/>
          <w:szCs w:val="28"/>
        </w:rPr>
        <w:t xml:space="preserve">- наличие </w:t>
      </w:r>
      <w:proofErr w:type="gramStart"/>
      <w:r w:rsidRPr="003518A6">
        <w:rPr>
          <w:rFonts w:ascii="Times New Roman" w:hAnsi="Times New Roman"/>
          <w:sz w:val="28"/>
          <w:szCs w:val="28"/>
        </w:rPr>
        <w:t>проблемы комплектования органов местного самоуправления сельских поселений</w:t>
      </w:r>
      <w:proofErr w:type="gramEnd"/>
      <w:r w:rsidRPr="003518A6">
        <w:rPr>
          <w:rFonts w:ascii="Times New Roman" w:hAnsi="Times New Roman"/>
          <w:sz w:val="28"/>
          <w:szCs w:val="28"/>
        </w:rPr>
        <w:t xml:space="preserve"> узкими специалистами (юристы, экономисты, финансисты);</w:t>
      </w:r>
    </w:p>
    <w:p w:rsidR="00FE22F5" w:rsidRPr="003518A6" w:rsidRDefault="00FE22F5" w:rsidP="00FE22F5">
      <w:pPr>
        <w:spacing w:after="0" w:line="240" w:lineRule="auto"/>
        <w:ind w:firstLine="720"/>
        <w:jc w:val="both"/>
        <w:rPr>
          <w:rFonts w:ascii="Times New Roman" w:hAnsi="Times New Roman"/>
          <w:sz w:val="28"/>
          <w:szCs w:val="28"/>
        </w:rPr>
      </w:pPr>
      <w:proofErr w:type="gramStart"/>
      <w:r w:rsidRPr="003518A6">
        <w:rPr>
          <w:rFonts w:ascii="Times New Roman" w:hAnsi="Times New Roman"/>
          <w:sz w:val="28"/>
          <w:szCs w:val="28"/>
        </w:rPr>
        <w:t xml:space="preserve">- специфика работы в сельских поселениях, заключающаяся в том, что муниципальным служащим приходится исполнять </w:t>
      </w:r>
      <w:proofErr w:type="spellStart"/>
      <w:r w:rsidRPr="003518A6">
        <w:rPr>
          <w:rFonts w:ascii="Times New Roman" w:hAnsi="Times New Roman"/>
          <w:sz w:val="28"/>
          <w:szCs w:val="28"/>
        </w:rPr>
        <w:t>разнопрофильные</w:t>
      </w:r>
      <w:proofErr w:type="spellEnd"/>
      <w:r w:rsidRPr="003518A6">
        <w:rPr>
          <w:rFonts w:ascii="Times New Roman" w:hAnsi="Times New Roman"/>
          <w:sz w:val="28"/>
          <w:szCs w:val="28"/>
        </w:rPr>
        <w:t xml:space="preserve"> задачи: в сельских поселениях количество вопросов местного значения, решаемых одним муниципальным служащим достаточно велико (собственные полномочия в соответствии со ст. 17 131-ФЗ и 31 вопрос местного значения), что затрудняет реализацию одной из основных задач кадровой политики – обеспечение соответствия профессионального образования муниципального служащего выполняемым им задачам.</w:t>
      </w:r>
      <w:proofErr w:type="gramEnd"/>
    </w:p>
    <w:p w:rsidR="00FE22F5" w:rsidRPr="003518A6" w:rsidRDefault="00FE22F5" w:rsidP="00FE22F5">
      <w:pPr>
        <w:spacing w:after="0" w:line="240" w:lineRule="auto"/>
        <w:ind w:firstLine="540"/>
        <w:jc w:val="both"/>
        <w:rPr>
          <w:rFonts w:ascii="Times New Roman" w:hAnsi="Times New Roman"/>
          <w:sz w:val="28"/>
          <w:szCs w:val="28"/>
        </w:rPr>
      </w:pPr>
      <w:r w:rsidRPr="003518A6">
        <w:rPr>
          <w:rFonts w:ascii="Times New Roman" w:hAnsi="Times New Roman"/>
          <w:sz w:val="28"/>
          <w:szCs w:val="28"/>
        </w:rPr>
        <w:t>Учитывая выделенные особенности налицо факт наличия кадровых проблем в среде управления сельскими территориями.</w:t>
      </w:r>
    </w:p>
    <w:p w:rsidR="00FE22F5" w:rsidRPr="003518A6" w:rsidRDefault="00FE22F5" w:rsidP="00FE22F5">
      <w:pPr>
        <w:autoSpaceDE w:val="0"/>
        <w:autoSpaceDN w:val="0"/>
        <w:adjustRightInd w:val="0"/>
        <w:spacing w:after="0" w:line="240" w:lineRule="auto"/>
        <w:ind w:firstLine="426"/>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2.Система дополнительных гарантий муниципальным служащим.</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bCs/>
          <w:sz w:val="28"/>
          <w:szCs w:val="28"/>
        </w:rPr>
        <w:t xml:space="preserve"> В соответствии со статьей 10 </w:t>
      </w:r>
      <w:r w:rsidRPr="003518A6">
        <w:rPr>
          <w:rFonts w:ascii="Times New Roman" w:hAnsi="Times New Roman"/>
          <w:sz w:val="28"/>
          <w:szCs w:val="28"/>
        </w:rPr>
        <w:t xml:space="preserve">Закона Республики Хакасия от 06.07.2007 №39-ЗРХ «О муниципальной службе в Республике Хакасия» (ред. от 12.12.2016) </w:t>
      </w:r>
      <w:r w:rsidRPr="003518A6">
        <w:rPr>
          <w:rFonts w:ascii="Times New Roman" w:hAnsi="Times New Roman"/>
          <w:bCs/>
          <w:sz w:val="28"/>
          <w:szCs w:val="28"/>
        </w:rPr>
        <w:t>муниципальному служащему  могут предоставляться следующие дополнительные гарантии:</w:t>
      </w:r>
    </w:p>
    <w:p w:rsidR="00FE22F5" w:rsidRPr="003518A6" w:rsidRDefault="00FE22F5" w:rsidP="00FE22F5">
      <w:pPr>
        <w:autoSpaceDE w:val="0"/>
        <w:autoSpaceDN w:val="0"/>
        <w:adjustRightInd w:val="0"/>
        <w:spacing w:after="0" w:line="240" w:lineRule="auto"/>
        <w:ind w:firstLine="425"/>
        <w:jc w:val="both"/>
        <w:rPr>
          <w:rFonts w:ascii="Times New Roman" w:hAnsi="Times New Roman"/>
          <w:bCs/>
          <w:sz w:val="28"/>
          <w:szCs w:val="28"/>
        </w:rPr>
      </w:pPr>
      <w:r w:rsidRPr="003518A6">
        <w:rPr>
          <w:rFonts w:ascii="Times New Roman" w:hAnsi="Times New Roman"/>
          <w:bCs/>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E22F5" w:rsidRPr="003518A6" w:rsidRDefault="00FE22F5" w:rsidP="00FE22F5">
      <w:pPr>
        <w:autoSpaceDE w:val="0"/>
        <w:autoSpaceDN w:val="0"/>
        <w:adjustRightInd w:val="0"/>
        <w:spacing w:after="0" w:line="240" w:lineRule="auto"/>
        <w:ind w:firstLine="425"/>
        <w:jc w:val="both"/>
        <w:rPr>
          <w:rFonts w:ascii="Times New Roman" w:hAnsi="Times New Roman"/>
          <w:bCs/>
          <w:sz w:val="28"/>
          <w:szCs w:val="28"/>
        </w:rPr>
      </w:pPr>
      <w:bookmarkStart w:id="0" w:name="Par7"/>
      <w:bookmarkEnd w:id="0"/>
      <w:r w:rsidRPr="003518A6">
        <w:rPr>
          <w:rFonts w:ascii="Times New Roman" w:hAnsi="Times New Roman"/>
          <w:bCs/>
          <w:sz w:val="28"/>
          <w:szCs w:val="28"/>
        </w:rPr>
        <w:t xml:space="preserve">2) пенсия за выслугу лет (доплата к государственной или страховой пенсии). </w:t>
      </w:r>
      <w:proofErr w:type="gramStart"/>
      <w:r w:rsidRPr="003518A6">
        <w:rPr>
          <w:rFonts w:ascii="Times New Roman" w:hAnsi="Times New Roman"/>
          <w:bCs/>
          <w:sz w:val="28"/>
          <w:szCs w:val="28"/>
        </w:rPr>
        <w:t xml:space="preserve">Назначение и выплата пенсии за выслугу лет (ежемесячной доплаты к государственной или страховой пенсии) муниципальным служащим осуществляются в установленном муниципальным правовым актом порядке, аналогичном порядку назначения и выплаты пенсии за выслугу лет (ежемесячной доплаты к государственной или страховой пенсии) лицам, </w:t>
      </w:r>
      <w:r w:rsidRPr="003518A6">
        <w:rPr>
          <w:rFonts w:ascii="Times New Roman" w:hAnsi="Times New Roman"/>
          <w:bCs/>
          <w:sz w:val="28"/>
          <w:szCs w:val="28"/>
        </w:rPr>
        <w:lastRenderedPageBreak/>
        <w:t>замещавшим должности государственной гражданской службы Республики Хакасия, установленному законом Республики Хакасия;</w:t>
      </w:r>
      <w:proofErr w:type="gramEnd"/>
    </w:p>
    <w:p w:rsidR="00FE22F5" w:rsidRPr="003518A6" w:rsidRDefault="00FE22F5" w:rsidP="00FE22F5">
      <w:pPr>
        <w:autoSpaceDE w:val="0"/>
        <w:autoSpaceDN w:val="0"/>
        <w:adjustRightInd w:val="0"/>
        <w:spacing w:after="0" w:line="240" w:lineRule="auto"/>
        <w:ind w:firstLine="425"/>
        <w:jc w:val="both"/>
        <w:rPr>
          <w:rFonts w:ascii="Times New Roman" w:hAnsi="Times New Roman"/>
          <w:bCs/>
          <w:sz w:val="28"/>
          <w:szCs w:val="28"/>
        </w:rPr>
      </w:pPr>
      <w:r w:rsidRPr="003518A6">
        <w:rPr>
          <w:rFonts w:ascii="Times New Roman" w:hAnsi="Times New Roman"/>
          <w:bCs/>
          <w:sz w:val="28"/>
          <w:szCs w:val="28"/>
        </w:rPr>
        <w:t>3) возмещение расходов, связанных со служебными командировками;</w:t>
      </w:r>
    </w:p>
    <w:p w:rsidR="00FE22F5" w:rsidRPr="003518A6" w:rsidRDefault="00FE22F5" w:rsidP="00FE22F5">
      <w:pPr>
        <w:autoSpaceDE w:val="0"/>
        <w:autoSpaceDN w:val="0"/>
        <w:adjustRightInd w:val="0"/>
        <w:spacing w:after="0" w:line="240" w:lineRule="auto"/>
        <w:ind w:firstLine="425"/>
        <w:jc w:val="both"/>
        <w:rPr>
          <w:rFonts w:ascii="Times New Roman" w:hAnsi="Times New Roman"/>
          <w:bCs/>
          <w:sz w:val="28"/>
          <w:szCs w:val="28"/>
        </w:rPr>
      </w:pPr>
      <w:r w:rsidRPr="003518A6">
        <w:rPr>
          <w:rFonts w:ascii="Times New Roman" w:hAnsi="Times New Roman"/>
          <w:bCs/>
          <w:sz w:val="28"/>
          <w:szCs w:val="28"/>
        </w:rPr>
        <w:t>4)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или в органы государственной власти.</w:t>
      </w:r>
    </w:p>
    <w:p w:rsidR="00FE22F5" w:rsidRPr="003518A6" w:rsidRDefault="00FE22F5" w:rsidP="00FE22F5">
      <w:pPr>
        <w:autoSpaceDE w:val="0"/>
        <w:autoSpaceDN w:val="0"/>
        <w:adjustRightInd w:val="0"/>
        <w:spacing w:after="0" w:line="240" w:lineRule="auto"/>
        <w:ind w:firstLine="425"/>
        <w:jc w:val="both"/>
        <w:rPr>
          <w:rFonts w:ascii="Times New Roman" w:hAnsi="Times New Roman"/>
          <w:bCs/>
          <w:sz w:val="28"/>
          <w:szCs w:val="28"/>
        </w:rPr>
      </w:pPr>
      <w:r w:rsidRPr="003518A6">
        <w:rPr>
          <w:rFonts w:ascii="Times New Roman" w:hAnsi="Times New Roman"/>
          <w:bCs/>
          <w:sz w:val="28"/>
          <w:szCs w:val="28"/>
        </w:rPr>
        <w:t xml:space="preserve">Порядок и условия предоставления муниципальному служащему указанных гарантий, помимо дополнительной гарантии, указанной в </w:t>
      </w:r>
      <w:hyperlink w:anchor="Par7" w:history="1">
        <w:r w:rsidRPr="003518A6">
          <w:rPr>
            <w:rFonts w:ascii="Times New Roman" w:hAnsi="Times New Roman"/>
            <w:bCs/>
            <w:sz w:val="28"/>
            <w:szCs w:val="28"/>
          </w:rPr>
          <w:t xml:space="preserve">пункте 2 статьи 10, </w:t>
        </w:r>
      </w:hyperlink>
      <w:r w:rsidRPr="003518A6">
        <w:rPr>
          <w:rFonts w:ascii="Times New Roman" w:hAnsi="Times New Roman"/>
          <w:bCs/>
          <w:sz w:val="28"/>
          <w:szCs w:val="28"/>
        </w:rPr>
        <w:t xml:space="preserve"> устанавливаются Уставом муниципального образования.</w:t>
      </w:r>
    </w:p>
    <w:p w:rsidR="00FE22F5" w:rsidRPr="003518A6" w:rsidRDefault="00FE22F5" w:rsidP="00FE22F5">
      <w:pPr>
        <w:autoSpaceDE w:val="0"/>
        <w:autoSpaceDN w:val="0"/>
        <w:adjustRightInd w:val="0"/>
        <w:spacing w:after="0" w:line="240" w:lineRule="auto"/>
        <w:ind w:firstLine="425"/>
        <w:jc w:val="both"/>
        <w:rPr>
          <w:rFonts w:ascii="Times New Roman" w:hAnsi="Times New Roman"/>
          <w:bCs/>
          <w:sz w:val="28"/>
          <w:szCs w:val="28"/>
        </w:rPr>
      </w:pPr>
      <w:r w:rsidRPr="003518A6">
        <w:rPr>
          <w:rFonts w:ascii="Times New Roman" w:hAnsi="Times New Roman"/>
          <w:bCs/>
          <w:sz w:val="28"/>
          <w:szCs w:val="28"/>
        </w:rPr>
        <w:t>Расходы, связанные с предоставлением гарантий, предусмотренных статьей 10, производятся в соответствии с нормативными правовыми актами органов местного самоуправления.</w:t>
      </w:r>
    </w:p>
    <w:p w:rsidR="00FE22F5" w:rsidRPr="003518A6" w:rsidRDefault="00FE22F5" w:rsidP="00FE22F5">
      <w:pPr>
        <w:autoSpaceDE w:val="0"/>
        <w:autoSpaceDN w:val="0"/>
        <w:adjustRightInd w:val="0"/>
        <w:spacing w:after="0" w:line="240" w:lineRule="auto"/>
        <w:ind w:firstLine="425"/>
        <w:jc w:val="both"/>
        <w:rPr>
          <w:rFonts w:ascii="Times New Roman" w:hAnsi="Times New Roman"/>
          <w:bCs/>
          <w:sz w:val="28"/>
          <w:szCs w:val="28"/>
        </w:rPr>
      </w:pPr>
      <w:r w:rsidRPr="003518A6">
        <w:rPr>
          <w:rFonts w:ascii="Times New Roman" w:hAnsi="Times New Roman"/>
          <w:bCs/>
          <w:sz w:val="28"/>
          <w:szCs w:val="28"/>
        </w:rPr>
        <w:t>Уставом муниципального образования Республики Хакасия могут быть предусмотрены другие дополнительные гарантии для муниципальных служащих.</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t xml:space="preserve"> Так в соответствии со статьей 68 Устава города Абакана, утвержденного Решением Абаканского городского Совета депутатов от 28.12.2005 № 222 (ред. от 28.06.2016)</w:t>
      </w:r>
      <w:bookmarkStart w:id="1" w:name="Par4"/>
      <w:bookmarkEnd w:id="1"/>
    </w:p>
    <w:p w:rsidR="00FE22F5" w:rsidRPr="003518A6" w:rsidRDefault="00FE22F5" w:rsidP="00FE22F5">
      <w:pPr>
        <w:autoSpaceDE w:val="0"/>
        <w:autoSpaceDN w:val="0"/>
        <w:adjustRightInd w:val="0"/>
        <w:spacing w:after="0" w:line="240" w:lineRule="auto"/>
        <w:ind w:firstLine="425"/>
        <w:jc w:val="both"/>
        <w:rPr>
          <w:rFonts w:ascii="Times New Roman" w:hAnsi="Times New Roman"/>
          <w:iCs/>
          <w:sz w:val="28"/>
          <w:szCs w:val="28"/>
        </w:rPr>
      </w:pPr>
      <w:r w:rsidRPr="003518A6">
        <w:rPr>
          <w:rFonts w:ascii="Times New Roman" w:hAnsi="Times New Roman"/>
          <w:iCs/>
          <w:sz w:val="28"/>
          <w:szCs w:val="28"/>
        </w:rPr>
        <w:t>1. Муниципальным служащим г. Абакана устанавливаются следующие дополнительные гарантии:</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t>1) единовременная компенсация в случае увечья или иного повреждения здоровья, наступившего в связи с исполнением муниципальным служащим своих полномочий, повлекшего стойкую утрату трудоспособности;</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t>2) единовременная компенсация в случае гибели муниципального служащего в связи с исполнением служебных обязанностей семье муниципального служащего в размере пятилетнего денежного содержания.</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t>2. Единовременная компенсация в случае увечья или иного повреждения здоровья, наступившего в связи с исполнением муниципальным служащим своих полномочий, повлекшего стойкую утрату трудоспособности, выплачивается в следующих размерах:</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t>1) годового денежного содержания - в связи с получением тяжелых увечий (ранений, травм, контузий), повлекших за собой освобождение от служебных обязанностей по временной нетрудоспособности сроком более 6 месяцев без установления инвалидности;</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t>2) полуторагодового денежного содержания - в связи с установлением инвалидности III группы с ограничением способности к трудовой деятельности I степени;</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t>3) двухлетнего денежного содержания - в связи с установлением инвалидности II группы с ограничением способности к трудовой деятельности II степени;</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t>4) трехлетнего денежного содержания - в связи с установлением инвалидности II группы с ограничением способности к трудовой деятельности III степени;</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t>5) четырехлетнего денежного содержания - в связи с установлением инвалидности I группы с указанием срока переосвидетельствования;</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r w:rsidRPr="003518A6">
        <w:rPr>
          <w:rFonts w:ascii="Times New Roman" w:hAnsi="Times New Roman"/>
          <w:sz w:val="28"/>
          <w:szCs w:val="28"/>
        </w:rPr>
        <w:lastRenderedPageBreak/>
        <w:t>6) пятилетнего денежного содержания - в связи с установлением инвалидности I группы без указания срока переосвидетельствования.</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8"/>
          <w:szCs w:val="28"/>
        </w:rPr>
      </w:pPr>
      <w:bookmarkStart w:id="2" w:name="Par14"/>
      <w:bookmarkEnd w:id="2"/>
      <w:r w:rsidRPr="003518A6">
        <w:rPr>
          <w:rFonts w:ascii="Times New Roman" w:hAnsi="Times New Roman"/>
          <w:sz w:val="28"/>
          <w:szCs w:val="28"/>
        </w:rPr>
        <w:t>3. Единовременная выплата в случае рождения ребенка, бракосочетания, смерти близких родственников (родителей, супругов, детей), проведения оперативных вмешательств медицинского характера за счет средств муниципального служащего, приобретения дорогостоящих медикаментов, наступления чрезвычайных обстоятельств, а именно: причинение ущерба здоровью и имуществу муниципального служащего в результате пожара, наводнения. Размер единовременной выплаты - один должностной оклад. Выплата производится по заявлению муниципального служащего с приложением документов, подтверждающих основания для осуществления выплаты.</w:t>
      </w:r>
    </w:p>
    <w:p w:rsidR="00FE22F5" w:rsidRPr="003518A6" w:rsidRDefault="00FE22F5" w:rsidP="00FE22F5">
      <w:pPr>
        <w:autoSpaceDE w:val="0"/>
        <w:autoSpaceDN w:val="0"/>
        <w:adjustRightInd w:val="0"/>
        <w:spacing w:after="0" w:line="240" w:lineRule="auto"/>
        <w:ind w:firstLine="425"/>
        <w:jc w:val="both"/>
        <w:rPr>
          <w:rFonts w:ascii="Times New Roman" w:hAnsi="Times New Roman"/>
          <w:sz w:val="24"/>
          <w:szCs w:val="24"/>
        </w:rPr>
      </w:pPr>
      <w:r w:rsidRPr="003518A6">
        <w:rPr>
          <w:rFonts w:ascii="Times New Roman" w:hAnsi="Times New Roman"/>
          <w:sz w:val="28"/>
          <w:szCs w:val="28"/>
        </w:rPr>
        <w:t xml:space="preserve">4. Решение о выплате компенсаций, указанных в </w:t>
      </w:r>
      <w:hyperlink w:anchor="Par4" w:history="1">
        <w:r w:rsidRPr="003518A6">
          <w:rPr>
            <w:rFonts w:ascii="Times New Roman" w:hAnsi="Times New Roman"/>
            <w:sz w:val="28"/>
            <w:szCs w:val="28"/>
          </w:rPr>
          <w:t>пунктах 1</w:t>
        </w:r>
      </w:hyperlink>
      <w:r w:rsidRPr="003518A6">
        <w:rPr>
          <w:rFonts w:ascii="Times New Roman" w:hAnsi="Times New Roman"/>
          <w:sz w:val="28"/>
          <w:szCs w:val="28"/>
        </w:rPr>
        <w:t xml:space="preserve">, </w:t>
      </w:r>
      <w:hyperlink w:anchor="Par7" w:history="1">
        <w:r w:rsidRPr="003518A6">
          <w:rPr>
            <w:rFonts w:ascii="Times New Roman" w:hAnsi="Times New Roman"/>
            <w:sz w:val="28"/>
            <w:szCs w:val="28"/>
          </w:rPr>
          <w:t>2</w:t>
        </w:r>
      </w:hyperlink>
      <w:r w:rsidRPr="003518A6">
        <w:rPr>
          <w:rFonts w:ascii="Times New Roman" w:hAnsi="Times New Roman"/>
          <w:sz w:val="28"/>
          <w:szCs w:val="28"/>
        </w:rPr>
        <w:t xml:space="preserve">, принимает Глава города Абакана, единовременной выплаты, указанной в </w:t>
      </w:r>
      <w:hyperlink w:anchor="Par14" w:history="1">
        <w:r w:rsidRPr="003518A6">
          <w:rPr>
            <w:rFonts w:ascii="Times New Roman" w:hAnsi="Times New Roman"/>
            <w:sz w:val="28"/>
            <w:szCs w:val="28"/>
          </w:rPr>
          <w:t>пункте 3</w:t>
        </w:r>
      </w:hyperlink>
      <w:r w:rsidRPr="003518A6">
        <w:rPr>
          <w:rFonts w:ascii="Times New Roman" w:hAnsi="Times New Roman"/>
          <w:sz w:val="28"/>
          <w:szCs w:val="28"/>
        </w:rPr>
        <w:t>, - работодатель муниципального</w:t>
      </w:r>
      <w:r w:rsidRPr="008A51E6">
        <w:rPr>
          <w:rFonts w:ascii="Times New Roman" w:hAnsi="Times New Roman"/>
          <w:sz w:val="28"/>
          <w:szCs w:val="28"/>
        </w:rPr>
        <w:t>служащего</w:t>
      </w:r>
      <w:r w:rsidRPr="003518A6">
        <w:rPr>
          <w:rFonts w:ascii="Times New Roman" w:hAnsi="Times New Roman"/>
          <w:sz w:val="24"/>
          <w:szCs w:val="24"/>
        </w:rPr>
        <w:t>.</w:t>
      </w:r>
    </w:p>
    <w:p w:rsidR="00FE22F5" w:rsidRPr="003518A6" w:rsidRDefault="00FE22F5" w:rsidP="00FE22F5">
      <w:pPr>
        <w:pStyle w:val="a7"/>
        <w:spacing w:after="0" w:line="240" w:lineRule="auto"/>
        <w:ind w:left="0" w:firstLine="644"/>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3.Участие муниципальных образований в подготовке и переподготовке муниципальных кадров.</w:t>
      </w:r>
    </w:p>
    <w:p w:rsidR="00FE22F5" w:rsidRPr="003518A6" w:rsidRDefault="00FE22F5" w:rsidP="00FE22F5">
      <w:pPr>
        <w:spacing w:after="0" w:line="240" w:lineRule="auto"/>
        <w:ind w:firstLine="360"/>
        <w:jc w:val="both"/>
        <w:rPr>
          <w:rFonts w:ascii="Times New Roman" w:hAnsi="Times New Roman"/>
          <w:sz w:val="28"/>
          <w:szCs w:val="28"/>
        </w:rPr>
      </w:pPr>
      <w:r w:rsidRPr="003518A6">
        <w:rPr>
          <w:rFonts w:ascii="Times New Roman" w:hAnsi="Times New Roman"/>
          <w:sz w:val="28"/>
          <w:szCs w:val="28"/>
          <w:lang w:eastAsia="ru-RU"/>
        </w:rPr>
        <w:t>В связи с критической ситуацией формирования доходной части бюджета в первую очередь расходы производятся по социально значимым направлениям, подготовка и переподготовка муниципальных служащих в сложившейся ситуации не является первоочередной задачей. Тем не менее, в</w:t>
      </w:r>
      <w:r w:rsidRPr="003518A6">
        <w:rPr>
          <w:rFonts w:ascii="Times New Roman" w:hAnsi="Times New Roman"/>
          <w:sz w:val="28"/>
          <w:szCs w:val="28"/>
        </w:rPr>
        <w:t xml:space="preserve"> целях развития кадрового потенциала муниципальной службы в 12 из 13 муниципальных образованиях городского и районного уровней приняты муниципальные программы или подпрограммы других муниципальных программ по </w:t>
      </w:r>
      <w:r w:rsidRPr="003518A6">
        <w:rPr>
          <w:rFonts w:ascii="Times New Roman" w:hAnsi="Times New Roman"/>
          <w:iCs/>
          <w:sz w:val="28"/>
          <w:szCs w:val="28"/>
        </w:rPr>
        <w:t>«Развитию муниципального управления и муниципальной службы в муниципальном образовании» на среднесрочные периоды.</w:t>
      </w:r>
      <w:r w:rsidRPr="003518A6">
        <w:rPr>
          <w:rFonts w:ascii="Times New Roman" w:hAnsi="Times New Roman"/>
          <w:sz w:val="28"/>
          <w:szCs w:val="28"/>
        </w:rPr>
        <w:t xml:space="preserve"> В соответствии с этими программами или за счет текущих расходов отраслевых органов МСУ производится финансирование повышения квалификации муниципальных служащих. </w:t>
      </w:r>
    </w:p>
    <w:p w:rsidR="00FE22F5" w:rsidRPr="003518A6" w:rsidRDefault="00FE22F5" w:rsidP="00FE22F5">
      <w:pPr>
        <w:shd w:val="clear" w:color="auto" w:fill="FFFFFF"/>
        <w:spacing w:after="0" w:line="240" w:lineRule="auto"/>
        <w:ind w:firstLine="360"/>
        <w:jc w:val="both"/>
        <w:textAlignment w:val="bottom"/>
        <w:rPr>
          <w:rFonts w:ascii="Times New Roman" w:hAnsi="Times New Roman"/>
          <w:sz w:val="28"/>
          <w:szCs w:val="28"/>
        </w:rPr>
      </w:pPr>
      <w:r w:rsidRPr="003518A6">
        <w:rPr>
          <w:rFonts w:ascii="Times New Roman" w:hAnsi="Times New Roman"/>
          <w:sz w:val="28"/>
          <w:szCs w:val="28"/>
        </w:rPr>
        <w:t xml:space="preserve">С 2014 года в бюджете республики на текущий год предусматриваются средства в размере 1 млн. руб. на </w:t>
      </w:r>
      <w:proofErr w:type="spellStart"/>
      <w:r w:rsidRPr="003518A6">
        <w:rPr>
          <w:rFonts w:ascii="Times New Roman" w:hAnsi="Times New Roman"/>
          <w:sz w:val="28"/>
          <w:szCs w:val="28"/>
        </w:rPr>
        <w:t>софинасирование</w:t>
      </w:r>
      <w:proofErr w:type="spellEnd"/>
      <w:r w:rsidRPr="003518A6">
        <w:rPr>
          <w:rFonts w:ascii="Times New Roman" w:hAnsi="Times New Roman"/>
          <w:sz w:val="28"/>
          <w:szCs w:val="28"/>
        </w:rPr>
        <w:t xml:space="preserve"> муниципальных программ на </w:t>
      </w:r>
      <w:r w:rsidRPr="003518A6">
        <w:rPr>
          <w:rFonts w:ascii="Times New Roman" w:hAnsi="Times New Roman"/>
          <w:iCs/>
          <w:sz w:val="28"/>
          <w:szCs w:val="28"/>
        </w:rPr>
        <w:t>дополнительное профессиональное образование муниципальных служащих и выборных должностных лиц  муниципальных образований Республики Хакасия</w:t>
      </w:r>
    </w:p>
    <w:p w:rsidR="00FE22F5" w:rsidRPr="003518A6" w:rsidRDefault="00FE22F5" w:rsidP="00FE22F5">
      <w:pPr>
        <w:keepNext/>
        <w:suppressLineNumbers/>
        <w:suppressAutoHyphens/>
        <w:autoSpaceDE w:val="0"/>
        <w:autoSpaceDN w:val="0"/>
        <w:adjustRightInd w:val="0"/>
        <w:spacing w:after="0" w:line="240" w:lineRule="auto"/>
        <w:ind w:firstLine="540"/>
        <w:contextualSpacing/>
        <w:jc w:val="both"/>
        <w:rPr>
          <w:rFonts w:ascii="Times New Roman" w:hAnsi="Times New Roman"/>
          <w:iCs/>
          <w:sz w:val="28"/>
          <w:szCs w:val="28"/>
        </w:rPr>
      </w:pPr>
      <w:proofErr w:type="gramStart"/>
      <w:r w:rsidRPr="003518A6">
        <w:rPr>
          <w:rFonts w:ascii="Times New Roman" w:hAnsi="Times New Roman"/>
          <w:iCs/>
          <w:sz w:val="28"/>
          <w:szCs w:val="28"/>
        </w:rPr>
        <w:t>Заключение договоров муниципальными образованиями на обучение с образовательными учреждениями, финансирование по которым осуществлялось за счет средств местного и республиканского бюджетов проводится в соответствии с п.4 ч.1 ст.93 Федерального закона № 44-ФЗ от 05.04.2013 г. «О контрактной системе в сфере закупок товаров, работ, услуг для обеспечения государственных и муниципальных нужд».</w:t>
      </w:r>
      <w:proofErr w:type="gramEnd"/>
      <w:r w:rsidRPr="003518A6">
        <w:rPr>
          <w:rFonts w:ascii="Times New Roman" w:hAnsi="Times New Roman"/>
          <w:iCs/>
          <w:sz w:val="28"/>
          <w:szCs w:val="28"/>
        </w:rPr>
        <w:t xml:space="preserve"> Договоры заключаются в формах, предусмотренных Гражданским кодексом РФ для совершения сделок в соответствии с п.15 ст.34 Федерального закона № 44-ФЗ от 05.04.2013 г.</w:t>
      </w:r>
    </w:p>
    <w:p w:rsidR="00FE22F5" w:rsidRPr="003518A6" w:rsidRDefault="00FE22F5" w:rsidP="00FE22F5">
      <w:pPr>
        <w:spacing w:after="0" w:line="240" w:lineRule="auto"/>
        <w:ind w:firstLine="426"/>
        <w:jc w:val="both"/>
        <w:rPr>
          <w:rFonts w:ascii="Times New Roman" w:hAnsi="Times New Roman"/>
          <w:sz w:val="28"/>
          <w:szCs w:val="28"/>
        </w:rPr>
      </w:pPr>
      <w:r w:rsidRPr="003518A6">
        <w:rPr>
          <w:rFonts w:ascii="Times New Roman" w:hAnsi="Times New Roman"/>
          <w:sz w:val="28"/>
          <w:szCs w:val="28"/>
        </w:rPr>
        <w:t xml:space="preserve">Потребность в обучении муниципальных служащих определяется по направлениям деятельности и в зависимости: от установленной федеральным </w:t>
      </w:r>
      <w:r w:rsidRPr="003518A6">
        <w:rPr>
          <w:rFonts w:ascii="Times New Roman" w:hAnsi="Times New Roman"/>
          <w:sz w:val="28"/>
          <w:szCs w:val="28"/>
        </w:rPr>
        <w:lastRenderedPageBreak/>
        <w:t xml:space="preserve">законодательством периодичности обучения;  по мере необходимости; по итогам аттестации. </w:t>
      </w:r>
    </w:p>
    <w:p w:rsidR="00FE22F5" w:rsidRPr="003518A6" w:rsidRDefault="00FE22F5" w:rsidP="00FE22F5">
      <w:pPr>
        <w:spacing w:after="0" w:line="240" w:lineRule="auto"/>
        <w:ind w:firstLine="426"/>
        <w:jc w:val="both"/>
        <w:rPr>
          <w:rFonts w:ascii="Times New Roman" w:hAnsi="Times New Roman"/>
          <w:sz w:val="28"/>
          <w:szCs w:val="28"/>
        </w:rPr>
      </w:pPr>
      <w:r>
        <w:rPr>
          <w:rFonts w:ascii="Times New Roman" w:hAnsi="Times New Roman"/>
          <w:sz w:val="28"/>
          <w:szCs w:val="28"/>
        </w:rPr>
        <w:t>Значительная</w:t>
      </w:r>
      <w:r w:rsidRPr="003518A6">
        <w:rPr>
          <w:rFonts w:ascii="Times New Roman" w:hAnsi="Times New Roman"/>
          <w:sz w:val="28"/>
          <w:szCs w:val="28"/>
        </w:rPr>
        <w:t xml:space="preserve"> часть муниципальных служащих получила дополнительное профессиональное образование по программам повышения квалификации с использованием дистанционных технологий, что позволило значительно сократить расходы на 1 человека и охватить обучением большее количество служащих. </w:t>
      </w:r>
    </w:p>
    <w:p w:rsidR="00FE22F5" w:rsidRPr="003518A6" w:rsidRDefault="00FE22F5" w:rsidP="00FE22F5">
      <w:pPr>
        <w:spacing w:after="0" w:line="240" w:lineRule="auto"/>
        <w:ind w:firstLine="426"/>
        <w:jc w:val="both"/>
        <w:rPr>
          <w:rFonts w:ascii="Times New Roman" w:hAnsi="Times New Roman"/>
          <w:sz w:val="28"/>
          <w:szCs w:val="28"/>
        </w:rPr>
      </w:pPr>
      <w:r w:rsidRPr="003518A6">
        <w:rPr>
          <w:rFonts w:ascii="Times New Roman" w:hAnsi="Times New Roman"/>
          <w:sz w:val="28"/>
          <w:szCs w:val="28"/>
        </w:rPr>
        <w:t xml:space="preserve">Вместе с тем, по мнению муниципальных служащих, дистанционные методы обучения менее эффективны, так как лучше воспринимается информация при непосредственном общении, а не при использовании технических посредников. Сказывается и недостаточная интерактивность современных курсов дистанционного обучения: содержательную основу составляют лекции в виде текстовых материалов и простейших графических объектов (рисунки, фото), блоки контроля знаний - в виде тестовых заданий. </w:t>
      </w:r>
    </w:p>
    <w:p w:rsidR="00FE22F5" w:rsidRPr="003518A6" w:rsidRDefault="00FE22F5" w:rsidP="00FE22F5">
      <w:pPr>
        <w:spacing w:after="0" w:line="240" w:lineRule="auto"/>
        <w:ind w:firstLine="360"/>
        <w:jc w:val="both"/>
        <w:rPr>
          <w:rFonts w:ascii="Times New Roman" w:hAnsi="Times New Roman"/>
          <w:sz w:val="28"/>
          <w:szCs w:val="28"/>
        </w:rPr>
      </w:pPr>
      <w:r w:rsidRPr="003518A6">
        <w:rPr>
          <w:rFonts w:ascii="Times New Roman" w:hAnsi="Times New Roman"/>
          <w:sz w:val="28"/>
          <w:szCs w:val="28"/>
        </w:rPr>
        <w:t xml:space="preserve">Повышение квалификации для муниципальных служащих сельских советов оказывается менее доступным по причине отсутствия средств в местном бюджете на эти цели и соответственно на </w:t>
      </w:r>
      <w:proofErr w:type="spellStart"/>
      <w:r w:rsidRPr="003518A6">
        <w:rPr>
          <w:rFonts w:ascii="Times New Roman" w:hAnsi="Times New Roman"/>
          <w:sz w:val="28"/>
          <w:szCs w:val="28"/>
        </w:rPr>
        <w:t>софинансировани</w:t>
      </w:r>
      <w:r>
        <w:rPr>
          <w:rFonts w:ascii="Times New Roman" w:hAnsi="Times New Roman"/>
          <w:sz w:val="28"/>
          <w:szCs w:val="28"/>
        </w:rPr>
        <w:t>е</w:t>
      </w:r>
      <w:proofErr w:type="spellEnd"/>
      <w:r w:rsidRPr="003518A6">
        <w:rPr>
          <w:rFonts w:ascii="Times New Roman" w:hAnsi="Times New Roman"/>
          <w:sz w:val="28"/>
          <w:szCs w:val="28"/>
        </w:rPr>
        <w:t xml:space="preserve"> из республиканского бюджета.</w:t>
      </w:r>
    </w:p>
    <w:p w:rsidR="00FE22F5" w:rsidRPr="003518A6" w:rsidRDefault="00FE22F5" w:rsidP="00FE22F5">
      <w:pPr>
        <w:spacing w:after="0" w:line="240" w:lineRule="auto"/>
        <w:ind w:firstLine="360"/>
        <w:jc w:val="both"/>
        <w:rPr>
          <w:rFonts w:ascii="Times New Roman" w:hAnsi="Times New Roman"/>
          <w:sz w:val="28"/>
          <w:szCs w:val="28"/>
        </w:rPr>
      </w:pPr>
      <w:r w:rsidRPr="003518A6">
        <w:rPr>
          <w:rFonts w:ascii="Times New Roman" w:hAnsi="Times New Roman"/>
          <w:sz w:val="28"/>
          <w:szCs w:val="28"/>
        </w:rPr>
        <w:t>Правительство РХ: информирует ОМСУ о программах повышения квалификации и профессиональной переподготовки, реализуемых ФГБОУ ВПО «ХГУ им. Н.Ф. Ката</w:t>
      </w:r>
      <w:r>
        <w:rPr>
          <w:rFonts w:ascii="Times New Roman" w:hAnsi="Times New Roman"/>
          <w:sz w:val="28"/>
          <w:szCs w:val="28"/>
        </w:rPr>
        <w:t xml:space="preserve">нова», </w:t>
      </w:r>
      <w:proofErr w:type="spellStart"/>
      <w:r>
        <w:rPr>
          <w:rFonts w:ascii="Times New Roman" w:hAnsi="Times New Roman"/>
          <w:sz w:val="28"/>
          <w:szCs w:val="28"/>
        </w:rPr>
        <w:t>СибИУ</w:t>
      </w:r>
      <w:proofErr w:type="spellEnd"/>
      <w:r>
        <w:rPr>
          <w:rFonts w:ascii="Times New Roman" w:hAnsi="Times New Roman"/>
          <w:sz w:val="28"/>
          <w:szCs w:val="28"/>
        </w:rPr>
        <w:t xml:space="preserve"> - филиалом </w:t>
      </w:r>
      <w:proofErr w:type="spellStart"/>
      <w:r>
        <w:rPr>
          <w:rFonts w:ascii="Times New Roman" w:hAnsi="Times New Roman"/>
          <w:sz w:val="28"/>
          <w:szCs w:val="28"/>
        </w:rPr>
        <w:t>РАНХиГС</w:t>
      </w:r>
      <w:proofErr w:type="spellEnd"/>
      <w:r>
        <w:rPr>
          <w:rFonts w:ascii="Times New Roman" w:hAnsi="Times New Roman"/>
          <w:sz w:val="28"/>
          <w:szCs w:val="28"/>
        </w:rPr>
        <w:t>,</w:t>
      </w:r>
      <w:r w:rsidRPr="003518A6">
        <w:rPr>
          <w:rFonts w:ascii="Times New Roman" w:hAnsi="Times New Roman"/>
          <w:sz w:val="28"/>
          <w:szCs w:val="28"/>
        </w:rPr>
        <w:t xml:space="preserve"> проводит информационные совещания по вопросам обучения. </w:t>
      </w:r>
    </w:p>
    <w:p w:rsidR="00FE22F5" w:rsidRPr="003518A6" w:rsidRDefault="00FE22F5" w:rsidP="00FE22F5">
      <w:pPr>
        <w:spacing w:after="0" w:line="240" w:lineRule="auto"/>
        <w:ind w:firstLine="360"/>
        <w:jc w:val="both"/>
        <w:rPr>
          <w:rFonts w:ascii="Times New Roman" w:hAnsi="Times New Roman"/>
          <w:sz w:val="28"/>
          <w:szCs w:val="28"/>
        </w:rPr>
      </w:pPr>
      <w:r w:rsidRPr="003518A6">
        <w:rPr>
          <w:rFonts w:ascii="Times New Roman" w:hAnsi="Times New Roman"/>
          <w:sz w:val="28"/>
          <w:szCs w:val="28"/>
        </w:rPr>
        <w:t>Актуальными программами повышения квалификации    для муниципальных служащих  Республики Хакасия являются:</w:t>
      </w:r>
    </w:p>
    <w:p w:rsidR="00FE22F5" w:rsidRPr="003518A6" w:rsidRDefault="00FE22F5" w:rsidP="00FE22F5">
      <w:pPr>
        <w:pStyle w:val="a7"/>
        <w:suppressAutoHyphens/>
        <w:spacing w:after="0" w:line="240" w:lineRule="auto"/>
        <w:ind w:left="0" w:firstLine="426"/>
        <w:jc w:val="both"/>
        <w:rPr>
          <w:rFonts w:ascii="Times New Roman" w:hAnsi="Times New Roman"/>
          <w:sz w:val="28"/>
          <w:szCs w:val="28"/>
        </w:rPr>
      </w:pPr>
      <w:r w:rsidRPr="003518A6">
        <w:rPr>
          <w:rFonts w:ascii="Times New Roman" w:hAnsi="Times New Roman"/>
          <w:sz w:val="28"/>
          <w:szCs w:val="28"/>
        </w:rPr>
        <w:t xml:space="preserve">- «Контрактная система в сфере закупок товаров, работ, услуг для обеспечения государственных и муниципальных нужд»; </w:t>
      </w:r>
    </w:p>
    <w:p w:rsidR="00FE22F5" w:rsidRPr="003518A6" w:rsidRDefault="00FE22F5" w:rsidP="00FE22F5">
      <w:pPr>
        <w:pStyle w:val="a7"/>
        <w:suppressAutoHyphens/>
        <w:spacing w:after="0" w:line="240" w:lineRule="auto"/>
        <w:ind w:hanging="294"/>
        <w:jc w:val="both"/>
        <w:rPr>
          <w:rFonts w:ascii="Times New Roman" w:hAnsi="Times New Roman"/>
          <w:sz w:val="28"/>
          <w:szCs w:val="28"/>
        </w:rPr>
      </w:pPr>
      <w:r w:rsidRPr="003518A6">
        <w:rPr>
          <w:rFonts w:ascii="Times New Roman" w:hAnsi="Times New Roman"/>
          <w:sz w:val="28"/>
          <w:szCs w:val="28"/>
        </w:rPr>
        <w:t xml:space="preserve">- «Планирование в рамках контрактной системы»; </w:t>
      </w:r>
    </w:p>
    <w:p w:rsidR="00FE22F5" w:rsidRPr="003518A6" w:rsidRDefault="00FE22F5" w:rsidP="00FE22F5">
      <w:pPr>
        <w:pStyle w:val="a7"/>
        <w:suppressAutoHyphens/>
        <w:spacing w:after="0" w:line="240" w:lineRule="auto"/>
        <w:ind w:hanging="294"/>
        <w:jc w:val="both"/>
        <w:rPr>
          <w:rFonts w:ascii="Times New Roman" w:hAnsi="Times New Roman"/>
          <w:sz w:val="28"/>
          <w:szCs w:val="28"/>
        </w:rPr>
      </w:pPr>
      <w:r w:rsidRPr="003518A6">
        <w:rPr>
          <w:rFonts w:ascii="Times New Roman" w:hAnsi="Times New Roman"/>
          <w:sz w:val="28"/>
          <w:szCs w:val="28"/>
        </w:rPr>
        <w:t>- «Изменения в учете государственных (муниципальных) учреждений»;</w:t>
      </w:r>
    </w:p>
    <w:p w:rsidR="00FE22F5" w:rsidRPr="003518A6" w:rsidRDefault="00FE22F5" w:rsidP="00FE22F5">
      <w:pPr>
        <w:suppressAutoHyphens/>
        <w:spacing w:after="0" w:line="240" w:lineRule="auto"/>
        <w:ind w:firstLine="426"/>
        <w:jc w:val="both"/>
        <w:rPr>
          <w:rFonts w:ascii="Times New Roman" w:hAnsi="Times New Roman"/>
          <w:sz w:val="28"/>
          <w:szCs w:val="28"/>
        </w:rPr>
      </w:pPr>
      <w:r w:rsidRPr="003518A6">
        <w:rPr>
          <w:rFonts w:ascii="Times New Roman" w:hAnsi="Times New Roman"/>
          <w:sz w:val="28"/>
          <w:szCs w:val="28"/>
        </w:rPr>
        <w:t xml:space="preserve">- «Охрана труда»; </w:t>
      </w:r>
    </w:p>
    <w:p w:rsidR="00FE22F5" w:rsidRPr="003518A6" w:rsidRDefault="00FE22F5" w:rsidP="00FE22F5">
      <w:pPr>
        <w:suppressAutoHyphens/>
        <w:spacing w:after="0" w:line="240" w:lineRule="auto"/>
        <w:ind w:firstLine="426"/>
        <w:jc w:val="both"/>
        <w:rPr>
          <w:rFonts w:ascii="Times New Roman" w:hAnsi="Times New Roman"/>
          <w:bCs/>
          <w:sz w:val="28"/>
          <w:szCs w:val="28"/>
        </w:rPr>
      </w:pPr>
      <w:r w:rsidRPr="003518A6">
        <w:rPr>
          <w:rFonts w:ascii="Times New Roman" w:hAnsi="Times New Roman"/>
          <w:bCs/>
          <w:sz w:val="28"/>
          <w:szCs w:val="28"/>
        </w:rPr>
        <w:t xml:space="preserve"> - «Новации кадрового делопроизводства, правового регулирования трудовых отношений и оплаты труда»; </w:t>
      </w:r>
    </w:p>
    <w:p w:rsidR="00FE22F5" w:rsidRPr="003518A6" w:rsidRDefault="00FE22F5" w:rsidP="00FE22F5">
      <w:pPr>
        <w:suppressAutoHyphens/>
        <w:spacing w:after="0" w:line="240" w:lineRule="auto"/>
        <w:ind w:firstLine="426"/>
        <w:jc w:val="both"/>
        <w:rPr>
          <w:rFonts w:ascii="Times New Roman" w:hAnsi="Times New Roman"/>
          <w:sz w:val="28"/>
          <w:szCs w:val="28"/>
        </w:rPr>
      </w:pPr>
      <w:r w:rsidRPr="003518A6">
        <w:rPr>
          <w:rFonts w:ascii="Times New Roman" w:hAnsi="Times New Roman"/>
          <w:bCs/>
          <w:sz w:val="28"/>
          <w:szCs w:val="28"/>
        </w:rPr>
        <w:t>- «</w:t>
      </w:r>
      <w:r w:rsidRPr="003518A6">
        <w:rPr>
          <w:rFonts w:ascii="Times New Roman" w:hAnsi="Times New Roman"/>
          <w:sz w:val="28"/>
          <w:szCs w:val="28"/>
        </w:rPr>
        <w:t>Новое в организации бюджетного контроля и аудита. Ответственность за финансовые нарушения»;</w:t>
      </w:r>
    </w:p>
    <w:p w:rsidR="00FE22F5" w:rsidRPr="003518A6" w:rsidRDefault="00FE22F5" w:rsidP="00FE22F5">
      <w:pPr>
        <w:suppressAutoHyphens/>
        <w:spacing w:after="0" w:line="240" w:lineRule="auto"/>
        <w:ind w:firstLine="426"/>
        <w:jc w:val="both"/>
        <w:rPr>
          <w:rFonts w:ascii="Times New Roman" w:hAnsi="Times New Roman"/>
          <w:sz w:val="28"/>
          <w:szCs w:val="28"/>
        </w:rPr>
      </w:pPr>
      <w:r w:rsidRPr="003518A6">
        <w:rPr>
          <w:rFonts w:ascii="Times New Roman" w:hAnsi="Times New Roman"/>
          <w:sz w:val="28"/>
          <w:szCs w:val="28"/>
        </w:rPr>
        <w:t>- «Предупреждение и ликвидация ЧС».</w:t>
      </w:r>
    </w:p>
    <w:p w:rsidR="00FE22F5" w:rsidRPr="003518A6" w:rsidRDefault="00FE22F5" w:rsidP="00FE22F5">
      <w:pPr>
        <w:spacing w:after="0" w:line="240" w:lineRule="auto"/>
        <w:ind w:firstLine="426"/>
        <w:jc w:val="both"/>
        <w:rPr>
          <w:rFonts w:ascii="Times New Roman" w:hAnsi="Times New Roman"/>
          <w:sz w:val="28"/>
          <w:szCs w:val="28"/>
        </w:rPr>
      </w:pPr>
      <w:r w:rsidRPr="003518A6">
        <w:rPr>
          <w:rFonts w:ascii="Times New Roman" w:hAnsi="Times New Roman"/>
          <w:sz w:val="28"/>
          <w:szCs w:val="28"/>
        </w:rPr>
        <w:t>Наиболее востребовано для муниципальных служащих узкоспециализированное повышение квалификации. Предпочтение отдается краткосрочным учебным программам, позволяющим получить знания либо очно  в столице, городе Абакане, либо  дистанционно в учебных заведениях иных субъектов РФ (расходы на обучение с выездом за пределы Хакасии – в три раза выше).</w:t>
      </w:r>
    </w:p>
    <w:p w:rsidR="00FE22F5" w:rsidRPr="003518A6" w:rsidRDefault="00FE22F5" w:rsidP="00FE22F5">
      <w:pPr>
        <w:pStyle w:val="a7"/>
        <w:spacing w:after="0" w:line="240" w:lineRule="auto"/>
        <w:ind w:left="0" w:firstLine="426"/>
        <w:jc w:val="both"/>
        <w:rPr>
          <w:rFonts w:ascii="Times New Roman" w:hAnsi="Times New Roman"/>
          <w:sz w:val="28"/>
          <w:szCs w:val="28"/>
        </w:rPr>
      </w:pPr>
      <w:r w:rsidRPr="003518A6">
        <w:rPr>
          <w:rFonts w:ascii="Times New Roman" w:hAnsi="Times New Roman"/>
          <w:sz w:val="28"/>
          <w:szCs w:val="28"/>
        </w:rPr>
        <w:t xml:space="preserve">ОКМО и Ассоциация «Совет МО РХ» оказывают информационную поддержку в обучении муниципальных служащих. </w:t>
      </w:r>
    </w:p>
    <w:p w:rsidR="00FE22F5" w:rsidRPr="003518A6" w:rsidRDefault="00C2332F" w:rsidP="00FE22F5">
      <w:pPr>
        <w:pStyle w:val="a7"/>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Предпочтительно </w:t>
      </w:r>
      <w:r w:rsidR="00FE22F5" w:rsidRPr="003518A6">
        <w:rPr>
          <w:rFonts w:ascii="Times New Roman" w:hAnsi="Times New Roman"/>
          <w:sz w:val="28"/>
          <w:szCs w:val="28"/>
        </w:rPr>
        <w:t xml:space="preserve"> повышение квалификации муниципальных служащих проводить в форме краткосрочных семинаров-консультаций (1-2 дня в форме ответов на предварительно заявленные вопросы, обмена мнениями, дискуссий).</w:t>
      </w:r>
    </w:p>
    <w:p w:rsidR="00FE22F5" w:rsidRPr="003518A6" w:rsidRDefault="00FE22F5" w:rsidP="00FE22F5">
      <w:pPr>
        <w:pStyle w:val="a7"/>
        <w:spacing w:after="0" w:line="240" w:lineRule="auto"/>
        <w:ind w:left="0" w:firstLine="426"/>
        <w:jc w:val="both"/>
        <w:rPr>
          <w:rFonts w:ascii="Times New Roman" w:hAnsi="Times New Roman"/>
          <w:sz w:val="28"/>
          <w:szCs w:val="28"/>
        </w:rPr>
      </w:pPr>
    </w:p>
    <w:p w:rsidR="00FE22F5" w:rsidRPr="003518A6" w:rsidRDefault="00FE22F5" w:rsidP="00FE22F5">
      <w:pPr>
        <w:spacing w:after="0" w:line="240" w:lineRule="auto"/>
        <w:rPr>
          <w:rFonts w:ascii="Times New Roman" w:eastAsia="Times New Roman" w:hAnsi="Times New Roman"/>
          <w:b/>
          <w:sz w:val="24"/>
          <w:szCs w:val="24"/>
          <w:lang w:eastAsia="ru-RU"/>
        </w:rPr>
      </w:pPr>
      <w:r w:rsidRPr="003518A6">
        <w:rPr>
          <w:rFonts w:ascii="Times New Roman" w:eastAsia="Times New Roman" w:hAnsi="Times New Roman"/>
          <w:b/>
          <w:sz w:val="24"/>
          <w:szCs w:val="24"/>
          <w:lang w:eastAsia="ru-RU"/>
        </w:rPr>
        <w:t>Таблица 3. Числовые показатели по  3 разделу.</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5"/>
        <w:gridCol w:w="710"/>
        <w:gridCol w:w="110"/>
        <w:gridCol w:w="609"/>
        <w:gridCol w:w="1168"/>
        <w:gridCol w:w="946"/>
        <w:gridCol w:w="1138"/>
        <w:gridCol w:w="1558"/>
      </w:tblGrid>
      <w:tr w:rsidR="00FE22F5" w:rsidRPr="003518A6" w:rsidTr="009B594A">
        <w:trPr>
          <w:cantSplit/>
          <w:trHeight w:val="1998"/>
        </w:trPr>
        <w:tc>
          <w:tcPr>
            <w:tcW w:w="2079" w:type="pct"/>
            <w:gridSpan w:val="2"/>
            <w:shd w:val="clear" w:color="auto" w:fill="auto"/>
          </w:tcPr>
          <w:p w:rsidR="00FE22F5" w:rsidRPr="003518A6" w:rsidRDefault="00FE22F5" w:rsidP="009B594A">
            <w:pPr>
              <w:autoSpaceDE w:val="0"/>
              <w:spacing w:after="0" w:line="240" w:lineRule="auto"/>
              <w:ind w:left="113" w:firstLine="567"/>
              <w:jc w:val="center"/>
              <w:rPr>
                <w:rFonts w:ascii="Times New Roman" w:eastAsia="TimesNewRomanPSMT" w:hAnsi="Times New Roman"/>
                <w:b/>
                <w:sz w:val="24"/>
                <w:szCs w:val="24"/>
              </w:rPr>
            </w:pPr>
          </w:p>
          <w:p w:rsidR="00FE22F5" w:rsidRPr="003518A6" w:rsidRDefault="00FE22F5" w:rsidP="009B594A">
            <w:pPr>
              <w:autoSpaceDE w:val="0"/>
              <w:spacing w:after="0" w:line="240" w:lineRule="auto"/>
              <w:ind w:left="113" w:firstLine="567"/>
              <w:jc w:val="center"/>
              <w:rPr>
                <w:rFonts w:ascii="Times New Roman" w:eastAsia="TimesNewRomanPSMT" w:hAnsi="Times New Roman"/>
                <w:b/>
                <w:sz w:val="24"/>
                <w:szCs w:val="24"/>
              </w:rPr>
            </w:pPr>
          </w:p>
          <w:p w:rsidR="00FE22F5" w:rsidRPr="003518A6" w:rsidRDefault="00FE22F5" w:rsidP="009B594A">
            <w:pPr>
              <w:autoSpaceDE w:val="0"/>
              <w:spacing w:after="0" w:line="240" w:lineRule="auto"/>
              <w:ind w:left="113" w:firstLine="567"/>
              <w:jc w:val="center"/>
              <w:rPr>
                <w:rFonts w:ascii="Times New Roman" w:eastAsia="TimesNewRomanPSMT" w:hAnsi="Times New Roman"/>
                <w:b/>
                <w:sz w:val="24"/>
                <w:szCs w:val="24"/>
              </w:rPr>
            </w:pPr>
          </w:p>
          <w:p w:rsidR="00FE22F5" w:rsidRPr="003518A6" w:rsidRDefault="00FE22F5" w:rsidP="009B594A">
            <w:pPr>
              <w:autoSpaceDE w:val="0"/>
              <w:spacing w:after="0" w:line="240" w:lineRule="auto"/>
              <w:jc w:val="center"/>
              <w:rPr>
                <w:rFonts w:ascii="Times New Roman" w:eastAsia="TimesNewRomanPSMT" w:hAnsi="Times New Roman"/>
                <w:b/>
                <w:sz w:val="24"/>
                <w:szCs w:val="24"/>
              </w:rPr>
            </w:pPr>
            <w:r w:rsidRPr="003518A6">
              <w:rPr>
                <w:rFonts w:ascii="Times New Roman" w:eastAsia="TimesNewRomanPSMT" w:hAnsi="Times New Roman"/>
                <w:b/>
                <w:sz w:val="24"/>
                <w:szCs w:val="24"/>
              </w:rPr>
              <w:t>Показатель</w:t>
            </w:r>
          </w:p>
        </w:tc>
        <w:tc>
          <w:tcPr>
            <w:tcW w:w="379" w:type="pct"/>
            <w:gridSpan w:val="2"/>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Единица измерения</w:t>
            </w:r>
          </w:p>
        </w:tc>
        <w:tc>
          <w:tcPr>
            <w:tcW w:w="617"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Муниципальные районы</w:t>
            </w:r>
          </w:p>
        </w:tc>
        <w:tc>
          <w:tcPr>
            <w:tcW w:w="500"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Городские поселения</w:t>
            </w:r>
          </w:p>
        </w:tc>
        <w:tc>
          <w:tcPr>
            <w:tcW w:w="601"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Сельские поселения</w:t>
            </w:r>
          </w:p>
        </w:tc>
        <w:tc>
          <w:tcPr>
            <w:tcW w:w="823"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Городские округа</w:t>
            </w:r>
          </w:p>
        </w:tc>
      </w:tr>
      <w:tr w:rsidR="00FE22F5" w:rsidRPr="003518A6" w:rsidTr="009B594A">
        <w:trPr>
          <w:trHeight w:val="392"/>
        </w:trPr>
        <w:tc>
          <w:tcPr>
            <w:tcW w:w="1704"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Численность муниципальных служащих</w:t>
            </w:r>
          </w:p>
        </w:tc>
        <w:tc>
          <w:tcPr>
            <w:tcW w:w="375"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9"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500</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11</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200</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634</w:t>
            </w:r>
          </w:p>
        </w:tc>
      </w:tr>
      <w:tr w:rsidR="00FE22F5" w:rsidRPr="003518A6" w:rsidTr="009B594A">
        <w:tc>
          <w:tcPr>
            <w:tcW w:w="1704" w:type="pct"/>
            <w:vMerge/>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p>
        </w:tc>
        <w:tc>
          <w:tcPr>
            <w:tcW w:w="375"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9"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500</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11</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200</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624</w:t>
            </w:r>
          </w:p>
        </w:tc>
      </w:tr>
      <w:tr w:rsidR="00FE22F5" w:rsidRPr="003518A6" w:rsidTr="009B594A">
        <w:tc>
          <w:tcPr>
            <w:tcW w:w="1704"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Численность работников органов МСУ</w:t>
            </w:r>
          </w:p>
        </w:tc>
        <w:tc>
          <w:tcPr>
            <w:tcW w:w="375"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9"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684</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24</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598</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479</w:t>
            </w:r>
          </w:p>
        </w:tc>
      </w:tr>
      <w:tr w:rsidR="00FE22F5" w:rsidRPr="003518A6" w:rsidTr="009B594A">
        <w:tc>
          <w:tcPr>
            <w:tcW w:w="1704" w:type="pct"/>
            <w:vMerge/>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p>
        </w:tc>
        <w:tc>
          <w:tcPr>
            <w:tcW w:w="375"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9"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 xml:space="preserve">Чел. </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671</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24</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596</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478</w:t>
            </w:r>
          </w:p>
        </w:tc>
      </w:tr>
      <w:tr w:rsidR="00FE22F5" w:rsidRPr="003518A6" w:rsidTr="009B594A">
        <w:trPr>
          <w:trHeight w:val="384"/>
        </w:trPr>
        <w:tc>
          <w:tcPr>
            <w:tcW w:w="1704"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Количество пенсионеров, получающих муниципальную пенсию</w:t>
            </w:r>
          </w:p>
        </w:tc>
        <w:tc>
          <w:tcPr>
            <w:tcW w:w="375"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79"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197</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104</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115</w:t>
            </w:r>
          </w:p>
        </w:tc>
      </w:tr>
      <w:tr w:rsidR="00FE22F5" w:rsidRPr="003518A6" w:rsidTr="009B594A">
        <w:tc>
          <w:tcPr>
            <w:tcW w:w="1704" w:type="pct"/>
            <w:vMerge/>
            <w:shd w:val="clear" w:color="auto" w:fill="auto"/>
          </w:tcPr>
          <w:p w:rsidR="00FE22F5" w:rsidRPr="003518A6" w:rsidRDefault="00FE22F5" w:rsidP="009B594A">
            <w:pPr>
              <w:autoSpaceDE w:val="0"/>
              <w:spacing w:after="0" w:line="240" w:lineRule="auto"/>
              <w:jc w:val="both"/>
              <w:rPr>
                <w:rFonts w:ascii="Times New Roman" w:hAnsi="Times New Roman"/>
                <w:b/>
                <w:sz w:val="24"/>
                <w:szCs w:val="24"/>
              </w:rPr>
            </w:pPr>
          </w:p>
        </w:tc>
        <w:tc>
          <w:tcPr>
            <w:tcW w:w="375"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79"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211</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114</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130</w:t>
            </w:r>
          </w:p>
        </w:tc>
      </w:tr>
      <w:tr w:rsidR="00FE22F5" w:rsidRPr="003518A6" w:rsidTr="009B594A">
        <w:tc>
          <w:tcPr>
            <w:tcW w:w="5000" w:type="pct"/>
            <w:gridSpan w:val="8"/>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hAnsi="Times New Roman"/>
                <w:b/>
                <w:i/>
                <w:sz w:val="24"/>
                <w:szCs w:val="24"/>
                <w:u w:val="single"/>
              </w:rPr>
              <w:t>Образование сотрудников ОМСУ</w:t>
            </w:r>
          </w:p>
        </w:tc>
      </w:tr>
      <w:tr w:rsidR="00FE22F5" w:rsidRPr="003518A6" w:rsidTr="009B594A">
        <w:trPr>
          <w:trHeight w:val="461"/>
        </w:trPr>
        <w:tc>
          <w:tcPr>
            <w:tcW w:w="1704" w:type="pct"/>
            <w:vMerge w:val="restart"/>
            <w:shd w:val="clear" w:color="auto" w:fill="auto"/>
          </w:tcPr>
          <w:p w:rsidR="00FE22F5" w:rsidRPr="003518A6" w:rsidRDefault="00FE22F5" w:rsidP="009B594A">
            <w:pPr>
              <w:spacing w:after="0" w:line="240" w:lineRule="auto"/>
              <w:jc w:val="both"/>
              <w:rPr>
                <w:rFonts w:ascii="Times New Roman" w:hAnsi="Times New Roman"/>
                <w:sz w:val="24"/>
                <w:szCs w:val="24"/>
              </w:rPr>
            </w:pPr>
            <w:r w:rsidRPr="003518A6">
              <w:rPr>
                <w:rFonts w:ascii="Times New Roman" w:hAnsi="Times New Roman"/>
                <w:sz w:val="24"/>
                <w:szCs w:val="24"/>
              </w:rPr>
              <w:t>Кадровая обеспеченность муниципальными служащими с профильным образованием</w:t>
            </w:r>
          </w:p>
        </w:tc>
        <w:tc>
          <w:tcPr>
            <w:tcW w:w="374"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80"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309</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65</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335</w:t>
            </w:r>
          </w:p>
        </w:tc>
      </w:tr>
      <w:tr w:rsidR="00FE22F5" w:rsidRPr="003518A6" w:rsidTr="009B594A">
        <w:tc>
          <w:tcPr>
            <w:tcW w:w="1704" w:type="pct"/>
            <w:vMerge/>
            <w:shd w:val="clear" w:color="auto" w:fill="auto"/>
          </w:tcPr>
          <w:p w:rsidR="00FE22F5" w:rsidRPr="003518A6" w:rsidRDefault="00FE22F5" w:rsidP="009B594A">
            <w:pPr>
              <w:spacing w:after="0" w:line="240" w:lineRule="auto"/>
              <w:jc w:val="both"/>
              <w:rPr>
                <w:rFonts w:ascii="Times New Roman" w:hAnsi="Times New Roman"/>
                <w:sz w:val="24"/>
                <w:szCs w:val="24"/>
              </w:rPr>
            </w:pPr>
          </w:p>
        </w:tc>
        <w:tc>
          <w:tcPr>
            <w:tcW w:w="374"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80"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311</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66</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326</w:t>
            </w:r>
          </w:p>
        </w:tc>
      </w:tr>
      <w:tr w:rsidR="00FE22F5" w:rsidRPr="003518A6" w:rsidTr="009B594A">
        <w:trPr>
          <w:trHeight w:val="375"/>
        </w:trPr>
        <w:tc>
          <w:tcPr>
            <w:tcW w:w="1704" w:type="pct"/>
            <w:vMerge w:val="restart"/>
            <w:shd w:val="clear" w:color="auto" w:fill="auto"/>
          </w:tcPr>
          <w:p w:rsidR="00FE22F5" w:rsidRPr="003518A6" w:rsidRDefault="00FE22F5" w:rsidP="009B594A">
            <w:pPr>
              <w:spacing w:after="0" w:line="240" w:lineRule="auto"/>
              <w:jc w:val="both"/>
              <w:rPr>
                <w:rFonts w:ascii="Times New Roman" w:hAnsi="Times New Roman"/>
                <w:sz w:val="24"/>
                <w:szCs w:val="24"/>
              </w:rPr>
            </w:pPr>
            <w:r w:rsidRPr="003518A6">
              <w:rPr>
                <w:rFonts w:ascii="Times New Roman" w:hAnsi="Times New Roman"/>
                <w:sz w:val="24"/>
                <w:szCs w:val="24"/>
              </w:rPr>
              <w:t>Количество муниципальных служащих, прошедших повышение квалификации</w:t>
            </w:r>
          </w:p>
        </w:tc>
        <w:tc>
          <w:tcPr>
            <w:tcW w:w="374"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80"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41</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29</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68</w:t>
            </w:r>
          </w:p>
        </w:tc>
      </w:tr>
      <w:tr w:rsidR="00FE22F5" w:rsidRPr="003518A6" w:rsidTr="009B594A">
        <w:tc>
          <w:tcPr>
            <w:tcW w:w="1704" w:type="pct"/>
            <w:vMerge/>
            <w:shd w:val="clear" w:color="auto" w:fill="auto"/>
          </w:tcPr>
          <w:p w:rsidR="00FE22F5" w:rsidRPr="003518A6" w:rsidRDefault="00FE22F5" w:rsidP="009B594A">
            <w:pPr>
              <w:spacing w:after="0" w:line="240" w:lineRule="auto"/>
              <w:jc w:val="both"/>
              <w:rPr>
                <w:rFonts w:ascii="Times New Roman" w:hAnsi="Times New Roman"/>
                <w:sz w:val="24"/>
                <w:szCs w:val="24"/>
              </w:rPr>
            </w:pPr>
          </w:p>
        </w:tc>
        <w:tc>
          <w:tcPr>
            <w:tcW w:w="374"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80"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Чел.</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95</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57</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92</w:t>
            </w:r>
          </w:p>
        </w:tc>
      </w:tr>
      <w:tr w:rsidR="00FE22F5" w:rsidRPr="003518A6" w:rsidTr="009B594A">
        <w:trPr>
          <w:trHeight w:val="372"/>
        </w:trPr>
        <w:tc>
          <w:tcPr>
            <w:tcW w:w="1704" w:type="pct"/>
            <w:vMerge w:val="restart"/>
            <w:shd w:val="clear" w:color="auto" w:fill="auto"/>
          </w:tcPr>
          <w:p w:rsidR="00FE22F5" w:rsidRPr="003518A6" w:rsidRDefault="00FE22F5" w:rsidP="009B594A">
            <w:pPr>
              <w:spacing w:after="0" w:line="240" w:lineRule="auto"/>
              <w:jc w:val="both"/>
              <w:rPr>
                <w:rFonts w:ascii="Times New Roman" w:hAnsi="Times New Roman"/>
                <w:sz w:val="24"/>
                <w:szCs w:val="24"/>
              </w:rPr>
            </w:pPr>
            <w:r w:rsidRPr="003518A6">
              <w:rPr>
                <w:rFonts w:ascii="Times New Roman" w:hAnsi="Times New Roman"/>
                <w:sz w:val="24"/>
                <w:szCs w:val="24"/>
              </w:rPr>
              <w:t>Общий объем средств, потраченных на образование муниципальных служащих</w:t>
            </w:r>
          </w:p>
          <w:p w:rsidR="00FE22F5" w:rsidRPr="003518A6" w:rsidRDefault="00FE22F5" w:rsidP="009B594A">
            <w:pPr>
              <w:spacing w:after="0" w:line="240" w:lineRule="auto"/>
              <w:jc w:val="both"/>
              <w:rPr>
                <w:rFonts w:ascii="Times New Roman" w:hAnsi="Times New Roman"/>
                <w:sz w:val="24"/>
                <w:szCs w:val="24"/>
              </w:rPr>
            </w:pPr>
            <w:r w:rsidRPr="003518A6">
              <w:rPr>
                <w:rFonts w:ascii="Times New Roman" w:hAnsi="Times New Roman"/>
                <w:sz w:val="24"/>
                <w:szCs w:val="24"/>
              </w:rPr>
              <w:t>(средства МО / средства регион</w:t>
            </w:r>
            <w:proofErr w:type="gramStart"/>
            <w:r w:rsidRPr="003518A6">
              <w:rPr>
                <w:rFonts w:ascii="Times New Roman" w:hAnsi="Times New Roman"/>
                <w:sz w:val="24"/>
                <w:szCs w:val="24"/>
              </w:rPr>
              <w:t>.б</w:t>
            </w:r>
            <w:proofErr w:type="gramEnd"/>
            <w:r w:rsidRPr="003518A6">
              <w:rPr>
                <w:rFonts w:ascii="Times New Roman" w:hAnsi="Times New Roman"/>
                <w:sz w:val="24"/>
                <w:szCs w:val="24"/>
              </w:rPr>
              <w:t>юджета)</w:t>
            </w:r>
          </w:p>
        </w:tc>
        <w:tc>
          <w:tcPr>
            <w:tcW w:w="374"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80"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Тыс.</w:t>
            </w:r>
          </w:p>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258,1</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0</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246,7</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783,76</w:t>
            </w:r>
          </w:p>
        </w:tc>
      </w:tr>
      <w:tr w:rsidR="00FE22F5" w:rsidRPr="003518A6" w:rsidTr="009B594A">
        <w:tc>
          <w:tcPr>
            <w:tcW w:w="1704" w:type="pct"/>
            <w:vMerge/>
            <w:shd w:val="clear" w:color="auto" w:fill="auto"/>
          </w:tcPr>
          <w:p w:rsidR="00FE22F5" w:rsidRPr="003518A6" w:rsidRDefault="00FE22F5" w:rsidP="009B594A">
            <w:pPr>
              <w:spacing w:after="0" w:line="240" w:lineRule="auto"/>
              <w:jc w:val="both"/>
              <w:rPr>
                <w:rFonts w:ascii="Times New Roman" w:hAnsi="Times New Roman"/>
                <w:sz w:val="24"/>
                <w:szCs w:val="24"/>
              </w:rPr>
            </w:pPr>
          </w:p>
        </w:tc>
        <w:tc>
          <w:tcPr>
            <w:tcW w:w="374"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80" w:type="pct"/>
            <w:gridSpan w:val="2"/>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Тыс.</w:t>
            </w:r>
          </w:p>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92,5/</w:t>
            </w:r>
          </w:p>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606,3</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5,4</w:t>
            </w:r>
          </w:p>
        </w:tc>
        <w:tc>
          <w:tcPr>
            <w:tcW w:w="601" w:type="pct"/>
            <w:shd w:val="clear" w:color="auto" w:fill="auto"/>
          </w:tcPr>
          <w:p w:rsidR="00FE22F5" w:rsidRPr="003518A6" w:rsidRDefault="00865199" w:rsidP="009B594A">
            <w:pPr>
              <w:autoSpaceDE w:val="0"/>
              <w:spacing w:after="0" w:line="240" w:lineRule="auto"/>
              <w:ind w:firstLine="11"/>
              <w:jc w:val="center"/>
              <w:rPr>
                <w:rFonts w:ascii="Times New Roman" w:eastAsia="TimesNewRomanPSMT" w:hAnsi="Times New Roman"/>
                <w:sz w:val="24"/>
                <w:szCs w:val="24"/>
              </w:rPr>
            </w:pPr>
            <w:r>
              <w:rPr>
                <w:rFonts w:ascii="Times New Roman" w:eastAsia="TimesNewRomanPSMT" w:hAnsi="Times New Roman"/>
                <w:sz w:val="24"/>
                <w:szCs w:val="24"/>
              </w:rPr>
              <w:t>336,5</w:t>
            </w:r>
          </w:p>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207,5</w:t>
            </w:r>
          </w:p>
        </w:tc>
        <w:tc>
          <w:tcPr>
            <w:tcW w:w="823" w:type="pct"/>
            <w:shd w:val="clear" w:color="auto" w:fill="auto"/>
          </w:tcPr>
          <w:p w:rsidR="00FE22F5" w:rsidRDefault="00865199" w:rsidP="009B594A">
            <w:pPr>
              <w:autoSpaceDE w:val="0"/>
              <w:spacing w:after="0" w:line="240" w:lineRule="auto"/>
              <w:ind w:firstLine="11"/>
              <w:jc w:val="center"/>
              <w:rPr>
                <w:rFonts w:ascii="Times New Roman" w:eastAsia="TimesNewRomanPSMT" w:hAnsi="Times New Roman"/>
                <w:sz w:val="24"/>
                <w:szCs w:val="24"/>
              </w:rPr>
            </w:pPr>
            <w:r>
              <w:rPr>
                <w:rFonts w:ascii="Times New Roman" w:eastAsia="TimesNewRomanPSMT" w:hAnsi="Times New Roman"/>
                <w:sz w:val="24"/>
                <w:szCs w:val="24"/>
              </w:rPr>
              <w:t>177347,8</w:t>
            </w:r>
          </w:p>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269,4</w:t>
            </w:r>
          </w:p>
        </w:tc>
      </w:tr>
      <w:tr w:rsidR="00FE22F5" w:rsidRPr="003518A6" w:rsidTr="009B594A">
        <w:tc>
          <w:tcPr>
            <w:tcW w:w="5000" w:type="pct"/>
            <w:gridSpan w:val="8"/>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hAnsi="Times New Roman"/>
                <w:b/>
                <w:i/>
                <w:sz w:val="24"/>
                <w:szCs w:val="24"/>
                <w:u w:val="single"/>
              </w:rPr>
              <w:t>Содержание кадров</w:t>
            </w:r>
          </w:p>
        </w:tc>
      </w:tr>
      <w:tr w:rsidR="00FE22F5" w:rsidRPr="003518A6" w:rsidTr="009B594A">
        <w:trPr>
          <w:trHeight w:val="355"/>
        </w:trPr>
        <w:tc>
          <w:tcPr>
            <w:tcW w:w="1704" w:type="pct"/>
            <w:vMerge w:val="restart"/>
            <w:shd w:val="clear" w:color="auto" w:fill="auto"/>
          </w:tcPr>
          <w:p w:rsidR="00FE22F5" w:rsidRPr="003518A6" w:rsidRDefault="00FE22F5" w:rsidP="009B594A">
            <w:pPr>
              <w:spacing w:after="0" w:line="240" w:lineRule="auto"/>
              <w:jc w:val="both"/>
              <w:rPr>
                <w:rFonts w:ascii="Times New Roman" w:hAnsi="Times New Roman"/>
                <w:sz w:val="24"/>
                <w:szCs w:val="24"/>
              </w:rPr>
            </w:pPr>
            <w:r w:rsidRPr="003518A6">
              <w:rPr>
                <w:rFonts w:ascii="Times New Roman" w:hAnsi="Times New Roman"/>
                <w:sz w:val="24"/>
                <w:szCs w:val="24"/>
              </w:rPr>
              <w:t>Среднемесячная заработная плата работников органов местного самоуправления, включая начисления</w:t>
            </w:r>
          </w:p>
        </w:tc>
        <w:tc>
          <w:tcPr>
            <w:tcW w:w="433" w:type="pct"/>
            <w:gridSpan w:val="2"/>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21"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26999,7</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29544,5</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19246,6</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37086,7</w:t>
            </w:r>
          </w:p>
        </w:tc>
      </w:tr>
      <w:tr w:rsidR="00FE22F5" w:rsidRPr="003518A6" w:rsidTr="009B594A">
        <w:tc>
          <w:tcPr>
            <w:tcW w:w="1704" w:type="pct"/>
            <w:vMerge/>
            <w:shd w:val="clear" w:color="auto" w:fill="auto"/>
          </w:tcPr>
          <w:p w:rsidR="00FE22F5" w:rsidRPr="003518A6" w:rsidRDefault="00FE22F5" w:rsidP="009B594A">
            <w:pPr>
              <w:spacing w:after="0" w:line="240" w:lineRule="auto"/>
              <w:rPr>
                <w:rFonts w:ascii="Times New Roman" w:hAnsi="Times New Roman"/>
                <w:sz w:val="24"/>
                <w:szCs w:val="24"/>
              </w:rPr>
            </w:pPr>
          </w:p>
        </w:tc>
        <w:tc>
          <w:tcPr>
            <w:tcW w:w="433" w:type="pct"/>
            <w:gridSpan w:val="2"/>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21"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27182,3</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26670</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20003,3</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37491,0</w:t>
            </w:r>
          </w:p>
        </w:tc>
      </w:tr>
      <w:tr w:rsidR="00FE22F5" w:rsidRPr="003518A6" w:rsidTr="009B594A">
        <w:trPr>
          <w:trHeight w:val="356"/>
        </w:trPr>
        <w:tc>
          <w:tcPr>
            <w:tcW w:w="1704" w:type="pct"/>
            <w:vMerge w:val="restart"/>
            <w:shd w:val="clear" w:color="auto" w:fill="auto"/>
          </w:tcPr>
          <w:p w:rsidR="00FE22F5" w:rsidRPr="003518A6" w:rsidRDefault="00FE22F5" w:rsidP="009B594A">
            <w:pPr>
              <w:spacing w:after="0" w:line="240" w:lineRule="auto"/>
              <w:jc w:val="both"/>
              <w:rPr>
                <w:rFonts w:ascii="Times New Roman" w:hAnsi="Times New Roman"/>
                <w:sz w:val="24"/>
                <w:szCs w:val="24"/>
              </w:rPr>
            </w:pPr>
            <w:r w:rsidRPr="003518A6">
              <w:rPr>
                <w:rFonts w:ascii="Times New Roman" w:hAnsi="Times New Roman"/>
                <w:sz w:val="24"/>
                <w:szCs w:val="24"/>
              </w:rPr>
              <w:t>Среднемесячная пенсия, выплачиваемая за счет местного бюджета</w:t>
            </w:r>
          </w:p>
        </w:tc>
        <w:tc>
          <w:tcPr>
            <w:tcW w:w="433" w:type="pct"/>
            <w:gridSpan w:val="2"/>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21"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5145,9</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7013,7</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8515,1</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10614,6</w:t>
            </w:r>
          </w:p>
        </w:tc>
      </w:tr>
      <w:tr w:rsidR="00FE22F5" w:rsidRPr="003518A6" w:rsidTr="009B594A">
        <w:tc>
          <w:tcPr>
            <w:tcW w:w="1704" w:type="pct"/>
            <w:vMerge/>
            <w:shd w:val="clear" w:color="auto" w:fill="auto"/>
          </w:tcPr>
          <w:p w:rsidR="00FE22F5" w:rsidRPr="003518A6" w:rsidRDefault="00FE22F5" w:rsidP="009B594A">
            <w:pPr>
              <w:autoSpaceDE w:val="0"/>
              <w:spacing w:after="0" w:line="240" w:lineRule="auto"/>
              <w:jc w:val="both"/>
              <w:rPr>
                <w:rFonts w:ascii="Times New Roman" w:hAnsi="Times New Roman"/>
                <w:b/>
                <w:sz w:val="24"/>
                <w:szCs w:val="24"/>
              </w:rPr>
            </w:pPr>
          </w:p>
        </w:tc>
        <w:tc>
          <w:tcPr>
            <w:tcW w:w="433" w:type="pct"/>
            <w:gridSpan w:val="2"/>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21"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5815,3</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7294,2</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8970,1</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10109,5</w:t>
            </w:r>
          </w:p>
        </w:tc>
      </w:tr>
      <w:tr w:rsidR="00FE22F5" w:rsidRPr="003518A6" w:rsidTr="009B594A">
        <w:trPr>
          <w:trHeight w:val="384"/>
        </w:trPr>
        <w:tc>
          <w:tcPr>
            <w:tcW w:w="1704"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Среднемесячная заработная плата выборного должностного лица (главы МО), включая начисления</w:t>
            </w:r>
          </w:p>
        </w:tc>
        <w:tc>
          <w:tcPr>
            <w:tcW w:w="433" w:type="pct"/>
            <w:gridSpan w:val="2"/>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21"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80683,1</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72161,5</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38895,1</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151487,2</w:t>
            </w:r>
          </w:p>
        </w:tc>
      </w:tr>
      <w:tr w:rsidR="00FE22F5" w:rsidRPr="003518A6" w:rsidTr="009B594A">
        <w:tc>
          <w:tcPr>
            <w:tcW w:w="1704" w:type="pct"/>
            <w:vMerge/>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p>
        </w:tc>
        <w:tc>
          <w:tcPr>
            <w:tcW w:w="433" w:type="pct"/>
            <w:gridSpan w:val="2"/>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21"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617"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80185,3</w:t>
            </w:r>
          </w:p>
        </w:tc>
        <w:tc>
          <w:tcPr>
            <w:tcW w:w="500"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65502</w:t>
            </w:r>
          </w:p>
        </w:tc>
        <w:tc>
          <w:tcPr>
            <w:tcW w:w="60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38657,4</w:t>
            </w:r>
          </w:p>
        </w:tc>
        <w:tc>
          <w:tcPr>
            <w:tcW w:w="823"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152910,6</w:t>
            </w:r>
          </w:p>
        </w:tc>
      </w:tr>
    </w:tbl>
    <w:p w:rsidR="00FE22F5" w:rsidRPr="003518A6" w:rsidRDefault="00FE22F5" w:rsidP="00FE22F5">
      <w:pPr>
        <w:pStyle w:val="a7"/>
        <w:spacing w:after="0" w:line="240" w:lineRule="auto"/>
        <w:ind w:left="360"/>
        <w:rPr>
          <w:rFonts w:ascii="Times New Roman" w:eastAsia="Times New Roman" w:hAnsi="Times New Roman"/>
          <w:b/>
          <w:i/>
          <w:sz w:val="28"/>
          <w:szCs w:val="28"/>
          <w:lang w:eastAsia="ru-RU"/>
        </w:rPr>
      </w:pPr>
    </w:p>
    <w:p w:rsidR="00FE22F5" w:rsidRPr="00C2332F" w:rsidRDefault="00C2332F" w:rsidP="00C2332F">
      <w:pPr>
        <w:spacing w:after="0" w:line="240" w:lineRule="auto"/>
        <w:ind w:firstLine="284"/>
        <w:jc w:val="both"/>
        <w:rPr>
          <w:rFonts w:ascii="Times New Roman" w:eastAsia="Times New Roman" w:hAnsi="Times New Roman"/>
          <w:sz w:val="28"/>
          <w:szCs w:val="28"/>
          <w:lang w:eastAsia="ru-RU"/>
        </w:rPr>
      </w:pPr>
      <w:r>
        <w:rPr>
          <w:rFonts w:ascii="Times New Roman" w:eastAsia="TimesNewRomanPSMT" w:hAnsi="Times New Roman"/>
          <w:b/>
          <w:sz w:val="28"/>
          <w:szCs w:val="28"/>
        </w:rPr>
        <w:t>4.</w:t>
      </w:r>
      <w:r w:rsidR="00FE22F5" w:rsidRPr="00C2332F">
        <w:rPr>
          <w:rFonts w:ascii="Times New Roman" w:eastAsia="TimesNewRomanPSMT" w:hAnsi="Times New Roman"/>
          <w:b/>
          <w:sz w:val="28"/>
          <w:szCs w:val="28"/>
        </w:rPr>
        <w:t xml:space="preserve">Раздел – Судебная практика, взаимодействие с контрольно-надзорными органами </w:t>
      </w:r>
    </w:p>
    <w:p w:rsidR="00FE22F5" w:rsidRPr="003518A6" w:rsidRDefault="00FE22F5" w:rsidP="00FE22F5">
      <w:pPr>
        <w:spacing w:after="0" w:line="240" w:lineRule="auto"/>
        <w:jc w:val="both"/>
        <w:rPr>
          <w:rFonts w:ascii="Times New Roman" w:eastAsia="Times New Roman" w:hAnsi="Times New Roman"/>
          <w:sz w:val="28"/>
          <w:szCs w:val="28"/>
          <w:lang w:eastAsia="ru-RU"/>
        </w:rPr>
      </w:pPr>
    </w:p>
    <w:p w:rsidR="00C2332F" w:rsidRDefault="00FE22F5" w:rsidP="00C2332F">
      <w:pPr>
        <w:spacing w:after="0" w:line="240" w:lineRule="auto"/>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1.Судебная практика (иски с участием муниципальных образований, количество, предмет иска, решение).</w:t>
      </w:r>
    </w:p>
    <w:p w:rsidR="00FE22F5" w:rsidRPr="003518A6" w:rsidRDefault="00FE22F5" w:rsidP="00C2332F">
      <w:pPr>
        <w:spacing w:after="0" w:line="240" w:lineRule="auto"/>
        <w:ind w:firstLine="284"/>
        <w:jc w:val="both"/>
        <w:rPr>
          <w:rFonts w:ascii="Times New Roman" w:hAnsi="Times New Roman"/>
          <w:sz w:val="28"/>
          <w:szCs w:val="28"/>
        </w:rPr>
      </w:pPr>
      <w:r w:rsidRPr="003518A6">
        <w:rPr>
          <w:rFonts w:ascii="Times New Roman" w:hAnsi="Times New Roman"/>
          <w:sz w:val="28"/>
          <w:szCs w:val="28"/>
        </w:rPr>
        <w:lastRenderedPageBreak/>
        <w:t xml:space="preserve">В 2016 году органы местного самоуправления принимали участие в судебных делах, рассматриваемых арбитражными судами и судами общей юрисдикции, в качестве истцов, ответчиков и третьих лиц. </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Категории рассматриваемых гражданских дел связаны со сферами деятельности органов местного самоуправления, в том числе:</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земельные споры: взыскание арендной платы за земельные участки, предоставляемые органами местного самоуправления; споры о границах и назначении земельных участков;</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споры, связанные с градостроительной деятельностью;</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споры, связанные с муниципальной собственностью (за исключением земельных участков): взыскание арендной платы за муниципальные нежилые помещения, споры по реализации Федерального закона от 22.07.2008 №159-ФЗ, споры по выморочному имуществу;</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жилищные споры: споры о приватизации жилых помещений, об исполнении обязательств по договору социального найма и прекращении договоров социального найма, споры о предоставлении муниципальных жилых помещений отдельным категориям граждан;</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xml:space="preserve">- споры, связанные с жилищно-коммунальным хозяйством, в том числе споры по административным искам прокуратуры об </w:t>
      </w:r>
      <w:proofErr w:type="spellStart"/>
      <w:r w:rsidRPr="003518A6">
        <w:rPr>
          <w:rFonts w:ascii="Times New Roman" w:hAnsi="Times New Roman"/>
          <w:sz w:val="28"/>
          <w:szCs w:val="28"/>
        </w:rPr>
        <w:t>обязании</w:t>
      </w:r>
      <w:proofErr w:type="spellEnd"/>
      <w:r w:rsidRPr="003518A6">
        <w:rPr>
          <w:rFonts w:ascii="Times New Roman" w:hAnsi="Times New Roman"/>
          <w:sz w:val="28"/>
          <w:szCs w:val="28"/>
        </w:rPr>
        <w:t xml:space="preserve"> совершить действия по постановке на учет  и принятию в муниципальную собственность бесхозяйных сетей;</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споры с антимонопольным органом по вопросам применения Федерального закона  «О защите конкуренции в Российской Федерации»;</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споры со службами судебных приставов по вопросам обжалования действий (бездействия) судебных приставов;</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xml:space="preserve">- прочие споры, в том числе между гражданами и организациями, по вопросам оформления прав на недвижимое имущество (здания, земельные участки, дачные  участки), в которых  органы местного самоуправления привлекаются в качестве третьих лиц или ответчиков по формальным основаниям. </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xml:space="preserve"> Следует отметить возросшее количество претензионных исков самих органов местного самоуправления.</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xml:space="preserve"> Так в  2015 году к органам местного самоуправления города Абакана было предъявлено около 1450  исковых заявлений имущественного и неимущественного характера; органами местного самоуправления  города Абакана было предъявлено около 473 исковых заявлений имущественного и неимущественного характера. </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А в 2016 году к органам местного самоуправления города Абакана было предъявлено около 1336 исковых заявлений; органами местного самоуправления города Абакана было предъявлено уже  около 1300  исковых заявлений.</w:t>
      </w:r>
    </w:p>
    <w:p w:rsidR="00FE22F5" w:rsidRPr="003518A6" w:rsidRDefault="00FE22F5" w:rsidP="00FE22F5">
      <w:pPr>
        <w:spacing w:after="0" w:line="240" w:lineRule="auto"/>
        <w:ind w:firstLine="284"/>
        <w:jc w:val="both"/>
        <w:rPr>
          <w:rFonts w:ascii="Times New Roman" w:hAnsi="Times New Roman"/>
          <w:sz w:val="28"/>
          <w:szCs w:val="28"/>
        </w:rPr>
      </w:pPr>
      <w:r w:rsidRPr="003518A6">
        <w:rPr>
          <w:rFonts w:ascii="Times New Roman" w:hAnsi="Times New Roman"/>
          <w:sz w:val="28"/>
          <w:szCs w:val="28"/>
        </w:rPr>
        <w:t xml:space="preserve">Наибольшая часть исков предъявляется к органам местного самоуправления Прокуратурой.  Часть этих исков предъявляется в защиту неопределенного круга лиц. Как правило, это иски о возложении обязанности выполнить какие-либо требования законодательства, которые муниципалитет на день подачи иска не исполняет по причине недостатка финансирования. </w:t>
      </w:r>
      <w:r w:rsidRPr="003518A6">
        <w:rPr>
          <w:rFonts w:ascii="Times New Roman" w:hAnsi="Times New Roman"/>
          <w:sz w:val="28"/>
          <w:szCs w:val="28"/>
        </w:rPr>
        <w:lastRenderedPageBreak/>
        <w:t>Большинство требований прокурора основываются на нормах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22F5" w:rsidRPr="003518A6" w:rsidRDefault="00FE22F5" w:rsidP="00FE22F5">
      <w:pPr>
        <w:spacing w:after="0" w:line="240" w:lineRule="auto"/>
        <w:jc w:val="both"/>
        <w:rPr>
          <w:rFonts w:ascii="Times New Roman" w:hAnsi="Times New Roman"/>
          <w:sz w:val="28"/>
          <w:szCs w:val="28"/>
        </w:rPr>
      </w:pPr>
      <w:r w:rsidRPr="003518A6">
        <w:rPr>
          <w:rFonts w:ascii="Times New Roman" w:hAnsi="Times New Roman"/>
          <w:sz w:val="28"/>
          <w:szCs w:val="28"/>
        </w:rPr>
        <w:tab/>
        <w:t xml:space="preserve">Самая значительная в финансовом обеспечении часть исков о предоставлении жилого помещения лицам из числа детей-сирот. Поскольку финансовых средств, выделяемых из республиканского бюджета на выполнение соответствующих отдельных государственных полномочий, переданных на местный уровень, недостаточно для обеспечения жильем всех лиц указанной категории, подобные иски удовлетворяются судом. </w:t>
      </w:r>
    </w:p>
    <w:p w:rsidR="00FE22F5" w:rsidRPr="003518A6" w:rsidRDefault="00FE22F5" w:rsidP="00FE22F5">
      <w:pPr>
        <w:spacing w:after="0" w:line="240" w:lineRule="auto"/>
        <w:jc w:val="both"/>
        <w:rPr>
          <w:rFonts w:ascii="Times New Roman" w:hAnsi="Times New Roman"/>
          <w:sz w:val="28"/>
          <w:szCs w:val="28"/>
        </w:rPr>
      </w:pPr>
      <w:r w:rsidRPr="003518A6">
        <w:rPr>
          <w:rFonts w:ascii="Times New Roman" w:hAnsi="Times New Roman"/>
          <w:sz w:val="28"/>
          <w:szCs w:val="28"/>
        </w:rPr>
        <w:tab/>
        <w:t>Также предъявляются к органам местного самоуправления иски граждан о возмещении вреда здоровью и имуществу, а также о взыскании компенсации морального вреда. Подобные иски вызваны в основном неудовлетворительным состоянием дорог местного значения, влекущим повреждение автомобилей или получение гражданами травм (в зимний период в связи с гололедными явлениями). В 2015 году по г. Черногорску было рассмотрено судом 2 таких иска, в 2016 году – 7 исков.</w:t>
      </w:r>
    </w:p>
    <w:p w:rsidR="00FE22F5" w:rsidRPr="003518A6" w:rsidRDefault="00FE22F5" w:rsidP="00FE22F5">
      <w:pPr>
        <w:autoSpaceDE w:val="0"/>
        <w:autoSpaceDN w:val="0"/>
        <w:adjustRightInd w:val="0"/>
        <w:spacing w:after="0" w:line="240" w:lineRule="auto"/>
        <w:ind w:firstLine="540"/>
        <w:jc w:val="both"/>
        <w:rPr>
          <w:rFonts w:ascii="Times New Roman" w:hAnsi="Times New Roman"/>
          <w:sz w:val="28"/>
          <w:szCs w:val="28"/>
        </w:rPr>
      </w:pPr>
      <w:r w:rsidRPr="003518A6">
        <w:rPr>
          <w:rFonts w:ascii="Times New Roman" w:hAnsi="Times New Roman"/>
          <w:sz w:val="28"/>
          <w:szCs w:val="28"/>
        </w:rPr>
        <w:tab/>
        <w:t xml:space="preserve">По г. Черногорску за 2015 год прокурором было предъявлено к органам местного самоуправления 39 исков, гражданами - 99; в 2016 году –  прокурором - 56 исков, гражданами - 63. На исполнение требований исполнительных документов, выданных на основании указанных решений суда, из бюджета города Черногорска необходимо осуществить расходы в сумме свыше 16 миллионов рублей (сумма указана без учета расходов, необходимых для приобретения жилых помещений для детей-сирот, так как такие средства поступают из республиканского бюджета в виде субвенций).   </w:t>
      </w:r>
    </w:p>
    <w:p w:rsidR="00FE22F5" w:rsidRPr="003518A6" w:rsidRDefault="00FE22F5" w:rsidP="00FE22F5">
      <w:pPr>
        <w:spacing w:after="0" w:line="240" w:lineRule="auto"/>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2. Взаимодействие с контрольно-надзорными органами (проверки, запросы, штрафы).</w:t>
      </w:r>
    </w:p>
    <w:p w:rsidR="00FE22F5" w:rsidRPr="003518A6" w:rsidRDefault="00FE22F5" w:rsidP="00FE22F5">
      <w:pPr>
        <w:pStyle w:val="a7"/>
        <w:spacing w:after="0" w:line="240" w:lineRule="auto"/>
        <w:ind w:left="-142" w:right="-143" w:firstLine="850"/>
        <w:jc w:val="both"/>
        <w:rPr>
          <w:rFonts w:ascii="Times New Roman" w:hAnsi="Times New Roman"/>
          <w:sz w:val="28"/>
          <w:szCs w:val="28"/>
        </w:rPr>
      </w:pPr>
      <w:r w:rsidRPr="003518A6">
        <w:rPr>
          <w:rFonts w:ascii="Times New Roman" w:hAnsi="Times New Roman"/>
          <w:sz w:val="28"/>
          <w:szCs w:val="28"/>
        </w:rPr>
        <w:t>Взаимодействие муниципальных образований с контрольно-надзорными органами осуществлялось по следующим направлениям:</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проверки действий и решений органов местного самоуправления прокуратурой;</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проверка действий  и решений органов местного самоуправления  антимонопольным органом;</w:t>
      </w:r>
    </w:p>
    <w:p w:rsidR="00FE22F5" w:rsidRPr="003518A6" w:rsidRDefault="00FE22F5" w:rsidP="00FE22F5">
      <w:pPr>
        <w:pStyle w:val="a7"/>
        <w:spacing w:after="0" w:line="240" w:lineRule="auto"/>
        <w:ind w:left="-142" w:right="-143" w:firstLine="426"/>
        <w:jc w:val="both"/>
        <w:rPr>
          <w:rFonts w:ascii="Times New Roman" w:hAnsi="Times New Roman"/>
          <w:sz w:val="28"/>
          <w:szCs w:val="28"/>
        </w:rPr>
      </w:pPr>
      <w:r w:rsidRPr="003518A6">
        <w:rPr>
          <w:rFonts w:ascii="Times New Roman" w:hAnsi="Times New Roman"/>
          <w:sz w:val="28"/>
          <w:szCs w:val="28"/>
        </w:rPr>
        <w:t xml:space="preserve">- проверки органов государственного пожарного надзора. </w:t>
      </w:r>
    </w:p>
    <w:p w:rsidR="00FE22F5" w:rsidRPr="003518A6" w:rsidRDefault="00FE22F5" w:rsidP="00FE22F5">
      <w:pPr>
        <w:spacing w:after="0" w:line="240" w:lineRule="auto"/>
        <w:ind w:firstLine="708"/>
        <w:jc w:val="both"/>
        <w:rPr>
          <w:rFonts w:ascii="Times New Roman" w:hAnsi="Times New Roman"/>
          <w:sz w:val="28"/>
          <w:szCs w:val="28"/>
        </w:rPr>
      </w:pPr>
      <w:r w:rsidRPr="003518A6">
        <w:rPr>
          <w:rFonts w:ascii="Times New Roman" w:hAnsi="Times New Roman"/>
          <w:sz w:val="28"/>
          <w:szCs w:val="28"/>
        </w:rPr>
        <w:t xml:space="preserve">В 2015 году в отношении органов местного самоуправления  Республики Хакасия </w:t>
      </w:r>
      <w:proofErr w:type="gramStart"/>
      <w:r w:rsidRPr="003518A6">
        <w:rPr>
          <w:rFonts w:ascii="Times New Roman" w:hAnsi="Times New Roman"/>
          <w:sz w:val="28"/>
          <w:szCs w:val="28"/>
        </w:rPr>
        <w:t>проведено контрольно-надзорными органами проведено</w:t>
      </w:r>
      <w:proofErr w:type="gramEnd"/>
      <w:r w:rsidRPr="003518A6">
        <w:rPr>
          <w:rFonts w:ascii="Times New Roman" w:hAnsi="Times New Roman"/>
          <w:sz w:val="28"/>
          <w:szCs w:val="28"/>
        </w:rPr>
        <w:t xml:space="preserve"> 88 плановых проверок, в 2016 году - 128. </w:t>
      </w:r>
    </w:p>
    <w:p w:rsidR="00FE22F5" w:rsidRPr="003518A6" w:rsidRDefault="00FE22F5" w:rsidP="00FE22F5">
      <w:pPr>
        <w:autoSpaceDE w:val="0"/>
        <w:spacing w:after="0" w:line="240" w:lineRule="auto"/>
        <w:ind w:left="12" w:firstLine="696"/>
        <w:jc w:val="both"/>
        <w:rPr>
          <w:rFonts w:ascii="Times New Roman" w:hAnsi="Times New Roman"/>
          <w:sz w:val="28"/>
          <w:szCs w:val="28"/>
        </w:rPr>
      </w:pPr>
      <w:r w:rsidRPr="003518A6">
        <w:rPr>
          <w:rFonts w:ascii="Times New Roman" w:hAnsi="Times New Roman"/>
          <w:sz w:val="28"/>
          <w:szCs w:val="28"/>
        </w:rPr>
        <w:t xml:space="preserve">Суть основной массы запросов контрольно-надзорных органов заключается в предоставлении копии действующих НПА в той или иной сфере, бюджетных вопросах, земельном законодательстве, а также положений «О противодействии коррупции». </w:t>
      </w:r>
      <w:r w:rsidRPr="003518A6">
        <w:rPr>
          <w:rFonts w:ascii="Times New Roman" w:hAnsi="Times New Roman"/>
          <w:sz w:val="28"/>
          <w:szCs w:val="28"/>
        </w:rPr>
        <w:tab/>
        <w:t>При ответах на запросы встают в основном проблемы финансовой необеспеченности полномочий, по которым выносятся протесты и представления и недостаток квалифицированных кадров специалистов в поселениях.</w:t>
      </w:r>
    </w:p>
    <w:p w:rsidR="00FE22F5" w:rsidRPr="003518A6" w:rsidRDefault="00FE22F5" w:rsidP="00FE22F5">
      <w:pPr>
        <w:autoSpaceDE w:val="0"/>
        <w:spacing w:after="0" w:line="240" w:lineRule="auto"/>
        <w:ind w:left="12" w:hanging="12"/>
        <w:jc w:val="both"/>
        <w:rPr>
          <w:rFonts w:ascii="Times New Roman" w:hAnsi="Times New Roman"/>
          <w:sz w:val="28"/>
          <w:szCs w:val="28"/>
        </w:rPr>
      </w:pPr>
      <w:r w:rsidRPr="003518A6">
        <w:rPr>
          <w:rFonts w:ascii="Times New Roman" w:hAnsi="Times New Roman"/>
          <w:sz w:val="28"/>
          <w:szCs w:val="28"/>
        </w:rPr>
        <w:lastRenderedPageBreak/>
        <w:tab/>
      </w:r>
      <w:r w:rsidRPr="003518A6">
        <w:rPr>
          <w:rFonts w:ascii="Times New Roman" w:hAnsi="Times New Roman"/>
          <w:sz w:val="28"/>
          <w:szCs w:val="28"/>
        </w:rPr>
        <w:tab/>
        <w:t xml:space="preserve">С учетом дотационного характера местных бюджетов </w:t>
      </w:r>
      <w:proofErr w:type="spellStart"/>
      <w:r w:rsidRPr="003518A6">
        <w:rPr>
          <w:rFonts w:ascii="Times New Roman" w:hAnsi="Times New Roman"/>
          <w:sz w:val="28"/>
          <w:szCs w:val="28"/>
        </w:rPr>
        <w:t>обязывание</w:t>
      </w:r>
      <w:proofErr w:type="spellEnd"/>
      <w:r w:rsidRPr="003518A6">
        <w:rPr>
          <w:rFonts w:ascii="Times New Roman" w:hAnsi="Times New Roman"/>
          <w:sz w:val="28"/>
          <w:szCs w:val="28"/>
        </w:rPr>
        <w:t xml:space="preserve"> муниципальных образований, особенно сельских поселений, по осуществлению отдельных требований является для них обременительным. </w:t>
      </w:r>
    </w:p>
    <w:p w:rsidR="00FE22F5" w:rsidRPr="003518A6" w:rsidRDefault="00FE22F5" w:rsidP="00FE22F5">
      <w:pPr>
        <w:spacing w:after="0" w:line="240" w:lineRule="auto"/>
        <w:ind w:firstLine="708"/>
        <w:jc w:val="both"/>
        <w:rPr>
          <w:rFonts w:ascii="Times New Roman" w:hAnsi="Times New Roman"/>
          <w:sz w:val="28"/>
          <w:szCs w:val="28"/>
        </w:rPr>
      </w:pPr>
      <w:r w:rsidRPr="003518A6">
        <w:rPr>
          <w:rFonts w:ascii="Times New Roman" w:hAnsi="Times New Roman"/>
          <w:sz w:val="28"/>
          <w:szCs w:val="28"/>
        </w:rPr>
        <w:t xml:space="preserve">Наибольшее количество обращений и запросов поступает в органы местного самоуправления от Прокуратуры Республики Хакасия. </w:t>
      </w:r>
    </w:p>
    <w:p w:rsidR="00FE22F5" w:rsidRPr="003518A6" w:rsidRDefault="00FE22F5" w:rsidP="00FE22F5">
      <w:pPr>
        <w:spacing w:after="0" w:line="240" w:lineRule="auto"/>
        <w:jc w:val="both"/>
        <w:rPr>
          <w:rFonts w:ascii="Times New Roman" w:hAnsi="Times New Roman"/>
          <w:sz w:val="28"/>
          <w:szCs w:val="28"/>
        </w:rPr>
      </w:pPr>
      <w:r w:rsidRPr="003518A6">
        <w:rPr>
          <w:rFonts w:ascii="Times New Roman" w:hAnsi="Times New Roman"/>
          <w:sz w:val="28"/>
          <w:szCs w:val="28"/>
        </w:rPr>
        <w:tab/>
        <w:t xml:space="preserve">Например, в  г. Черногорск за два года суммарно поступило свыше 1000 обращений, количество в течение двух последних лет примерно равное (508 – в 2015 году и 539 – в 2016 году). Из них до 20% (в 2015 году – 75, в 2016 году – 101) составляют акты прокурорского реагирования (протесты и представления), подавляющее большинство обращений прокурора – это запросы (требования) о предоставлении информации либо информация, направляемая прокурором. Количество и размеры штрафов, накладываемых контрольно-надзорными органами на органы местного самоуправления и на должностных лиц, в 2016 году по сравнению с 2015 годом резко возросло: в 2015 году на органы местного самоуправления как на юридические лица наложены штрафы в размере 20 500 рублей, в 2016 году – 330 000 рублей. На должностных лиц органов местного самоуправления в 2015 году было наложено 12 штрафов в размере 50 000 рублей, в 2016 году – 24 штрафа в размере 115 000 рублей. Общая сумма штрафов в 2015 году составила 70 500 рублей, в 2016 году – 445 000 рублей. В отношении администрации, управлений и учреждений администраций, а также администраций поселений </w:t>
      </w:r>
      <w:proofErr w:type="spellStart"/>
      <w:r w:rsidRPr="003518A6">
        <w:rPr>
          <w:rFonts w:ascii="Times New Roman" w:hAnsi="Times New Roman"/>
          <w:sz w:val="28"/>
          <w:szCs w:val="28"/>
        </w:rPr>
        <w:t>Ширинского</w:t>
      </w:r>
      <w:proofErr w:type="spellEnd"/>
      <w:r w:rsidRPr="003518A6">
        <w:rPr>
          <w:rFonts w:ascii="Times New Roman" w:hAnsi="Times New Roman"/>
          <w:sz w:val="28"/>
          <w:szCs w:val="28"/>
        </w:rPr>
        <w:t xml:space="preserve"> района осуществлено в 2015 году: 333 проверки, 3182 запросов, 71 штраф;в 2016 году- 340 проверок, 2761 запрос, 84 штрафа.</w:t>
      </w:r>
    </w:p>
    <w:p w:rsidR="00FE22F5" w:rsidRPr="003518A6" w:rsidRDefault="00FE22F5" w:rsidP="00C2332F">
      <w:pPr>
        <w:autoSpaceDE w:val="0"/>
        <w:spacing w:after="0" w:line="240" w:lineRule="auto"/>
        <w:ind w:firstLine="708"/>
        <w:jc w:val="both"/>
        <w:rPr>
          <w:rFonts w:ascii="Times New Roman" w:hAnsi="Times New Roman"/>
          <w:sz w:val="28"/>
          <w:szCs w:val="28"/>
        </w:rPr>
      </w:pPr>
      <w:proofErr w:type="gramStart"/>
      <w:r w:rsidRPr="003518A6">
        <w:rPr>
          <w:rFonts w:ascii="Times New Roman" w:eastAsia="Times New Roman CYR" w:hAnsi="Times New Roman"/>
          <w:sz w:val="28"/>
          <w:szCs w:val="28"/>
        </w:rPr>
        <w:t xml:space="preserve">По данным Судебного участка в границах </w:t>
      </w:r>
      <w:proofErr w:type="spellStart"/>
      <w:r w:rsidRPr="003518A6">
        <w:rPr>
          <w:rFonts w:ascii="Times New Roman" w:eastAsia="Times New Roman CYR" w:hAnsi="Times New Roman"/>
          <w:sz w:val="28"/>
          <w:szCs w:val="28"/>
        </w:rPr>
        <w:t>Таштыпского</w:t>
      </w:r>
      <w:proofErr w:type="spellEnd"/>
      <w:r w:rsidRPr="003518A6">
        <w:rPr>
          <w:rFonts w:ascii="Times New Roman" w:eastAsia="Times New Roman CYR" w:hAnsi="Times New Roman"/>
          <w:sz w:val="28"/>
          <w:szCs w:val="28"/>
        </w:rPr>
        <w:t xml:space="preserve"> района Республики Хакасия общее количество судебных решений, вынесенных в отношении органов МСУ: 2015г.- 156 судебных решений по 156 заявлениям, поданным прокурором о взыскании заработной платы на сумму 2500 тыс. руб.; 2016г. - 237 судебных решений по 206 заявлениям, поданным прокурором о взыскании заработной платы на сумму 3400 тыс. руб. </w:t>
      </w:r>
      <w:r w:rsidRPr="003518A6">
        <w:rPr>
          <w:rFonts w:ascii="Times New Roman" w:hAnsi="Times New Roman"/>
          <w:sz w:val="28"/>
          <w:szCs w:val="28"/>
        </w:rPr>
        <w:t>Согласно поступившего ответа из ОМВД</w:t>
      </w:r>
      <w:proofErr w:type="gramEnd"/>
      <w:r w:rsidRPr="003518A6">
        <w:rPr>
          <w:rFonts w:ascii="Times New Roman" w:hAnsi="Times New Roman"/>
          <w:sz w:val="28"/>
          <w:szCs w:val="28"/>
        </w:rPr>
        <w:t xml:space="preserve"> РФ по </w:t>
      </w:r>
      <w:proofErr w:type="spellStart"/>
      <w:r w:rsidRPr="003518A6">
        <w:rPr>
          <w:rFonts w:ascii="Times New Roman" w:hAnsi="Times New Roman"/>
          <w:sz w:val="28"/>
          <w:szCs w:val="28"/>
        </w:rPr>
        <w:t>Таштыпскому</w:t>
      </w:r>
      <w:proofErr w:type="spellEnd"/>
      <w:r w:rsidRPr="003518A6">
        <w:rPr>
          <w:rFonts w:ascii="Times New Roman" w:hAnsi="Times New Roman"/>
          <w:sz w:val="28"/>
          <w:szCs w:val="28"/>
        </w:rPr>
        <w:t xml:space="preserve"> району  административные правонарушения в отношении должностных лиц органов местного самоуправления за период с 2015-2016гг. не документировались.</w:t>
      </w:r>
    </w:p>
    <w:p w:rsidR="00FE22F5" w:rsidRPr="003518A6" w:rsidRDefault="00FE22F5" w:rsidP="00FE22F5">
      <w:pPr>
        <w:spacing w:after="0" w:line="240" w:lineRule="auto"/>
        <w:rPr>
          <w:rFonts w:ascii="Times New Roman" w:hAnsi="Times New Roman"/>
          <w:sz w:val="28"/>
          <w:szCs w:val="28"/>
        </w:rPr>
      </w:pPr>
    </w:p>
    <w:p w:rsidR="00FE22F5" w:rsidRPr="003518A6" w:rsidRDefault="00FE22F5" w:rsidP="00FE22F5">
      <w:pPr>
        <w:spacing w:after="0" w:line="240" w:lineRule="auto"/>
        <w:rPr>
          <w:rFonts w:ascii="Times New Roman" w:eastAsia="Times New Roman" w:hAnsi="Times New Roman"/>
          <w:b/>
          <w:sz w:val="24"/>
          <w:szCs w:val="24"/>
          <w:lang w:eastAsia="ru-RU"/>
        </w:rPr>
      </w:pPr>
      <w:r w:rsidRPr="003518A6">
        <w:rPr>
          <w:rFonts w:ascii="Times New Roman" w:eastAsia="Times New Roman" w:hAnsi="Times New Roman"/>
          <w:b/>
          <w:sz w:val="24"/>
          <w:szCs w:val="24"/>
          <w:lang w:eastAsia="ru-RU"/>
        </w:rPr>
        <w:t>Таблица 4. Числовые показатели по  4 разделу.</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2"/>
        <w:gridCol w:w="710"/>
        <w:gridCol w:w="708"/>
        <w:gridCol w:w="854"/>
        <w:gridCol w:w="990"/>
        <w:gridCol w:w="1133"/>
        <w:gridCol w:w="850"/>
      </w:tblGrid>
      <w:tr w:rsidR="00FE22F5" w:rsidRPr="003518A6" w:rsidTr="009B594A">
        <w:trPr>
          <w:cantSplit/>
          <w:trHeight w:val="1998"/>
        </w:trPr>
        <w:tc>
          <w:tcPr>
            <w:tcW w:w="2674" w:type="pct"/>
            <w:gridSpan w:val="2"/>
            <w:shd w:val="clear" w:color="auto" w:fill="auto"/>
          </w:tcPr>
          <w:p w:rsidR="00FE22F5" w:rsidRPr="003518A6" w:rsidRDefault="00FE22F5" w:rsidP="009B594A">
            <w:pPr>
              <w:autoSpaceDE w:val="0"/>
              <w:spacing w:after="0" w:line="240" w:lineRule="auto"/>
              <w:ind w:left="113" w:firstLine="567"/>
              <w:jc w:val="center"/>
              <w:rPr>
                <w:rFonts w:ascii="Times New Roman" w:eastAsia="TimesNewRomanPSMT" w:hAnsi="Times New Roman"/>
                <w:b/>
                <w:sz w:val="24"/>
                <w:szCs w:val="24"/>
              </w:rPr>
            </w:pPr>
          </w:p>
          <w:p w:rsidR="00FE22F5" w:rsidRPr="003518A6" w:rsidRDefault="00FE22F5" w:rsidP="009B594A">
            <w:pPr>
              <w:autoSpaceDE w:val="0"/>
              <w:spacing w:after="0" w:line="240" w:lineRule="auto"/>
              <w:ind w:left="113" w:firstLine="567"/>
              <w:jc w:val="center"/>
              <w:rPr>
                <w:rFonts w:ascii="Times New Roman" w:eastAsia="TimesNewRomanPSMT" w:hAnsi="Times New Roman"/>
                <w:b/>
                <w:sz w:val="24"/>
                <w:szCs w:val="24"/>
              </w:rPr>
            </w:pPr>
          </w:p>
          <w:p w:rsidR="00FE22F5" w:rsidRPr="003518A6" w:rsidRDefault="00FE22F5" w:rsidP="009B594A">
            <w:pPr>
              <w:autoSpaceDE w:val="0"/>
              <w:spacing w:after="0" w:line="240" w:lineRule="auto"/>
              <w:ind w:left="113" w:firstLine="567"/>
              <w:jc w:val="center"/>
              <w:rPr>
                <w:rFonts w:ascii="Times New Roman" w:eastAsia="TimesNewRomanPSMT" w:hAnsi="Times New Roman"/>
                <w:b/>
                <w:sz w:val="24"/>
                <w:szCs w:val="24"/>
              </w:rPr>
            </w:pPr>
          </w:p>
          <w:p w:rsidR="00FE22F5" w:rsidRPr="003518A6" w:rsidRDefault="00FE22F5" w:rsidP="009B594A">
            <w:pPr>
              <w:autoSpaceDE w:val="0"/>
              <w:spacing w:after="0" w:line="240" w:lineRule="auto"/>
              <w:jc w:val="center"/>
              <w:rPr>
                <w:rFonts w:ascii="Times New Roman" w:eastAsia="TimesNewRomanPSMT" w:hAnsi="Times New Roman"/>
                <w:b/>
                <w:sz w:val="24"/>
                <w:szCs w:val="24"/>
              </w:rPr>
            </w:pPr>
            <w:r w:rsidRPr="003518A6">
              <w:rPr>
                <w:rFonts w:ascii="Times New Roman" w:eastAsia="TimesNewRomanPSMT" w:hAnsi="Times New Roman"/>
                <w:b/>
                <w:sz w:val="24"/>
                <w:szCs w:val="24"/>
              </w:rPr>
              <w:t>Показатель</w:t>
            </w:r>
          </w:p>
        </w:tc>
        <w:tc>
          <w:tcPr>
            <w:tcW w:w="363" w:type="pct"/>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Единица измерения</w:t>
            </w:r>
          </w:p>
        </w:tc>
        <w:tc>
          <w:tcPr>
            <w:tcW w:w="438"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Муниципальные районы</w:t>
            </w:r>
          </w:p>
        </w:tc>
        <w:tc>
          <w:tcPr>
            <w:tcW w:w="508"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Городские поселения</w:t>
            </w:r>
          </w:p>
        </w:tc>
        <w:tc>
          <w:tcPr>
            <w:tcW w:w="581"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Сельские поселения</w:t>
            </w:r>
          </w:p>
        </w:tc>
        <w:tc>
          <w:tcPr>
            <w:tcW w:w="436"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Городские округа</w:t>
            </w:r>
          </w:p>
        </w:tc>
      </w:tr>
      <w:tr w:rsidR="00FE22F5" w:rsidRPr="003518A6" w:rsidTr="009B594A">
        <w:tc>
          <w:tcPr>
            <w:tcW w:w="2674" w:type="pct"/>
            <w:gridSpan w:val="2"/>
            <w:shd w:val="clear" w:color="auto" w:fill="auto"/>
          </w:tcPr>
          <w:p w:rsidR="00FE22F5" w:rsidRPr="003518A6" w:rsidRDefault="00FE22F5" w:rsidP="009B594A">
            <w:pPr>
              <w:spacing w:after="0" w:line="240" w:lineRule="auto"/>
              <w:rPr>
                <w:rFonts w:ascii="Times New Roman" w:hAnsi="Times New Roman"/>
                <w:b/>
                <w:i/>
                <w:sz w:val="24"/>
                <w:szCs w:val="24"/>
                <w:u w:val="single"/>
              </w:rPr>
            </w:pPr>
            <w:r w:rsidRPr="003518A6">
              <w:rPr>
                <w:rFonts w:ascii="Times New Roman" w:hAnsi="Times New Roman"/>
                <w:b/>
                <w:i/>
                <w:sz w:val="24"/>
                <w:szCs w:val="24"/>
                <w:u w:val="single"/>
              </w:rPr>
              <w:t>Проверки и запросы</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r>
      <w:tr w:rsidR="00FE22F5" w:rsidRPr="003518A6" w:rsidTr="009B594A">
        <w:tc>
          <w:tcPr>
            <w:tcW w:w="2310"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Общее количество проверок органов МСУ</w:t>
            </w: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293</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22</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275</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174</w:t>
            </w:r>
          </w:p>
        </w:tc>
      </w:tr>
      <w:tr w:rsidR="00FE22F5" w:rsidRPr="003518A6" w:rsidTr="009B594A">
        <w:tc>
          <w:tcPr>
            <w:tcW w:w="2310" w:type="pct"/>
            <w:vMerge/>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261</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24</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320</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173</w:t>
            </w:r>
          </w:p>
        </w:tc>
      </w:tr>
      <w:tr w:rsidR="00FE22F5" w:rsidRPr="003518A6" w:rsidTr="009B594A">
        <w:tc>
          <w:tcPr>
            <w:tcW w:w="2310"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Количество запросов в органы МСУ</w:t>
            </w: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7274</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15</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12421</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2544</w:t>
            </w:r>
          </w:p>
        </w:tc>
      </w:tr>
      <w:tr w:rsidR="00FE22F5" w:rsidRPr="003518A6" w:rsidTr="009B594A">
        <w:tc>
          <w:tcPr>
            <w:tcW w:w="2310" w:type="pct"/>
            <w:vMerge/>
            <w:shd w:val="clear" w:color="auto" w:fill="auto"/>
          </w:tcPr>
          <w:p w:rsidR="00FE22F5" w:rsidRPr="003518A6" w:rsidRDefault="00FE22F5" w:rsidP="009B594A">
            <w:pPr>
              <w:autoSpaceDE w:val="0"/>
              <w:spacing w:after="0" w:line="240" w:lineRule="auto"/>
              <w:jc w:val="both"/>
              <w:rPr>
                <w:rFonts w:ascii="Times New Roman" w:hAnsi="Times New Roman"/>
                <w:b/>
                <w:sz w:val="24"/>
                <w:szCs w:val="24"/>
              </w:rPr>
            </w:pP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6995</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18</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13664</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2398</w:t>
            </w:r>
          </w:p>
        </w:tc>
      </w:tr>
      <w:tr w:rsidR="00FE22F5" w:rsidRPr="003518A6" w:rsidTr="009B594A">
        <w:trPr>
          <w:trHeight w:val="285"/>
        </w:trPr>
        <w:tc>
          <w:tcPr>
            <w:tcW w:w="2674" w:type="pct"/>
            <w:gridSpan w:val="2"/>
            <w:shd w:val="clear" w:color="auto" w:fill="auto"/>
          </w:tcPr>
          <w:p w:rsidR="00FE22F5" w:rsidRPr="003518A6" w:rsidRDefault="00FE22F5" w:rsidP="009B594A">
            <w:pPr>
              <w:spacing w:after="0" w:line="240" w:lineRule="auto"/>
              <w:rPr>
                <w:rFonts w:ascii="Times New Roman" w:hAnsi="Times New Roman"/>
                <w:sz w:val="24"/>
                <w:szCs w:val="24"/>
              </w:rPr>
            </w:pPr>
            <w:r w:rsidRPr="003518A6">
              <w:rPr>
                <w:rFonts w:ascii="Times New Roman" w:hAnsi="Times New Roman"/>
                <w:b/>
                <w:i/>
                <w:sz w:val="24"/>
                <w:szCs w:val="24"/>
                <w:u w:val="single"/>
              </w:rPr>
              <w:t>Судебные решения</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r>
      <w:tr w:rsidR="00FE22F5" w:rsidRPr="003518A6" w:rsidTr="009B594A">
        <w:trPr>
          <w:trHeight w:val="380"/>
        </w:trPr>
        <w:tc>
          <w:tcPr>
            <w:tcW w:w="2310"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lastRenderedPageBreak/>
              <w:t>Общее количество судебных решений, вынесенных в отношении органов МСУ</w:t>
            </w: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3419</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19</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683</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2139</w:t>
            </w:r>
          </w:p>
        </w:tc>
      </w:tr>
      <w:tr w:rsidR="00FE22F5" w:rsidRPr="003518A6" w:rsidTr="009B594A">
        <w:tc>
          <w:tcPr>
            <w:tcW w:w="2310" w:type="pct"/>
            <w:vMerge/>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1671</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148</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1082</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1913</w:t>
            </w:r>
          </w:p>
        </w:tc>
      </w:tr>
      <w:tr w:rsidR="00FE22F5" w:rsidRPr="003518A6" w:rsidTr="009B594A">
        <w:tc>
          <w:tcPr>
            <w:tcW w:w="2310"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Количество поданных прокурором заявлений в суд</w:t>
            </w: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249</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17</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440</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110</w:t>
            </w:r>
          </w:p>
        </w:tc>
      </w:tr>
      <w:tr w:rsidR="00FE22F5" w:rsidRPr="003518A6" w:rsidTr="009B594A">
        <w:tc>
          <w:tcPr>
            <w:tcW w:w="2310" w:type="pct"/>
            <w:vMerge/>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180</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488</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131</w:t>
            </w:r>
          </w:p>
        </w:tc>
      </w:tr>
      <w:tr w:rsidR="00FE22F5" w:rsidRPr="003518A6" w:rsidTr="009B594A">
        <w:trPr>
          <w:trHeight w:val="399"/>
        </w:trPr>
        <w:tc>
          <w:tcPr>
            <w:tcW w:w="2310"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Приблизительное количество денежных средств, необходимых на исполнение судебных решений</w:t>
            </w: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roofErr w:type="spellStart"/>
            <w:proofErr w:type="gramStart"/>
            <w:r w:rsidRPr="003518A6">
              <w:rPr>
                <w:rFonts w:ascii="Times New Roman" w:eastAsia="TimesNewRomanPSMT" w:hAnsi="Times New Roman"/>
                <w:sz w:val="24"/>
                <w:szCs w:val="24"/>
              </w:rPr>
              <w:t>Тыс</w:t>
            </w:r>
            <w:proofErr w:type="spellEnd"/>
            <w:proofErr w:type="gramEnd"/>
          </w:p>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roofErr w:type="spellStart"/>
            <w:r w:rsidRPr="003518A6">
              <w:rPr>
                <w:rFonts w:ascii="Times New Roman" w:eastAsia="TimesNewRomanPSMT" w:hAnsi="Times New Roman"/>
                <w:sz w:val="24"/>
                <w:szCs w:val="24"/>
              </w:rPr>
              <w:t>Руб</w:t>
            </w:r>
            <w:proofErr w:type="spellEnd"/>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80329</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91182,2</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76718,5</w:t>
            </w:r>
          </w:p>
        </w:tc>
      </w:tr>
      <w:tr w:rsidR="00FE22F5" w:rsidRPr="003518A6" w:rsidTr="009B594A">
        <w:tc>
          <w:tcPr>
            <w:tcW w:w="2310" w:type="pct"/>
            <w:vMerge/>
            <w:shd w:val="clear" w:color="auto" w:fill="auto"/>
          </w:tcPr>
          <w:p w:rsidR="00FE22F5" w:rsidRPr="003518A6" w:rsidRDefault="00FE22F5" w:rsidP="009B594A">
            <w:pPr>
              <w:autoSpaceDE w:val="0"/>
              <w:spacing w:after="0" w:line="240" w:lineRule="auto"/>
              <w:jc w:val="both"/>
              <w:rPr>
                <w:rFonts w:ascii="Times New Roman" w:hAnsi="Times New Roman"/>
                <w:b/>
                <w:sz w:val="24"/>
                <w:szCs w:val="24"/>
              </w:rPr>
            </w:pP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roofErr w:type="spellStart"/>
            <w:proofErr w:type="gramStart"/>
            <w:r w:rsidRPr="003518A6">
              <w:rPr>
                <w:rFonts w:ascii="Times New Roman" w:eastAsia="TimesNewRomanPSMT" w:hAnsi="Times New Roman"/>
                <w:sz w:val="24"/>
                <w:szCs w:val="24"/>
              </w:rPr>
              <w:t>Тыс</w:t>
            </w:r>
            <w:proofErr w:type="spellEnd"/>
            <w:proofErr w:type="gramEnd"/>
          </w:p>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roofErr w:type="spellStart"/>
            <w:r w:rsidRPr="003518A6">
              <w:rPr>
                <w:rFonts w:ascii="Times New Roman" w:eastAsia="TimesNewRomanPSMT" w:hAnsi="Times New Roman"/>
                <w:sz w:val="24"/>
                <w:szCs w:val="24"/>
              </w:rPr>
              <w:t>Руб</w:t>
            </w:r>
            <w:proofErr w:type="spellEnd"/>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297616,7</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12278,4</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170526,2</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115910,1</w:t>
            </w:r>
          </w:p>
        </w:tc>
      </w:tr>
      <w:tr w:rsidR="00FE22F5" w:rsidRPr="003518A6" w:rsidTr="009B594A">
        <w:tc>
          <w:tcPr>
            <w:tcW w:w="2674" w:type="pct"/>
            <w:gridSpan w:val="2"/>
            <w:shd w:val="clear" w:color="auto" w:fill="auto"/>
          </w:tcPr>
          <w:p w:rsidR="00FE22F5" w:rsidRPr="003518A6" w:rsidRDefault="00FE22F5" w:rsidP="009B594A">
            <w:pPr>
              <w:spacing w:after="0" w:line="240" w:lineRule="auto"/>
              <w:rPr>
                <w:rFonts w:ascii="Times New Roman" w:hAnsi="Times New Roman"/>
                <w:sz w:val="24"/>
                <w:szCs w:val="24"/>
              </w:rPr>
            </w:pPr>
            <w:r w:rsidRPr="003518A6">
              <w:rPr>
                <w:rFonts w:ascii="Times New Roman" w:hAnsi="Times New Roman"/>
                <w:b/>
                <w:i/>
                <w:sz w:val="24"/>
                <w:szCs w:val="24"/>
                <w:u w:val="single"/>
              </w:rPr>
              <w:t>Исполнение судебных решений</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r>
      <w:tr w:rsidR="00FE22F5" w:rsidRPr="003518A6" w:rsidTr="009B594A">
        <w:tc>
          <w:tcPr>
            <w:tcW w:w="2310"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Количество исполнительных производств в отношении органов МСУ</w:t>
            </w: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1127</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56</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602</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174</w:t>
            </w:r>
          </w:p>
        </w:tc>
      </w:tr>
      <w:tr w:rsidR="00FE22F5" w:rsidRPr="003518A6" w:rsidTr="009B594A">
        <w:tc>
          <w:tcPr>
            <w:tcW w:w="2310" w:type="pct"/>
            <w:vMerge/>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2188</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127</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1809</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153</w:t>
            </w:r>
          </w:p>
        </w:tc>
      </w:tr>
      <w:tr w:rsidR="00FE22F5" w:rsidRPr="003518A6" w:rsidTr="009B594A">
        <w:tc>
          <w:tcPr>
            <w:tcW w:w="2674" w:type="pct"/>
            <w:gridSpan w:val="2"/>
            <w:shd w:val="clear" w:color="auto" w:fill="auto"/>
          </w:tcPr>
          <w:p w:rsidR="00FE22F5" w:rsidRPr="003518A6" w:rsidRDefault="00FE22F5" w:rsidP="009B594A">
            <w:pPr>
              <w:spacing w:after="0" w:line="240" w:lineRule="auto"/>
              <w:rPr>
                <w:rFonts w:ascii="Times New Roman" w:hAnsi="Times New Roman"/>
                <w:sz w:val="24"/>
                <w:szCs w:val="24"/>
              </w:rPr>
            </w:pPr>
            <w:r w:rsidRPr="003518A6">
              <w:rPr>
                <w:rFonts w:ascii="Times New Roman" w:hAnsi="Times New Roman"/>
                <w:b/>
                <w:i/>
                <w:sz w:val="24"/>
                <w:szCs w:val="24"/>
                <w:u w:val="single"/>
              </w:rPr>
              <w:t>Меры прокурорского реагирования</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r>
      <w:tr w:rsidR="00FE22F5" w:rsidRPr="003518A6" w:rsidTr="009B594A">
        <w:trPr>
          <w:trHeight w:val="341"/>
        </w:trPr>
        <w:tc>
          <w:tcPr>
            <w:tcW w:w="2310"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Количество поданных прокурором протестов / представлений в отношении органов МСУ</w:t>
            </w: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172/21</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100/21</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522/237</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346</w:t>
            </w:r>
          </w:p>
        </w:tc>
      </w:tr>
      <w:tr w:rsidR="00FE22F5" w:rsidRPr="003518A6" w:rsidTr="009B594A">
        <w:tc>
          <w:tcPr>
            <w:tcW w:w="2310" w:type="pct"/>
            <w:vMerge/>
            <w:shd w:val="clear" w:color="auto" w:fill="auto"/>
          </w:tcPr>
          <w:p w:rsidR="00FE22F5" w:rsidRPr="003518A6" w:rsidRDefault="00FE22F5" w:rsidP="009B594A">
            <w:pPr>
              <w:autoSpaceDE w:val="0"/>
              <w:spacing w:after="0" w:line="240" w:lineRule="auto"/>
              <w:jc w:val="both"/>
              <w:rPr>
                <w:rFonts w:ascii="Times New Roman" w:hAnsi="Times New Roman"/>
                <w:b/>
                <w:sz w:val="24"/>
                <w:szCs w:val="24"/>
              </w:rPr>
            </w:pP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147/41</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28/15</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552/298</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395</w:t>
            </w:r>
          </w:p>
        </w:tc>
      </w:tr>
      <w:tr w:rsidR="00FE22F5" w:rsidRPr="003518A6" w:rsidTr="009B594A">
        <w:tc>
          <w:tcPr>
            <w:tcW w:w="2674" w:type="pct"/>
            <w:gridSpan w:val="2"/>
            <w:shd w:val="clear" w:color="auto" w:fill="auto"/>
          </w:tcPr>
          <w:p w:rsidR="00FE22F5" w:rsidRPr="003518A6" w:rsidRDefault="00FE22F5" w:rsidP="009B594A">
            <w:pPr>
              <w:spacing w:after="0" w:line="240" w:lineRule="auto"/>
              <w:rPr>
                <w:rFonts w:ascii="Times New Roman" w:hAnsi="Times New Roman"/>
                <w:b/>
                <w:sz w:val="24"/>
                <w:szCs w:val="24"/>
                <w:highlight w:val="yellow"/>
              </w:rPr>
            </w:pPr>
            <w:r w:rsidRPr="003518A6">
              <w:rPr>
                <w:rFonts w:ascii="Times New Roman" w:hAnsi="Times New Roman"/>
                <w:b/>
                <w:i/>
                <w:sz w:val="24"/>
                <w:szCs w:val="24"/>
                <w:u w:val="single"/>
              </w:rPr>
              <w:t>Ответственность ОМСУ и должностных лиц</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r>
      <w:tr w:rsidR="00FE22F5" w:rsidRPr="003518A6" w:rsidTr="009B594A">
        <w:trPr>
          <w:trHeight w:val="367"/>
        </w:trPr>
        <w:tc>
          <w:tcPr>
            <w:tcW w:w="2310" w:type="pct"/>
            <w:vMerge w:val="restart"/>
            <w:shd w:val="clear" w:color="auto" w:fill="auto"/>
          </w:tcPr>
          <w:p w:rsidR="00FE22F5" w:rsidRPr="003518A6" w:rsidRDefault="00FE22F5" w:rsidP="009B594A">
            <w:pPr>
              <w:autoSpaceDE w:val="0"/>
              <w:spacing w:after="0" w:line="240" w:lineRule="auto"/>
              <w:jc w:val="both"/>
              <w:rPr>
                <w:rFonts w:ascii="Times New Roman" w:hAnsi="Times New Roman"/>
                <w:sz w:val="24"/>
                <w:szCs w:val="24"/>
              </w:rPr>
            </w:pPr>
            <w:r w:rsidRPr="003518A6">
              <w:rPr>
                <w:rFonts w:ascii="Times New Roman" w:hAnsi="Times New Roman"/>
                <w:sz w:val="24"/>
                <w:szCs w:val="24"/>
              </w:rPr>
              <w:t>Количество возбужденных административных производств в отношении должностных лиц органов МСУ</w:t>
            </w: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51</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5</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94</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42</w:t>
            </w:r>
          </w:p>
        </w:tc>
      </w:tr>
      <w:tr w:rsidR="00FE22F5" w:rsidRPr="003518A6" w:rsidTr="009B594A">
        <w:tc>
          <w:tcPr>
            <w:tcW w:w="2310" w:type="pct"/>
            <w:vMerge/>
            <w:shd w:val="clear" w:color="auto" w:fill="auto"/>
          </w:tcPr>
          <w:p w:rsidR="00FE22F5" w:rsidRPr="003518A6" w:rsidRDefault="00FE22F5" w:rsidP="009B594A">
            <w:pPr>
              <w:autoSpaceDE w:val="0"/>
              <w:spacing w:after="0" w:line="240" w:lineRule="auto"/>
              <w:jc w:val="both"/>
              <w:rPr>
                <w:rFonts w:ascii="Times New Roman" w:hAnsi="Times New Roman"/>
                <w:b/>
                <w:sz w:val="24"/>
                <w:szCs w:val="24"/>
              </w:rPr>
            </w:pPr>
          </w:p>
        </w:tc>
        <w:tc>
          <w:tcPr>
            <w:tcW w:w="363"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78</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115</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78</w:t>
            </w:r>
          </w:p>
        </w:tc>
      </w:tr>
      <w:tr w:rsidR="00FE22F5" w:rsidRPr="003518A6" w:rsidTr="009B594A">
        <w:trPr>
          <w:trHeight w:val="272"/>
        </w:trPr>
        <w:tc>
          <w:tcPr>
            <w:tcW w:w="2674" w:type="pct"/>
            <w:gridSpan w:val="2"/>
            <w:shd w:val="clear" w:color="auto" w:fill="auto"/>
          </w:tcPr>
          <w:p w:rsidR="00FE22F5" w:rsidRPr="003518A6" w:rsidRDefault="00FE22F5" w:rsidP="009B594A">
            <w:pPr>
              <w:spacing w:after="0" w:line="240" w:lineRule="auto"/>
              <w:rPr>
                <w:rFonts w:ascii="Times New Roman" w:hAnsi="Times New Roman"/>
                <w:b/>
                <w:i/>
                <w:sz w:val="24"/>
                <w:szCs w:val="24"/>
                <w:u w:val="single"/>
              </w:rPr>
            </w:pPr>
            <w:r w:rsidRPr="003518A6">
              <w:rPr>
                <w:rFonts w:ascii="Times New Roman" w:hAnsi="Times New Roman"/>
                <w:b/>
                <w:i/>
                <w:sz w:val="24"/>
                <w:szCs w:val="24"/>
                <w:u w:val="single"/>
              </w:rPr>
              <w:t>Общее количество штрафов</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p>
        </w:tc>
      </w:tr>
      <w:tr w:rsidR="00FE22F5" w:rsidRPr="003518A6" w:rsidTr="009B594A">
        <w:trPr>
          <w:trHeight w:val="367"/>
        </w:trPr>
        <w:tc>
          <w:tcPr>
            <w:tcW w:w="2310" w:type="pct"/>
            <w:shd w:val="clear" w:color="auto" w:fill="auto"/>
          </w:tcPr>
          <w:p w:rsidR="00FE22F5" w:rsidRPr="003518A6" w:rsidRDefault="00FE22F5" w:rsidP="009B594A">
            <w:pPr>
              <w:autoSpaceDE w:val="0"/>
              <w:spacing w:after="0" w:line="240" w:lineRule="auto"/>
              <w:rPr>
                <w:rFonts w:ascii="Times New Roman" w:hAnsi="Times New Roman"/>
                <w:b/>
                <w:sz w:val="24"/>
                <w:szCs w:val="24"/>
              </w:rPr>
            </w:pPr>
            <w:r w:rsidRPr="003518A6">
              <w:rPr>
                <w:rFonts w:ascii="Times New Roman" w:hAnsi="Times New Roman"/>
                <w:sz w:val="24"/>
                <w:szCs w:val="24"/>
              </w:rPr>
              <w:t>Количество штрафов</w:t>
            </w:r>
          </w:p>
        </w:tc>
        <w:tc>
          <w:tcPr>
            <w:tcW w:w="363" w:type="pct"/>
            <w:vMerge w:val="restar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64</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79</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23</w:t>
            </w:r>
          </w:p>
        </w:tc>
      </w:tr>
      <w:tr w:rsidR="00FE22F5" w:rsidRPr="003518A6" w:rsidTr="009B594A">
        <w:tc>
          <w:tcPr>
            <w:tcW w:w="2310" w:type="pct"/>
            <w:shd w:val="clear" w:color="auto" w:fill="auto"/>
          </w:tcPr>
          <w:p w:rsidR="00FE22F5" w:rsidRPr="003518A6" w:rsidRDefault="00FE22F5" w:rsidP="009B594A">
            <w:pPr>
              <w:spacing w:after="0" w:line="240" w:lineRule="auto"/>
              <w:rPr>
                <w:rFonts w:ascii="Times New Roman" w:hAnsi="Times New Roman"/>
                <w:sz w:val="24"/>
                <w:szCs w:val="24"/>
              </w:rPr>
            </w:pPr>
            <w:r w:rsidRPr="003518A6">
              <w:rPr>
                <w:rFonts w:ascii="Times New Roman" w:hAnsi="Times New Roman"/>
                <w:sz w:val="24"/>
                <w:szCs w:val="24"/>
              </w:rPr>
              <w:t>Сумма штрафов</w:t>
            </w:r>
          </w:p>
        </w:tc>
        <w:tc>
          <w:tcPr>
            <w:tcW w:w="363" w:type="pct"/>
            <w:vMerge/>
            <w:shd w:val="clear" w:color="auto" w:fill="auto"/>
          </w:tcPr>
          <w:p w:rsidR="00FE22F5" w:rsidRPr="003518A6" w:rsidRDefault="00FE22F5" w:rsidP="009B594A">
            <w:pPr>
              <w:autoSpaceDE w:val="0"/>
              <w:spacing w:after="0" w:line="240" w:lineRule="auto"/>
              <w:jc w:val="both"/>
              <w:rPr>
                <w:rFonts w:ascii="Times New Roman" w:eastAsia="TimesNewRomanPSMT" w:hAnsi="Times New Roman"/>
                <w:sz w:val="24"/>
                <w:szCs w:val="24"/>
              </w:rPr>
            </w:pP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roofErr w:type="spellStart"/>
            <w:proofErr w:type="gramStart"/>
            <w:r w:rsidRPr="003518A6">
              <w:rPr>
                <w:rFonts w:ascii="Times New Roman" w:eastAsia="TimesNewRomanPSMT" w:hAnsi="Times New Roman"/>
                <w:sz w:val="24"/>
                <w:szCs w:val="24"/>
              </w:rPr>
              <w:t>Тыс</w:t>
            </w:r>
            <w:proofErr w:type="spellEnd"/>
            <w:proofErr w:type="gramEnd"/>
          </w:p>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roofErr w:type="spellStart"/>
            <w:r w:rsidRPr="003518A6">
              <w:rPr>
                <w:rFonts w:ascii="Times New Roman" w:eastAsia="TimesNewRomanPSMT" w:hAnsi="Times New Roman"/>
                <w:sz w:val="24"/>
                <w:szCs w:val="24"/>
              </w:rPr>
              <w:t>Руб</w:t>
            </w:r>
            <w:proofErr w:type="spellEnd"/>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996</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18</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1431,72</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339,5</w:t>
            </w:r>
          </w:p>
        </w:tc>
      </w:tr>
      <w:tr w:rsidR="00FE22F5" w:rsidRPr="003518A6" w:rsidTr="009B594A">
        <w:trPr>
          <w:trHeight w:val="379"/>
        </w:trPr>
        <w:tc>
          <w:tcPr>
            <w:tcW w:w="2310" w:type="pct"/>
            <w:shd w:val="clear" w:color="auto" w:fill="auto"/>
          </w:tcPr>
          <w:p w:rsidR="00FE22F5" w:rsidRPr="003518A6" w:rsidRDefault="00FE22F5" w:rsidP="009B594A">
            <w:pPr>
              <w:autoSpaceDE w:val="0"/>
              <w:spacing w:after="0" w:line="240" w:lineRule="auto"/>
              <w:rPr>
                <w:rFonts w:ascii="Times New Roman" w:hAnsi="Times New Roman"/>
                <w:b/>
                <w:sz w:val="24"/>
                <w:szCs w:val="24"/>
              </w:rPr>
            </w:pPr>
            <w:r w:rsidRPr="003518A6">
              <w:rPr>
                <w:rFonts w:ascii="Times New Roman" w:hAnsi="Times New Roman"/>
                <w:sz w:val="24"/>
                <w:szCs w:val="24"/>
              </w:rPr>
              <w:t>Количество штрафов</w:t>
            </w:r>
          </w:p>
        </w:tc>
        <w:tc>
          <w:tcPr>
            <w:tcW w:w="363" w:type="pct"/>
            <w:vMerge w:val="restar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111</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97</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64</w:t>
            </w:r>
          </w:p>
        </w:tc>
      </w:tr>
      <w:tr w:rsidR="00FE22F5" w:rsidRPr="003518A6" w:rsidTr="009B594A">
        <w:tc>
          <w:tcPr>
            <w:tcW w:w="2310" w:type="pct"/>
            <w:shd w:val="clear" w:color="auto" w:fill="auto"/>
          </w:tcPr>
          <w:p w:rsidR="00FE22F5" w:rsidRPr="003518A6" w:rsidRDefault="00FE22F5" w:rsidP="009B594A">
            <w:pPr>
              <w:spacing w:after="0" w:line="240" w:lineRule="auto"/>
              <w:rPr>
                <w:rFonts w:ascii="Times New Roman" w:hAnsi="Times New Roman"/>
                <w:sz w:val="24"/>
                <w:szCs w:val="24"/>
              </w:rPr>
            </w:pPr>
            <w:r w:rsidRPr="003518A6">
              <w:rPr>
                <w:rFonts w:ascii="Times New Roman" w:hAnsi="Times New Roman"/>
                <w:sz w:val="24"/>
                <w:szCs w:val="24"/>
              </w:rPr>
              <w:t>Сумма штрафов</w:t>
            </w:r>
          </w:p>
        </w:tc>
        <w:tc>
          <w:tcPr>
            <w:tcW w:w="363" w:type="pct"/>
            <w:vMerge/>
            <w:shd w:val="clear" w:color="auto" w:fill="auto"/>
          </w:tcPr>
          <w:p w:rsidR="00FE22F5" w:rsidRPr="003518A6" w:rsidRDefault="00FE22F5" w:rsidP="009B594A">
            <w:pPr>
              <w:autoSpaceDE w:val="0"/>
              <w:spacing w:after="0" w:line="240" w:lineRule="auto"/>
              <w:jc w:val="both"/>
              <w:rPr>
                <w:rFonts w:ascii="Times New Roman" w:eastAsia="TimesNewRomanPSMT" w:hAnsi="Times New Roman"/>
                <w:sz w:val="24"/>
                <w:szCs w:val="24"/>
              </w:rPr>
            </w:pPr>
          </w:p>
        </w:tc>
        <w:tc>
          <w:tcPr>
            <w:tcW w:w="363"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proofErr w:type="spellStart"/>
            <w:proofErr w:type="gramStart"/>
            <w:r w:rsidRPr="003518A6">
              <w:rPr>
                <w:rFonts w:ascii="Times New Roman" w:eastAsia="TimesNewRomanPSMT" w:hAnsi="Times New Roman"/>
                <w:sz w:val="24"/>
                <w:szCs w:val="24"/>
              </w:rPr>
              <w:t>Тыс</w:t>
            </w:r>
            <w:proofErr w:type="spellEnd"/>
            <w:proofErr w:type="gramEnd"/>
          </w:p>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Руб.</w:t>
            </w:r>
          </w:p>
        </w:tc>
        <w:tc>
          <w:tcPr>
            <w:tcW w:w="438"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18889</w:t>
            </w:r>
          </w:p>
        </w:tc>
        <w:tc>
          <w:tcPr>
            <w:tcW w:w="508"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97</w:t>
            </w:r>
          </w:p>
        </w:tc>
        <w:tc>
          <w:tcPr>
            <w:tcW w:w="581"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1966,5</w:t>
            </w:r>
          </w:p>
        </w:tc>
        <w:tc>
          <w:tcPr>
            <w:tcW w:w="436"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800,3</w:t>
            </w:r>
          </w:p>
        </w:tc>
      </w:tr>
    </w:tbl>
    <w:p w:rsidR="00FE22F5" w:rsidRPr="003518A6" w:rsidRDefault="00FE22F5" w:rsidP="00FE22F5">
      <w:pPr>
        <w:spacing w:after="0" w:line="240" w:lineRule="auto"/>
        <w:jc w:val="both"/>
        <w:rPr>
          <w:rFonts w:ascii="Times New Roman" w:hAnsi="Times New Roman"/>
          <w:sz w:val="28"/>
          <w:szCs w:val="28"/>
        </w:rPr>
      </w:pPr>
    </w:p>
    <w:p w:rsidR="00FE22F5" w:rsidRPr="00C2332F" w:rsidRDefault="00C2332F" w:rsidP="00C2332F">
      <w:pPr>
        <w:spacing w:after="0" w:line="240" w:lineRule="auto"/>
        <w:ind w:left="284"/>
        <w:jc w:val="both"/>
        <w:rPr>
          <w:rFonts w:ascii="Times New Roman" w:eastAsia="Times New Roman" w:hAnsi="Times New Roman"/>
          <w:sz w:val="28"/>
          <w:szCs w:val="28"/>
          <w:lang w:eastAsia="ru-RU"/>
        </w:rPr>
      </w:pPr>
      <w:r>
        <w:rPr>
          <w:rFonts w:ascii="Times New Roman" w:eastAsia="TimesNewRomanPSMT" w:hAnsi="Times New Roman"/>
          <w:b/>
          <w:sz w:val="28"/>
          <w:szCs w:val="28"/>
        </w:rPr>
        <w:t>5.</w:t>
      </w:r>
      <w:r w:rsidR="00FE22F5" w:rsidRPr="00C2332F">
        <w:rPr>
          <w:rFonts w:ascii="Times New Roman" w:eastAsia="TimesNewRomanPSMT" w:hAnsi="Times New Roman"/>
          <w:b/>
          <w:sz w:val="28"/>
          <w:szCs w:val="28"/>
        </w:rPr>
        <w:t>Раздел – Участие граждан в осуществлении местного самоуправления</w:t>
      </w:r>
    </w:p>
    <w:p w:rsidR="00FE22F5" w:rsidRPr="003518A6" w:rsidRDefault="00FE22F5" w:rsidP="00FE22F5">
      <w:pPr>
        <w:pStyle w:val="a7"/>
        <w:spacing w:after="0" w:line="240" w:lineRule="auto"/>
        <w:ind w:left="644"/>
        <w:jc w:val="both"/>
        <w:rPr>
          <w:rFonts w:ascii="Times New Roman" w:eastAsia="TimesNewRomanPSMT" w:hAnsi="Times New Roman"/>
          <w:b/>
          <w:sz w:val="28"/>
          <w:szCs w:val="28"/>
        </w:rPr>
      </w:pPr>
    </w:p>
    <w:p w:rsidR="00FE22F5" w:rsidRPr="003518A6" w:rsidRDefault="00FE22F5" w:rsidP="00FE22F5">
      <w:pPr>
        <w:pStyle w:val="a7"/>
        <w:numPr>
          <w:ilvl w:val="0"/>
          <w:numId w:val="5"/>
        </w:numPr>
        <w:spacing w:after="0" w:line="240" w:lineRule="auto"/>
        <w:ind w:left="-142" w:firstLine="502"/>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Публичные слушания, сходы граждан и иные формы участия населения.</w:t>
      </w:r>
    </w:p>
    <w:p w:rsidR="00FE22F5" w:rsidRPr="003518A6" w:rsidRDefault="00FE22F5" w:rsidP="00FE22F5">
      <w:pPr>
        <w:spacing w:after="0" w:line="240" w:lineRule="auto"/>
        <w:jc w:val="both"/>
        <w:rPr>
          <w:rFonts w:ascii="Times New Roman" w:hAnsi="Times New Roman"/>
          <w:sz w:val="28"/>
          <w:szCs w:val="28"/>
        </w:rPr>
      </w:pPr>
      <w:r w:rsidRPr="003518A6">
        <w:rPr>
          <w:rFonts w:ascii="Times New Roman" w:eastAsia="Times New Roman" w:hAnsi="Times New Roman"/>
          <w:sz w:val="24"/>
          <w:szCs w:val="24"/>
          <w:lang w:eastAsia="ru-RU"/>
        </w:rPr>
        <w:tab/>
      </w:r>
      <w:r w:rsidRPr="003518A6">
        <w:rPr>
          <w:rFonts w:ascii="Times New Roman" w:eastAsia="Times New Roman" w:hAnsi="Times New Roman"/>
          <w:sz w:val="28"/>
          <w:szCs w:val="28"/>
          <w:lang w:eastAsia="ru-RU"/>
        </w:rPr>
        <w:t>Публичные слушания в муниципальных образованиях Республики Хакасия осуществляются в соответствии со ст. 28  131-ФЗ д</w:t>
      </w:r>
      <w:r w:rsidRPr="003518A6">
        <w:rPr>
          <w:rFonts w:ascii="Times New Roman" w:hAnsi="Times New Roman"/>
          <w:sz w:val="28"/>
          <w:szCs w:val="28"/>
        </w:rPr>
        <w:t>ля обсуждения проектов муниципальных правовых актов по вопросам местного значения, проводятся в основном по инициативе советов депутатов или глав муниципальных образований. На слушания  традиционно приглашаются все заинтересованные жители, представители общественности. Основными вопросами, выносимыми для обсуждения на публичных слушаниях, были вопросы по внесению изменений и дополнений в устав, проекты местного бюджета и отчетов об его исполнении. А также вопросы землепользования на территориях муниципальных образований.</w:t>
      </w:r>
    </w:p>
    <w:p w:rsidR="00FE22F5" w:rsidRPr="003518A6" w:rsidRDefault="00FE22F5" w:rsidP="00FE22F5">
      <w:pPr>
        <w:spacing w:after="0" w:line="240" w:lineRule="auto"/>
        <w:jc w:val="both"/>
        <w:rPr>
          <w:rFonts w:ascii="Times New Roman" w:hAnsi="Times New Roman"/>
          <w:sz w:val="28"/>
          <w:szCs w:val="28"/>
        </w:rPr>
      </w:pPr>
      <w:r w:rsidRPr="003518A6">
        <w:rPr>
          <w:rFonts w:ascii="Times New Roman" w:eastAsia="Times New Roman" w:hAnsi="Times New Roman"/>
          <w:sz w:val="28"/>
          <w:szCs w:val="28"/>
          <w:lang w:eastAsia="ru-RU"/>
        </w:rPr>
        <w:tab/>
        <w:t xml:space="preserve">В населенных пунктах сельских советов, численностью до 300 человек, традиционной формой участия граждан в осуществлении местного самоуправления является сход граждан.  </w:t>
      </w:r>
    </w:p>
    <w:p w:rsidR="00FE22F5" w:rsidRPr="003518A6" w:rsidRDefault="00FE22F5" w:rsidP="00FE22F5">
      <w:pPr>
        <w:autoSpaceDE w:val="0"/>
        <w:autoSpaceDN w:val="0"/>
        <w:adjustRightInd w:val="0"/>
        <w:spacing w:after="0" w:line="240" w:lineRule="auto"/>
        <w:ind w:firstLine="720"/>
        <w:jc w:val="both"/>
        <w:rPr>
          <w:rFonts w:ascii="Times New Roman" w:hAnsi="Times New Roman"/>
          <w:sz w:val="28"/>
          <w:szCs w:val="28"/>
        </w:rPr>
      </w:pPr>
      <w:r w:rsidRPr="003518A6">
        <w:rPr>
          <w:rFonts w:ascii="Times New Roman" w:hAnsi="Times New Roman"/>
          <w:sz w:val="28"/>
          <w:szCs w:val="28"/>
        </w:rPr>
        <w:lastRenderedPageBreak/>
        <w:t xml:space="preserve">Самой распространенной формой участия населения в местном самоуправлении являются проведение собраний (конференций)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518A6">
        <w:rPr>
          <w:rFonts w:ascii="Times New Roman" w:hAnsi="Times New Roman"/>
          <w:sz w:val="28"/>
          <w:szCs w:val="28"/>
        </w:rPr>
        <w:t>на части территории</w:t>
      </w:r>
      <w:proofErr w:type="gramEnd"/>
      <w:r w:rsidRPr="003518A6">
        <w:rPr>
          <w:rFonts w:ascii="Times New Roman" w:hAnsi="Times New Roman"/>
          <w:sz w:val="28"/>
          <w:szCs w:val="28"/>
        </w:rPr>
        <w:t xml:space="preserve"> муниципального образования.</w:t>
      </w:r>
    </w:p>
    <w:p w:rsidR="00FE22F5" w:rsidRPr="003518A6" w:rsidRDefault="00FE22F5" w:rsidP="00FE22F5">
      <w:pPr>
        <w:spacing w:after="0" w:line="240" w:lineRule="auto"/>
        <w:ind w:firstLine="708"/>
        <w:jc w:val="both"/>
        <w:rPr>
          <w:rFonts w:ascii="Times New Roman" w:eastAsia="Times New Roman" w:hAnsi="Times New Roman"/>
          <w:sz w:val="28"/>
          <w:szCs w:val="28"/>
          <w:lang w:eastAsia="ru-RU"/>
        </w:rPr>
      </w:pPr>
      <w:r w:rsidRPr="003518A6">
        <w:rPr>
          <w:rFonts w:ascii="Times New Roman" w:eastAsia="Times New Roman" w:hAnsi="Times New Roman"/>
          <w:sz w:val="28"/>
          <w:szCs w:val="28"/>
          <w:lang w:eastAsia="ru-RU"/>
        </w:rPr>
        <w:t xml:space="preserve">Для выявления мнения населения и его учета при принятии решений проводится опрос населения для оценки эффективности деятельности руководителей органов местного самоуправления, посредством опросов с использованием информационно-телекоммуникационных сетей и информационных технологий. </w:t>
      </w:r>
    </w:p>
    <w:p w:rsidR="00FE22F5" w:rsidRPr="003518A6" w:rsidRDefault="00FE22F5" w:rsidP="00FE22F5">
      <w:pPr>
        <w:spacing w:after="0" w:line="240" w:lineRule="auto"/>
        <w:ind w:firstLine="708"/>
        <w:jc w:val="both"/>
        <w:rPr>
          <w:rFonts w:ascii="Times New Roman" w:hAnsi="Times New Roman"/>
          <w:sz w:val="28"/>
          <w:szCs w:val="28"/>
        </w:rPr>
      </w:pPr>
      <w:r w:rsidRPr="003518A6">
        <w:rPr>
          <w:rFonts w:ascii="Times New Roman" w:eastAsia="Times New Roman" w:hAnsi="Times New Roman"/>
          <w:sz w:val="28"/>
          <w:szCs w:val="28"/>
          <w:lang w:eastAsia="ru-RU"/>
        </w:rPr>
        <w:t>Самой неприменяемой формой участия граждан в МСУ является - п</w:t>
      </w:r>
      <w:r w:rsidRPr="003518A6">
        <w:rPr>
          <w:rFonts w:ascii="Times New Roman" w:hAnsi="Times New Roman"/>
          <w:sz w:val="28"/>
          <w:szCs w:val="28"/>
        </w:rPr>
        <w:t>равотворческая инициатива граждан. А самой активной - индивидуальные и коллективные обращения в органы местного самоуправления.</w:t>
      </w:r>
    </w:p>
    <w:p w:rsidR="00C2332F" w:rsidRDefault="00C2332F" w:rsidP="00C2332F">
      <w:pPr>
        <w:spacing w:after="0" w:line="240" w:lineRule="auto"/>
        <w:ind w:firstLine="708"/>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2.</w:t>
      </w:r>
      <w:r w:rsidR="00FE22F5" w:rsidRPr="00C2332F">
        <w:rPr>
          <w:rFonts w:ascii="Times New Roman" w:eastAsia="Times New Roman" w:hAnsi="Times New Roman"/>
          <w:b/>
          <w:i/>
          <w:sz w:val="28"/>
          <w:szCs w:val="28"/>
          <w:lang w:eastAsia="ru-RU"/>
        </w:rPr>
        <w:t>Развитие территориального общественного самоуправления</w:t>
      </w:r>
    </w:p>
    <w:p w:rsidR="00FE22F5" w:rsidRPr="00C2332F" w:rsidRDefault="00FE22F5" w:rsidP="00C2332F">
      <w:pPr>
        <w:spacing w:after="0" w:line="240" w:lineRule="auto"/>
        <w:ind w:firstLine="708"/>
        <w:jc w:val="both"/>
        <w:rPr>
          <w:rFonts w:ascii="Times New Roman" w:hAnsi="Times New Roman"/>
          <w:sz w:val="28"/>
          <w:szCs w:val="28"/>
        </w:rPr>
      </w:pPr>
      <w:r w:rsidRPr="00C2332F">
        <w:rPr>
          <w:rFonts w:ascii="Times New Roman" w:hAnsi="Times New Roman"/>
          <w:sz w:val="28"/>
          <w:szCs w:val="28"/>
        </w:rPr>
        <w:t xml:space="preserve">Территориальное общественное самоуправление является наиболее крупной по территориальному охвату формой организации граждан по месту жительства, </w:t>
      </w:r>
      <w:proofErr w:type="gramStart"/>
      <w:r w:rsidRPr="00C2332F">
        <w:rPr>
          <w:rFonts w:ascii="Times New Roman" w:hAnsi="Times New Roman"/>
          <w:sz w:val="28"/>
          <w:szCs w:val="28"/>
        </w:rPr>
        <w:t>которая</w:t>
      </w:r>
      <w:proofErr w:type="gramEnd"/>
      <w:r w:rsidRPr="00C2332F">
        <w:rPr>
          <w:rFonts w:ascii="Times New Roman" w:hAnsi="Times New Roman"/>
          <w:sz w:val="28"/>
          <w:szCs w:val="28"/>
        </w:rPr>
        <w:t xml:space="preserve"> вправе выдвигать инициативные предложения в целях улучшения качества жизни населения. Значимость организации территориального общественного самоуправления в муниципальных образованиях городских округов, городских и сельских поселений республики заключается, в первую очередь, в создании форм самоуправления населения для осуществления эффективного механизма сотрудничества органов муниципальной власти с жителями. ТОС позволяет не только наладить плодотворное сотрудничество и избегать серьёзных социальных конфликтов, оперативно доводить до органов местной власти мнение жителей, но и помогает гражданам осознать себя хозяевами в своих дворах, микрорайонах, научить их решать возникающие проблемы, опираясь на собственные силы и возможности.</w:t>
      </w:r>
    </w:p>
    <w:p w:rsidR="00FE22F5" w:rsidRPr="003518A6" w:rsidRDefault="00FE22F5" w:rsidP="00FE22F5">
      <w:pPr>
        <w:spacing w:after="0" w:line="240" w:lineRule="auto"/>
        <w:ind w:firstLine="708"/>
        <w:jc w:val="both"/>
        <w:rPr>
          <w:rFonts w:ascii="Times New Roman" w:hAnsi="Times New Roman"/>
          <w:sz w:val="28"/>
          <w:szCs w:val="28"/>
        </w:rPr>
      </w:pPr>
      <w:r w:rsidRPr="003518A6">
        <w:rPr>
          <w:rFonts w:ascii="Times New Roman" w:hAnsi="Times New Roman"/>
          <w:sz w:val="28"/>
          <w:szCs w:val="28"/>
        </w:rPr>
        <w:t>Общее количество органов территориального общественного самоуправления в Республике Хакасия по состоянию на 01.01.2017 года составило 128 единиц в 57 МО (по состоянию на 01.01.2016 года - 109 ТОС в 48 МО). В качестве юридических лиц зарегистрированы только 3 ТОС (1 – Таштыпский район/Таштыпский сельсовет, 2 - Алтайский район /</w:t>
      </w:r>
      <w:proofErr w:type="spellStart"/>
      <w:r w:rsidRPr="003518A6">
        <w:rPr>
          <w:rFonts w:ascii="Times New Roman" w:hAnsi="Times New Roman"/>
          <w:sz w:val="28"/>
          <w:szCs w:val="28"/>
        </w:rPr>
        <w:t>Подсинский</w:t>
      </w:r>
      <w:proofErr w:type="spellEnd"/>
      <w:r w:rsidRPr="003518A6">
        <w:rPr>
          <w:rFonts w:ascii="Times New Roman" w:hAnsi="Times New Roman"/>
          <w:sz w:val="28"/>
          <w:szCs w:val="28"/>
        </w:rPr>
        <w:t xml:space="preserve"> и </w:t>
      </w:r>
      <w:proofErr w:type="spellStart"/>
      <w:r w:rsidRPr="003518A6">
        <w:rPr>
          <w:rFonts w:ascii="Times New Roman" w:hAnsi="Times New Roman"/>
          <w:sz w:val="28"/>
          <w:szCs w:val="28"/>
        </w:rPr>
        <w:t>Изыхские</w:t>
      </w:r>
      <w:proofErr w:type="spellEnd"/>
      <w:r w:rsidRPr="003518A6">
        <w:rPr>
          <w:rFonts w:ascii="Times New Roman" w:hAnsi="Times New Roman"/>
          <w:sz w:val="28"/>
          <w:szCs w:val="28"/>
        </w:rPr>
        <w:t xml:space="preserve"> копи сельсоветы).</w:t>
      </w:r>
    </w:p>
    <w:p w:rsidR="00FE22F5" w:rsidRPr="003518A6" w:rsidRDefault="00FE22F5" w:rsidP="00FE22F5">
      <w:pPr>
        <w:spacing w:after="0" w:line="240" w:lineRule="auto"/>
        <w:ind w:firstLine="708"/>
        <w:jc w:val="both"/>
        <w:rPr>
          <w:rFonts w:ascii="Times New Roman" w:hAnsi="Times New Roman"/>
          <w:sz w:val="28"/>
          <w:szCs w:val="28"/>
        </w:rPr>
      </w:pPr>
      <w:proofErr w:type="gramStart"/>
      <w:r w:rsidRPr="003518A6">
        <w:rPr>
          <w:rFonts w:ascii="Times New Roman" w:hAnsi="Times New Roman"/>
          <w:sz w:val="28"/>
          <w:szCs w:val="28"/>
        </w:rPr>
        <w:t>По мере образования новых ТОС в муниципальных образованиях активизировалась работа с их жителями.</w:t>
      </w:r>
      <w:proofErr w:type="gramEnd"/>
      <w:r w:rsidRPr="003518A6">
        <w:rPr>
          <w:rFonts w:ascii="Times New Roman" w:hAnsi="Times New Roman"/>
          <w:sz w:val="28"/>
          <w:szCs w:val="28"/>
        </w:rPr>
        <w:t xml:space="preserve"> При содействии администраций муниципальных образований объединились усилия ТОС со  специалистами учреждений культуры, образования, УСЗН, библиотек, спортивных сооружений, с полицией. Имеется богатый опыт реализации совместных проектов с учреждениями и организациями, действующими на территории муниципального образования.</w:t>
      </w:r>
    </w:p>
    <w:p w:rsidR="00FE22F5" w:rsidRPr="003518A6" w:rsidRDefault="00FE22F5" w:rsidP="00FE22F5">
      <w:pPr>
        <w:keepNext/>
        <w:suppressLineNumbers/>
        <w:suppressAutoHyphens/>
        <w:spacing w:after="0" w:line="240" w:lineRule="auto"/>
        <w:ind w:firstLine="709"/>
        <w:contextualSpacing/>
        <w:jc w:val="both"/>
        <w:rPr>
          <w:rFonts w:ascii="Times New Roman" w:hAnsi="Times New Roman"/>
          <w:sz w:val="28"/>
          <w:szCs w:val="28"/>
        </w:rPr>
      </w:pPr>
      <w:proofErr w:type="spellStart"/>
      <w:r w:rsidRPr="003518A6">
        <w:rPr>
          <w:rFonts w:ascii="Times New Roman" w:hAnsi="Times New Roman"/>
          <w:sz w:val="28"/>
          <w:szCs w:val="28"/>
        </w:rPr>
        <w:t>ТОСы</w:t>
      </w:r>
      <w:proofErr w:type="spellEnd"/>
      <w:r w:rsidRPr="003518A6">
        <w:rPr>
          <w:rFonts w:ascii="Times New Roman" w:hAnsi="Times New Roman"/>
          <w:sz w:val="28"/>
          <w:szCs w:val="28"/>
        </w:rPr>
        <w:t xml:space="preserve"> действуют в постоянном сотрудничестве с Администрациями муниципальных образований</w:t>
      </w:r>
      <w:r w:rsidRPr="003518A6">
        <w:rPr>
          <w:rFonts w:ascii="Times New Roman" w:hAnsi="Times New Roman"/>
          <w:b/>
          <w:i/>
          <w:sz w:val="28"/>
          <w:szCs w:val="28"/>
        </w:rPr>
        <w:t xml:space="preserve">, </w:t>
      </w:r>
      <w:r w:rsidRPr="003518A6">
        <w:rPr>
          <w:rFonts w:ascii="Times New Roman" w:hAnsi="Times New Roman"/>
          <w:sz w:val="28"/>
          <w:szCs w:val="28"/>
        </w:rPr>
        <w:t xml:space="preserve"> пользуются надежной поддержкой Главы муниципального образования. В администрациях за должностными  лицами закреплены обязанности по взаимодействию с органами ТОС, действующими </w:t>
      </w:r>
      <w:r w:rsidRPr="003518A6">
        <w:rPr>
          <w:rFonts w:ascii="Times New Roman" w:hAnsi="Times New Roman"/>
          <w:sz w:val="28"/>
          <w:szCs w:val="28"/>
        </w:rPr>
        <w:lastRenderedPageBreak/>
        <w:t>на территории муниципального образования для оказания им содействия (в рамках полномочий), что исключает необходимость заключения договоров социального партнерства (или иных соглашений) с Администрацией. В городских администрациях - это специалисты отделов по связям с общественностью Администрации муниципального образования.  В районах - управляющие делами или специалисты по взаимодействию с поселениями, входящими в состав районов. Вся работа строится на конструктивном, результативном сотрудничестве на постоянной основе.</w:t>
      </w:r>
    </w:p>
    <w:p w:rsidR="00FE22F5" w:rsidRPr="003518A6" w:rsidRDefault="00FE22F5" w:rsidP="00FE22F5">
      <w:pPr>
        <w:keepNext/>
        <w:suppressLineNumbers/>
        <w:suppressAutoHyphens/>
        <w:spacing w:after="0" w:line="240" w:lineRule="auto"/>
        <w:ind w:firstLine="709"/>
        <w:contextualSpacing/>
        <w:jc w:val="both"/>
        <w:rPr>
          <w:rFonts w:ascii="Times New Roman" w:hAnsi="Times New Roman"/>
          <w:sz w:val="28"/>
          <w:szCs w:val="28"/>
        </w:rPr>
      </w:pPr>
      <w:r w:rsidRPr="003518A6">
        <w:rPr>
          <w:rFonts w:ascii="Times New Roman" w:hAnsi="Times New Roman"/>
          <w:sz w:val="28"/>
          <w:szCs w:val="28"/>
        </w:rPr>
        <w:t xml:space="preserve"> В целях развития и поддержки  ТОС в городах и поселениях принимаются муниципальные программы или разделы в программах социально-экономического развития сельских поселений.  Суммы финансовой поддержки варьируются от 50 тыс. руб. в сельском поселении до 1 млн. руб. в г. Черногорске.</w:t>
      </w:r>
    </w:p>
    <w:p w:rsidR="00FE22F5" w:rsidRPr="003518A6" w:rsidRDefault="00FE22F5" w:rsidP="00FE22F5">
      <w:pPr>
        <w:spacing w:after="0" w:line="240" w:lineRule="auto"/>
        <w:ind w:firstLine="708"/>
        <w:jc w:val="both"/>
        <w:rPr>
          <w:rFonts w:ascii="Times New Roman" w:hAnsi="Times New Roman"/>
          <w:sz w:val="28"/>
          <w:szCs w:val="28"/>
        </w:rPr>
      </w:pPr>
      <w:r w:rsidRPr="003518A6">
        <w:rPr>
          <w:rFonts w:ascii="Times New Roman" w:hAnsi="Times New Roman"/>
          <w:sz w:val="28"/>
          <w:szCs w:val="28"/>
        </w:rPr>
        <w:t xml:space="preserve">В целях результативности деятельности органов МСУ, поселений в становлении и развитии ТОС во всех муниципальных районах и городах работают координационные Советы по развитию ТОС. </w:t>
      </w:r>
    </w:p>
    <w:p w:rsidR="00FE22F5" w:rsidRPr="003518A6" w:rsidRDefault="00FE22F5" w:rsidP="00FE22F5">
      <w:pPr>
        <w:spacing w:after="0" w:line="240" w:lineRule="auto"/>
        <w:ind w:firstLine="567"/>
        <w:jc w:val="both"/>
        <w:rPr>
          <w:rFonts w:ascii="Times New Roman" w:hAnsi="Times New Roman"/>
          <w:sz w:val="28"/>
          <w:szCs w:val="28"/>
        </w:rPr>
      </w:pPr>
      <w:r w:rsidRPr="003518A6">
        <w:rPr>
          <w:rFonts w:ascii="Times New Roman" w:hAnsi="Times New Roman"/>
          <w:sz w:val="28"/>
          <w:szCs w:val="28"/>
        </w:rPr>
        <w:t>Основные направления работы органов ТОС: благоустройство, взаимодействие с сельсоветами по вопросам пожарной безопасности, забота о старшем поколении, участие в мероприятиях, посвященных государственным, национальным праздникам и т.д.</w:t>
      </w:r>
    </w:p>
    <w:p w:rsidR="00FE22F5" w:rsidRPr="003518A6" w:rsidRDefault="00C2332F" w:rsidP="00C2332F">
      <w:pPr>
        <w:pStyle w:val="a7"/>
        <w:spacing w:after="0" w:line="240" w:lineRule="auto"/>
        <w:ind w:left="0" w:firstLine="360"/>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3.</w:t>
      </w:r>
      <w:r w:rsidR="00FE22F5" w:rsidRPr="003518A6">
        <w:rPr>
          <w:rFonts w:ascii="Times New Roman" w:eastAsia="Times New Roman" w:hAnsi="Times New Roman"/>
          <w:b/>
          <w:i/>
          <w:sz w:val="28"/>
          <w:szCs w:val="28"/>
          <w:lang w:eastAsia="ru-RU"/>
        </w:rPr>
        <w:t xml:space="preserve">Развитие общественного контроля, добровольчества и </w:t>
      </w:r>
      <w:proofErr w:type="spellStart"/>
      <w:r w:rsidR="00FE22F5" w:rsidRPr="003518A6">
        <w:rPr>
          <w:rFonts w:ascii="Times New Roman" w:eastAsia="Times New Roman" w:hAnsi="Times New Roman"/>
          <w:b/>
          <w:i/>
          <w:sz w:val="28"/>
          <w:szCs w:val="28"/>
          <w:lang w:eastAsia="ru-RU"/>
        </w:rPr>
        <w:t>волонтерства</w:t>
      </w:r>
      <w:proofErr w:type="spellEnd"/>
      <w:r w:rsidR="00FE22F5" w:rsidRPr="003518A6">
        <w:rPr>
          <w:rFonts w:ascii="Times New Roman" w:eastAsia="Times New Roman" w:hAnsi="Times New Roman"/>
          <w:b/>
          <w:i/>
          <w:sz w:val="28"/>
          <w:szCs w:val="28"/>
          <w:lang w:eastAsia="ru-RU"/>
        </w:rPr>
        <w:t xml:space="preserve"> на местном уровне.</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 xml:space="preserve">В целях осуществления взаимодействия общественности с ОМСУ, общественного контроля, </w:t>
      </w:r>
      <w:r w:rsidRPr="003518A6">
        <w:rPr>
          <w:rFonts w:ascii="Times New Roman" w:eastAsia="Times New Roman" w:hAnsi="Times New Roman"/>
          <w:sz w:val="28"/>
          <w:szCs w:val="28"/>
          <w:lang w:eastAsia="ru-RU"/>
        </w:rPr>
        <w:t xml:space="preserve">добровольчества и </w:t>
      </w:r>
      <w:proofErr w:type="spellStart"/>
      <w:r w:rsidRPr="003518A6">
        <w:rPr>
          <w:rFonts w:ascii="Times New Roman" w:eastAsia="Times New Roman" w:hAnsi="Times New Roman"/>
          <w:sz w:val="28"/>
          <w:szCs w:val="28"/>
          <w:lang w:eastAsia="ru-RU"/>
        </w:rPr>
        <w:t>волонтерства</w:t>
      </w:r>
      <w:proofErr w:type="spellEnd"/>
      <w:r w:rsidRPr="003518A6">
        <w:rPr>
          <w:rFonts w:ascii="Times New Roman" w:hAnsi="Times New Roman"/>
          <w:sz w:val="28"/>
          <w:szCs w:val="28"/>
        </w:rPr>
        <w:t xml:space="preserve">  в муниципальных образованиях  РХ созданы и успешно осуществляют свою деятельность  различные общественные советы, такие как:</w:t>
      </w:r>
    </w:p>
    <w:p w:rsidR="00FE22F5" w:rsidRPr="003518A6" w:rsidRDefault="00FE22F5" w:rsidP="00FE22F5">
      <w:pPr>
        <w:spacing w:after="0" w:line="240" w:lineRule="auto"/>
        <w:ind w:firstLine="708"/>
        <w:jc w:val="both"/>
        <w:rPr>
          <w:rFonts w:ascii="Times New Roman" w:hAnsi="Times New Roman"/>
          <w:sz w:val="28"/>
          <w:szCs w:val="28"/>
        </w:rPr>
      </w:pPr>
      <w:r w:rsidRPr="003518A6">
        <w:rPr>
          <w:rFonts w:ascii="Times New Roman" w:eastAsia="Times New Roman" w:hAnsi="Times New Roman"/>
          <w:i/>
          <w:sz w:val="28"/>
          <w:szCs w:val="28"/>
          <w:lang w:eastAsia="ru-RU"/>
        </w:rPr>
        <w:t xml:space="preserve">- </w:t>
      </w:r>
      <w:r w:rsidRPr="003518A6">
        <w:rPr>
          <w:rFonts w:ascii="Times New Roman" w:hAnsi="Times New Roman"/>
          <w:sz w:val="28"/>
          <w:szCs w:val="28"/>
        </w:rPr>
        <w:t xml:space="preserve">Общественная палата (совещательный орган, образованный в целях обеспечения гласности и открытости деятельности органов местного самоуправления и повышения эффективности их взаимодействия с институтами гражданского общества, образовательными и иными учреждениями при реализации функций и полномочий, отнесенных к ведению органов местного самоуправления, а также осуществления общественного </w:t>
      </w:r>
      <w:proofErr w:type="gramStart"/>
      <w:r w:rsidRPr="003518A6">
        <w:rPr>
          <w:rFonts w:ascii="Times New Roman" w:hAnsi="Times New Roman"/>
          <w:sz w:val="28"/>
          <w:szCs w:val="28"/>
        </w:rPr>
        <w:t>контроля за</w:t>
      </w:r>
      <w:proofErr w:type="gramEnd"/>
      <w:r w:rsidRPr="003518A6">
        <w:rPr>
          <w:rFonts w:ascii="Times New Roman" w:hAnsi="Times New Roman"/>
          <w:sz w:val="28"/>
          <w:szCs w:val="28"/>
        </w:rPr>
        <w:t xml:space="preserve"> деятельностью органов местного самоуправления);</w:t>
      </w:r>
    </w:p>
    <w:p w:rsidR="00FE22F5" w:rsidRPr="003518A6" w:rsidRDefault="00FE22F5" w:rsidP="00FE22F5">
      <w:pPr>
        <w:pStyle w:val="a7"/>
        <w:spacing w:after="0" w:line="240" w:lineRule="auto"/>
        <w:ind w:left="0" w:firstLine="708"/>
        <w:jc w:val="both"/>
        <w:rPr>
          <w:rFonts w:ascii="Times New Roman" w:eastAsia="Times New Roman" w:hAnsi="Times New Roman"/>
          <w:i/>
          <w:sz w:val="28"/>
          <w:szCs w:val="28"/>
          <w:lang w:eastAsia="ru-RU"/>
        </w:rPr>
      </w:pPr>
      <w:r w:rsidRPr="003518A6">
        <w:rPr>
          <w:rFonts w:ascii="Times New Roman" w:eastAsia="Times New Roman" w:hAnsi="Times New Roman"/>
          <w:i/>
          <w:sz w:val="28"/>
          <w:szCs w:val="28"/>
          <w:lang w:eastAsia="ru-RU"/>
        </w:rPr>
        <w:t xml:space="preserve">- </w:t>
      </w:r>
      <w:r w:rsidRPr="003518A6">
        <w:rPr>
          <w:rFonts w:ascii="Times New Roman" w:hAnsi="Times New Roman"/>
          <w:sz w:val="28"/>
          <w:szCs w:val="28"/>
        </w:rPr>
        <w:t xml:space="preserve">Совет общественности (осуществляет взаимодействие населения с органами местного самоуправления, обеспечивает </w:t>
      </w:r>
      <w:proofErr w:type="gramStart"/>
      <w:r w:rsidRPr="003518A6">
        <w:rPr>
          <w:rFonts w:ascii="Times New Roman" w:hAnsi="Times New Roman"/>
          <w:sz w:val="28"/>
          <w:szCs w:val="28"/>
        </w:rPr>
        <w:t>контроль за</w:t>
      </w:r>
      <w:proofErr w:type="gramEnd"/>
      <w:r w:rsidRPr="003518A6">
        <w:rPr>
          <w:rFonts w:ascii="Times New Roman" w:hAnsi="Times New Roman"/>
          <w:sz w:val="28"/>
          <w:szCs w:val="28"/>
        </w:rPr>
        <w:t xml:space="preserve"> деятельностью органов местного самоуправления)</w:t>
      </w:r>
      <w:r w:rsidRPr="003518A6">
        <w:rPr>
          <w:rFonts w:ascii="Times New Roman" w:eastAsia="Times New Roman" w:hAnsi="Times New Roman"/>
          <w:i/>
          <w:sz w:val="28"/>
          <w:szCs w:val="28"/>
          <w:lang w:eastAsia="ru-RU"/>
        </w:rPr>
        <w:t>;</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eastAsia="Times New Roman" w:hAnsi="Times New Roman"/>
          <w:i/>
          <w:sz w:val="28"/>
          <w:szCs w:val="28"/>
          <w:lang w:eastAsia="ru-RU"/>
        </w:rPr>
        <w:t xml:space="preserve">- </w:t>
      </w:r>
      <w:r w:rsidRPr="003518A6">
        <w:rPr>
          <w:rFonts w:ascii="Times New Roman" w:hAnsi="Times New Roman"/>
          <w:sz w:val="28"/>
          <w:szCs w:val="28"/>
        </w:rPr>
        <w:t xml:space="preserve">Общественный совет «Наш дом» (осуществляет общественный контроль за деятельностью органов местного самоуправления в сфере ЖКХ, решает вопросы </w:t>
      </w:r>
      <w:proofErr w:type="gramStart"/>
      <w:r w:rsidRPr="003518A6">
        <w:rPr>
          <w:rFonts w:ascii="Times New Roman" w:hAnsi="Times New Roman"/>
          <w:sz w:val="28"/>
          <w:szCs w:val="28"/>
        </w:rPr>
        <w:t>с</w:t>
      </w:r>
      <w:proofErr w:type="gramEnd"/>
      <w:r w:rsidRPr="003518A6">
        <w:rPr>
          <w:rFonts w:ascii="Times New Roman" w:hAnsi="Times New Roman"/>
          <w:sz w:val="28"/>
          <w:szCs w:val="28"/>
        </w:rPr>
        <w:t xml:space="preserve"> сфере ЖКХ, осуществляет контроль за деятельностью обслуживающих организаций);</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eastAsia="Times New Roman" w:hAnsi="Times New Roman"/>
          <w:i/>
          <w:sz w:val="28"/>
          <w:szCs w:val="28"/>
          <w:lang w:eastAsia="ru-RU"/>
        </w:rPr>
        <w:t xml:space="preserve">- </w:t>
      </w:r>
      <w:r w:rsidRPr="003518A6">
        <w:rPr>
          <w:rFonts w:ascii="Times New Roman" w:hAnsi="Times New Roman"/>
          <w:sz w:val="28"/>
          <w:szCs w:val="28"/>
        </w:rPr>
        <w:t xml:space="preserve">Общественный Совет при МВД (обеспечивает взаимодействия граждан с сотрудниками полиции, </w:t>
      </w:r>
      <w:proofErr w:type="gramStart"/>
      <w:r w:rsidRPr="003518A6">
        <w:rPr>
          <w:rFonts w:ascii="Times New Roman" w:hAnsi="Times New Roman"/>
          <w:sz w:val="28"/>
          <w:szCs w:val="28"/>
        </w:rPr>
        <w:t>контроль за</w:t>
      </w:r>
      <w:proofErr w:type="gramEnd"/>
      <w:r w:rsidRPr="003518A6">
        <w:rPr>
          <w:rFonts w:ascii="Times New Roman" w:hAnsi="Times New Roman"/>
          <w:sz w:val="28"/>
          <w:szCs w:val="28"/>
        </w:rPr>
        <w:t xml:space="preserve"> работой полиции);</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eastAsia="Times New Roman" w:hAnsi="Times New Roman"/>
          <w:i/>
          <w:sz w:val="28"/>
          <w:szCs w:val="28"/>
          <w:lang w:eastAsia="ru-RU"/>
        </w:rPr>
        <w:t xml:space="preserve">- </w:t>
      </w:r>
      <w:r w:rsidRPr="003518A6">
        <w:rPr>
          <w:rFonts w:ascii="Times New Roman" w:hAnsi="Times New Roman"/>
          <w:sz w:val="28"/>
          <w:szCs w:val="28"/>
        </w:rPr>
        <w:t>Молодежный совет (обеспечивает реализацию молодежной политики, молодежных инициатив  на территории муниципального образования, волонтерское движение).</w:t>
      </w:r>
    </w:p>
    <w:p w:rsidR="00FE22F5" w:rsidRPr="003518A6" w:rsidRDefault="00FE22F5" w:rsidP="00FE22F5">
      <w:pPr>
        <w:spacing w:after="0" w:line="240" w:lineRule="auto"/>
        <w:ind w:firstLine="709"/>
        <w:jc w:val="both"/>
        <w:rPr>
          <w:rFonts w:ascii="Times New Roman" w:hAnsi="Times New Roman"/>
          <w:sz w:val="28"/>
          <w:szCs w:val="28"/>
        </w:rPr>
      </w:pPr>
      <w:proofErr w:type="gramStart"/>
      <w:r w:rsidRPr="003518A6">
        <w:rPr>
          <w:rFonts w:ascii="Times New Roman" w:hAnsi="Times New Roman"/>
          <w:sz w:val="28"/>
          <w:szCs w:val="28"/>
        </w:rPr>
        <w:lastRenderedPageBreak/>
        <w:t>В соответствии со ст. 4 Закона №212 от 21.04.2014 «Об основах общественного контроля в РФ» под общественным контролем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w:t>
      </w:r>
      <w:proofErr w:type="gramEnd"/>
      <w:r w:rsidRPr="003518A6">
        <w:rPr>
          <w:rFonts w:ascii="Times New Roman" w:hAnsi="Times New Roman"/>
          <w:sz w:val="28"/>
          <w:szCs w:val="28"/>
        </w:rPr>
        <w:t xml:space="preserve"> общественной оценки издаваемых  ими актов и принимаемых решений.</w:t>
      </w:r>
      <w:r w:rsidRPr="003518A6">
        <w:rPr>
          <w:rStyle w:val="apple-converted-space"/>
          <w:szCs w:val="28"/>
        </w:rPr>
        <w:t> </w:t>
      </w:r>
      <w:r w:rsidRPr="003518A6">
        <w:rPr>
          <w:rFonts w:ascii="Times New Roman" w:hAnsi="Times New Roman"/>
          <w:sz w:val="28"/>
          <w:szCs w:val="28"/>
        </w:rPr>
        <w:t>Инструментами  (субъектами) такого контроля на муниципальном уровне должны стать именно муниципальные общественные палаты (ОП).</w:t>
      </w:r>
    </w:p>
    <w:p w:rsidR="00FE22F5" w:rsidRPr="003518A6" w:rsidRDefault="00FE22F5" w:rsidP="00FE22F5">
      <w:pPr>
        <w:spacing w:after="0" w:line="240" w:lineRule="auto"/>
        <w:ind w:firstLine="709"/>
        <w:jc w:val="both"/>
        <w:rPr>
          <w:rFonts w:ascii="Times New Roman" w:hAnsi="Times New Roman"/>
          <w:sz w:val="28"/>
          <w:szCs w:val="28"/>
        </w:rPr>
      </w:pPr>
      <w:r w:rsidRPr="003518A6">
        <w:rPr>
          <w:rFonts w:ascii="Times New Roman" w:hAnsi="Times New Roman"/>
          <w:sz w:val="28"/>
          <w:szCs w:val="28"/>
        </w:rPr>
        <w:t xml:space="preserve">Осуществление общественного контроля в муниципальных образованиях  одно из эффективных направлений взаимодействия общества с местной властью.  </w:t>
      </w:r>
    </w:p>
    <w:p w:rsidR="00FE22F5" w:rsidRPr="003518A6" w:rsidRDefault="00FE22F5" w:rsidP="00FE22F5">
      <w:pPr>
        <w:spacing w:after="0" w:line="240" w:lineRule="auto"/>
        <w:ind w:firstLine="709"/>
        <w:jc w:val="both"/>
        <w:rPr>
          <w:rFonts w:ascii="Times New Roman" w:hAnsi="Times New Roman"/>
          <w:sz w:val="28"/>
          <w:szCs w:val="28"/>
        </w:rPr>
      </w:pPr>
      <w:r w:rsidRPr="003518A6">
        <w:rPr>
          <w:rFonts w:ascii="Times New Roman" w:hAnsi="Times New Roman"/>
          <w:sz w:val="28"/>
          <w:szCs w:val="28"/>
        </w:rPr>
        <w:t xml:space="preserve">В Республике Хакасия на 01.01.2017 года действуют 9 муниципальных Общественных палат </w:t>
      </w:r>
      <w:r w:rsidR="00C2332F">
        <w:rPr>
          <w:rFonts w:ascii="Times New Roman" w:hAnsi="Times New Roman"/>
          <w:sz w:val="28"/>
          <w:szCs w:val="28"/>
        </w:rPr>
        <w:t xml:space="preserve">(далее ОП) </w:t>
      </w:r>
      <w:r w:rsidRPr="003518A6">
        <w:rPr>
          <w:rFonts w:ascii="Times New Roman" w:hAnsi="Times New Roman"/>
          <w:sz w:val="28"/>
          <w:szCs w:val="28"/>
        </w:rPr>
        <w:t xml:space="preserve">в 13 городах и районах республики. Формирование состава ОП носит различный характер. </w:t>
      </w:r>
      <w:proofErr w:type="gramStart"/>
      <w:r w:rsidRPr="003518A6">
        <w:rPr>
          <w:rFonts w:ascii="Times New Roman" w:hAnsi="Times New Roman"/>
          <w:sz w:val="28"/>
          <w:szCs w:val="28"/>
        </w:rPr>
        <w:t>В связи с отсутствием конкретного  правового регулирования на федеральном и региональном уровнях муниципальных общественных палат,  их создание и формирование базировалось в соответствии с ЗРХ №46 «Об Общественной палате Республики Хакасия».</w:t>
      </w:r>
      <w:proofErr w:type="gramEnd"/>
    </w:p>
    <w:p w:rsidR="00FE22F5" w:rsidRPr="003518A6" w:rsidRDefault="00FE22F5" w:rsidP="00FE22F5">
      <w:pPr>
        <w:pStyle w:val="ac"/>
        <w:spacing w:before="0" w:beforeAutospacing="0" w:after="0" w:afterAutospacing="0"/>
        <w:jc w:val="both"/>
        <w:rPr>
          <w:sz w:val="28"/>
          <w:szCs w:val="28"/>
        </w:rPr>
      </w:pPr>
      <w:r w:rsidRPr="003518A6">
        <w:rPr>
          <w:sz w:val="28"/>
          <w:szCs w:val="28"/>
        </w:rPr>
        <w:tab/>
      </w:r>
      <w:proofErr w:type="gramStart"/>
      <w:r w:rsidRPr="003518A6">
        <w:rPr>
          <w:sz w:val="28"/>
          <w:szCs w:val="28"/>
        </w:rPr>
        <w:t>Деятельность ОП в муниципальных образованиях  осуществляется в соответствии с планами и  заключается,  в основном, в участии в публичных и общественных слушаниях по основным вопросам социально-экономического развития, в работе координационных и совещательных органов, в отчетных собраниях, в мероприятиях, проводимых органами местного самоуправления, по правовому, духовно-нравственному, военно-патриотическому воспитанию, пропаганде здорового образа жизни, в осуществлении общественной экспертизы проектов нормативных правовых актов, разработанных структурными</w:t>
      </w:r>
      <w:proofErr w:type="gramEnd"/>
      <w:r w:rsidRPr="003518A6">
        <w:rPr>
          <w:sz w:val="28"/>
          <w:szCs w:val="28"/>
        </w:rPr>
        <w:t xml:space="preserve"> подразделениями и органами администраций, </w:t>
      </w:r>
      <w:proofErr w:type="gramStart"/>
      <w:r w:rsidRPr="003518A6">
        <w:rPr>
          <w:sz w:val="28"/>
          <w:szCs w:val="28"/>
        </w:rPr>
        <w:t>мониторинге</w:t>
      </w:r>
      <w:proofErr w:type="gramEnd"/>
      <w:r w:rsidRPr="003518A6">
        <w:rPr>
          <w:sz w:val="28"/>
          <w:szCs w:val="28"/>
        </w:rPr>
        <w:t xml:space="preserve"> общественного мнения по социально-значимым проблемам гражданского общества. Создание иных организационные структур общественного контроля</w:t>
      </w:r>
      <w:r w:rsidRPr="003518A6">
        <w:rPr>
          <w:rStyle w:val="apple-converted-space"/>
          <w:szCs w:val="28"/>
        </w:rPr>
        <w:t> в муниципальных образованиях (</w:t>
      </w:r>
      <w:r w:rsidRPr="003518A6">
        <w:rPr>
          <w:sz w:val="28"/>
          <w:szCs w:val="28"/>
        </w:rPr>
        <w:t>общественные инспекции и группы общественного контроля) не практиковалось.</w:t>
      </w:r>
    </w:p>
    <w:p w:rsidR="00FE22F5" w:rsidRPr="003518A6" w:rsidRDefault="00FE22F5" w:rsidP="00FE22F5">
      <w:pPr>
        <w:pStyle w:val="ac"/>
        <w:spacing w:before="0" w:beforeAutospacing="0" w:after="0" w:afterAutospacing="0"/>
        <w:ind w:firstLine="708"/>
        <w:jc w:val="both"/>
        <w:rPr>
          <w:sz w:val="28"/>
          <w:szCs w:val="28"/>
        </w:rPr>
      </w:pPr>
      <w:r w:rsidRPr="003518A6">
        <w:rPr>
          <w:sz w:val="28"/>
          <w:szCs w:val="28"/>
        </w:rPr>
        <w:t xml:space="preserve">В целом следует отметить, что в Республике Хакасия во многих муниципальных образованиях не существует, а если и существует, то не реализуются действенные механизмы организации общественного контроля. </w:t>
      </w:r>
      <w:proofErr w:type="gramStart"/>
      <w:r w:rsidRPr="003518A6">
        <w:rPr>
          <w:sz w:val="28"/>
          <w:szCs w:val="28"/>
        </w:rPr>
        <w:t xml:space="preserve">В целях совершенствования институтов общественного контроля и их деятельности на муниципальном уровне в рамках деятельности Общественной палаты Республики Хакасия оказывается помощь </w:t>
      </w:r>
      <w:r w:rsidRPr="00C2332F">
        <w:rPr>
          <w:rStyle w:val="apple-converted-space"/>
          <w:sz w:val="26"/>
          <w:szCs w:val="26"/>
        </w:rPr>
        <w:t>муниципальным образованиям</w:t>
      </w:r>
      <w:r w:rsidRPr="003518A6">
        <w:rPr>
          <w:sz w:val="28"/>
          <w:szCs w:val="28"/>
        </w:rPr>
        <w:t xml:space="preserve"> в приведении положений об  муниципальных ОП к правовому единообразию, разработаны методические рекомендации по их созданию и деятельности, организуется при Общественной палаты Республики Хакасия структура по взаимодействию с муниципальными ОП и их взаимодействию между собой.</w:t>
      </w:r>
      <w:proofErr w:type="gramEnd"/>
    </w:p>
    <w:p w:rsidR="00FE22F5" w:rsidRPr="003518A6" w:rsidRDefault="00FE22F5" w:rsidP="00FE22F5">
      <w:pPr>
        <w:pStyle w:val="a7"/>
        <w:spacing w:after="0" w:line="240" w:lineRule="auto"/>
        <w:ind w:left="360"/>
        <w:jc w:val="both"/>
        <w:rPr>
          <w:rFonts w:ascii="Times New Roman" w:eastAsia="Times New Roman" w:hAnsi="Times New Roman"/>
          <w:i/>
          <w:sz w:val="28"/>
          <w:szCs w:val="28"/>
          <w:lang w:eastAsia="ru-RU"/>
        </w:rPr>
      </w:pPr>
    </w:p>
    <w:p w:rsidR="00FE22F5" w:rsidRPr="003518A6" w:rsidRDefault="00FE22F5" w:rsidP="00FE22F5">
      <w:pPr>
        <w:pStyle w:val="a7"/>
        <w:spacing w:after="0" w:line="240" w:lineRule="auto"/>
        <w:rPr>
          <w:rFonts w:ascii="Times New Roman" w:eastAsia="Times New Roman" w:hAnsi="Times New Roman"/>
          <w:b/>
          <w:sz w:val="24"/>
          <w:szCs w:val="24"/>
          <w:lang w:eastAsia="ru-RU"/>
        </w:rPr>
      </w:pPr>
      <w:r w:rsidRPr="003518A6">
        <w:rPr>
          <w:rFonts w:ascii="Times New Roman" w:eastAsia="Times New Roman" w:hAnsi="Times New Roman"/>
          <w:b/>
          <w:sz w:val="24"/>
          <w:szCs w:val="24"/>
          <w:lang w:eastAsia="ru-RU"/>
        </w:rPr>
        <w:t>Таблица 5. Числовые показатели по 5  разделу.</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0"/>
        <w:gridCol w:w="848"/>
        <w:gridCol w:w="992"/>
        <w:gridCol w:w="994"/>
        <w:gridCol w:w="992"/>
        <w:gridCol w:w="1134"/>
        <w:gridCol w:w="1134"/>
      </w:tblGrid>
      <w:tr w:rsidR="00FE22F5" w:rsidRPr="003518A6" w:rsidTr="009B594A">
        <w:trPr>
          <w:cantSplit/>
          <w:trHeight w:val="1998"/>
        </w:trPr>
        <w:tc>
          <w:tcPr>
            <w:tcW w:w="2228" w:type="pct"/>
            <w:gridSpan w:val="2"/>
            <w:shd w:val="clear" w:color="auto" w:fill="auto"/>
          </w:tcPr>
          <w:p w:rsidR="00FE22F5" w:rsidRPr="003518A6" w:rsidRDefault="00FE22F5" w:rsidP="009B594A">
            <w:pPr>
              <w:autoSpaceDE w:val="0"/>
              <w:spacing w:after="0" w:line="240" w:lineRule="auto"/>
              <w:ind w:left="113" w:firstLine="567"/>
              <w:jc w:val="center"/>
              <w:rPr>
                <w:rFonts w:ascii="Times New Roman" w:eastAsia="TimesNewRomanPSMT" w:hAnsi="Times New Roman"/>
                <w:b/>
                <w:sz w:val="24"/>
                <w:szCs w:val="24"/>
              </w:rPr>
            </w:pPr>
          </w:p>
          <w:p w:rsidR="00FE22F5" w:rsidRPr="003518A6" w:rsidRDefault="00FE22F5" w:rsidP="009B594A">
            <w:pPr>
              <w:autoSpaceDE w:val="0"/>
              <w:spacing w:after="0" w:line="240" w:lineRule="auto"/>
              <w:ind w:left="113" w:firstLine="567"/>
              <w:jc w:val="center"/>
              <w:rPr>
                <w:rFonts w:ascii="Times New Roman" w:eastAsia="TimesNewRomanPSMT" w:hAnsi="Times New Roman"/>
                <w:b/>
                <w:sz w:val="24"/>
                <w:szCs w:val="24"/>
              </w:rPr>
            </w:pPr>
          </w:p>
          <w:p w:rsidR="00FE22F5" w:rsidRPr="003518A6" w:rsidRDefault="00FE22F5" w:rsidP="009B594A">
            <w:pPr>
              <w:autoSpaceDE w:val="0"/>
              <w:spacing w:after="0" w:line="240" w:lineRule="auto"/>
              <w:ind w:left="113" w:firstLine="567"/>
              <w:jc w:val="center"/>
              <w:rPr>
                <w:rFonts w:ascii="Times New Roman" w:eastAsia="TimesNewRomanPSMT" w:hAnsi="Times New Roman"/>
                <w:b/>
                <w:sz w:val="24"/>
                <w:szCs w:val="24"/>
              </w:rPr>
            </w:pPr>
          </w:p>
          <w:p w:rsidR="00FE22F5" w:rsidRPr="003518A6" w:rsidRDefault="00FE22F5" w:rsidP="009B594A">
            <w:pPr>
              <w:autoSpaceDE w:val="0"/>
              <w:spacing w:after="0" w:line="240" w:lineRule="auto"/>
              <w:jc w:val="center"/>
              <w:rPr>
                <w:rFonts w:ascii="Times New Roman" w:eastAsia="TimesNewRomanPSMT" w:hAnsi="Times New Roman"/>
                <w:b/>
                <w:sz w:val="24"/>
                <w:szCs w:val="24"/>
              </w:rPr>
            </w:pPr>
            <w:r w:rsidRPr="003518A6">
              <w:rPr>
                <w:rFonts w:ascii="Times New Roman" w:eastAsia="TimesNewRomanPSMT" w:hAnsi="Times New Roman"/>
                <w:b/>
                <w:sz w:val="24"/>
                <w:szCs w:val="24"/>
              </w:rPr>
              <w:t>Показатель</w:t>
            </w:r>
          </w:p>
        </w:tc>
        <w:tc>
          <w:tcPr>
            <w:tcW w:w="524" w:type="pct"/>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Единица измерения</w:t>
            </w:r>
          </w:p>
        </w:tc>
        <w:tc>
          <w:tcPr>
            <w:tcW w:w="525"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Муниципальные районы</w:t>
            </w:r>
          </w:p>
        </w:tc>
        <w:tc>
          <w:tcPr>
            <w:tcW w:w="524"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Городские поселения</w:t>
            </w:r>
          </w:p>
        </w:tc>
        <w:tc>
          <w:tcPr>
            <w:tcW w:w="599"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Сельские поселения</w:t>
            </w:r>
          </w:p>
        </w:tc>
        <w:tc>
          <w:tcPr>
            <w:tcW w:w="599" w:type="pct"/>
            <w:shd w:val="clear" w:color="auto" w:fill="auto"/>
            <w:textDirection w:val="btLr"/>
          </w:tcPr>
          <w:p w:rsidR="00FE22F5" w:rsidRPr="003518A6" w:rsidRDefault="00FE22F5" w:rsidP="009B594A">
            <w:pPr>
              <w:autoSpaceDE w:val="0"/>
              <w:spacing w:after="0" w:line="240" w:lineRule="auto"/>
              <w:ind w:left="113" w:right="113"/>
              <w:rPr>
                <w:rFonts w:ascii="Times New Roman" w:eastAsia="TimesNewRomanPSMT" w:hAnsi="Times New Roman"/>
                <w:b/>
                <w:sz w:val="24"/>
                <w:szCs w:val="24"/>
              </w:rPr>
            </w:pPr>
            <w:r w:rsidRPr="003518A6">
              <w:rPr>
                <w:rFonts w:ascii="Times New Roman" w:eastAsia="TimesNewRomanPSMT" w:hAnsi="Times New Roman"/>
                <w:b/>
                <w:sz w:val="24"/>
                <w:szCs w:val="24"/>
              </w:rPr>
              <w:t>Городские округа</w:t>
            </w:r>
          </w:p>
        </w:tc>
      </w:tr>
      <w:tr w:rsidR="00FE22F5" w:rsidRPr="003518A6" w:rsidTr="009B594A">
        <w:tc>
          <w:tcPr>
            <w:tcW w:w="1780" w:type="pct"/>
            <w:vMerge w:val="restart"/>
            <w:shd w:val="clear" w:color="auto" w:fill="auto"/>
          </w:tcPr>
          <w:p w:rsidR="00FE22F5" w:rsidRPr="003518A6" w:rsidRDefault="00FE22F5" w:rsidP="009B594A">
            <w:pPr>
              <w:autoSpaceDE w:val="0"/>
              <w:spacing w:after="0" w:line="240" w:lineRule="auto"/>
              <w:rPr>
                <w:rFonts w:ascii="Times New Roman" w:hAnsi="Times New Roman"/>
                <w:b/>
                <w:sz w:val="24"/>
                <w:szCs w:val="24"/>
              </w:rPr>
            </w:pPr>
            <w:proofErr w:type="gramStart"/>
            <w:r w:rsidRPr="003518A6">
              <w:rPr>
                <w:rFonts w:ascii="Times New Roman" w:hAnsi="Times New Roman"/>
                <w:sz w:val="24"/>
                <w:szCs w:val="24"/>
              </w:rPr>
              <w:t xml:space="preserve">Количество образованных </w:t>
            </w:r>
            <w:proofErr w:type="spellStart"/>
            <w:r w:rsidRPr="003518A6">
              <w:rPr>
                <w:rFonts w:ascii="Times New Roman" w:hAnsi="Times New Roman"/>
                <w:sz w:val="24"/>
                <w:szCs w:val="24"/>
              </w:rPr>
              <w:t>ТОСов</w:t>
            </w:r>
            <w:proofErr w:type="spellEnd"/>
            <w:r w:rsidRPr="003518A6">
              <w:rPr>
                <w:rFonts w:ascii="Times New Roman" w:hAnsi="Times New Roman"/>
                <w:sz w:val="24"/>
                <w:szCs w:val="24"/>
              </w:rPr>
              <w:t xml:space="preserve"> в МО</w:t>
            </w:r>
            <w:proofErr w:type="gramEnd"/>
          </w:p>
        </w:tc>
        <w:tc>
          <w:tcPr>
            <w:tcW w:w="448"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524"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525"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24"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67</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39</w:t>
            </w:r>
          </w:p>
        </w:tc>
      </w:tr>
      <w:tr w:rsidR="00FE22F5" w:rsidRPr="003518A6" w:rsidTr="009B594A">
        <w:tc>
          <w:tcPr>
            <w:tcW w:w="1780" w:type="pct"/>
            <w:vMerge/>
            <w:shd w:val="clear" w:color="auto" w:fill="auto"/>
          </w:tcPr>
          <w:p w:rsidR="00FE22F5" w:rsidRPr="003518A6" w:rsidRDefault="00FE22F5" w:rsidP="009B594A">
            <w:pPr>
              <w:autoSpaceDE w:val="0"/>
              <w:spacing w:after="0" w:line="240" w:lineRule="auto"/>
              <w:rPr>
                <w:rFonts w:ascii="Times New Roman" w:hAnsi="Times New Roman"/>
                <w:b/>
                <w:sz w:val="24"/>
                <w:szCs w:val="24"/>
              </w:rPr>
            </w:pPr>
          </w:p>
        </w:tc>
        <w:tc>
          <w:tcPr>
            <w:tcW w:w="448"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524"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525"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24"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85</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40</w:t>
            </w:r>
          </w:p>
        </w:tc>
      </w:tr>
      <w:tr w:rsidR="00FE22F5" w:rsidRPr="003518A6" w:rsidTr="009B594A">
        <w:trPr>
          <w:trHeight w:val="349"/>
        </w:trPr>
        <w:tc>
          <w:tcPr>
            <w:tcW w:w="1780" w:type="pct"/>
            <w:vMerge w:val="restart"/>
            <w:shd w:val="clear" w:color="auto" w:fill="auto"/>
          </w:tcPr>
          <w:p w:rsidR="00FE22F5" w:rsidRPr="003518A6" w:rsidRDefault="00FE22F5" w:rsidP="009B594A">
            <w:pPr>
              <w:spacing w:after="0"/>
              <w:rPr>
                <w:rFonts w:ascii="Times New Roman" w:hAnsi="Times New Roman"/>
                <w:sz w:val="24"/>
                <w:szCs w:val="24"/>
              </w:rPr>
            </w:pPr>
            <w:r w:rsidRPr="003518A6">
              <w:rPr>
                <w:rFonts w:ascii="Times New Roman" w:hAnsi="Times New Roman"/>
                <w:sz w:val="24"/>
                <w:szCs w:val="24"/>
              </w:rPr>
              <w:t xml:space="preserve">Количество  </w:t>
            </w:r>
          </w:p>
          <w:p w:rsidR="00FE22F5" w:rsidRPr="003518A6" w:rsidRDefault="00FE22F5" w:rsidP="009B594A">
            <w:pPr>
              <w:spacing w:after="0"/>
              <w:rPr>
                <w:rFonts w:ascii="Times New Roman" w:hAnsi="Times New Roman"/>
                <w:sz w:val="24"/>
                <w:szCs w:val="24"/>
              </w:rPr>
            </w:pPr>
            <w:r w:rsidRPr="003518A6">
              <w:rPr>
                <w:rFonts w:ascii="Times New Roman" w:hAnsi="Times New Roman"/>
                <w:sz w:val="24"/>
                <w:szCs w:val="24"/>
              </w:rPr>
              <w:t xml:space="preserve">юридически зарегистрированных </w:t>
            </w:r>
            <w:proofErr w:type="spellStart"/>
            <w:r w:rsidRPr="003518A6">
              <w:rPr>
                <w:rFonts w:ascii="Times New Roman" w:hAnsi="Times New Roman"/>
                <w:sz w:val="24"/>
                <w:szCs w:val="24"/>
              </w:rPr>
              <w:t>ТОСов</w:t>
            </w:r>
            <w:proofErr w:type="spellEnd"/>
          </w:p>
        </w:tc>
        <w:tc>
          <w:tcPr>
            <w:tcW w:w="448"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524"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525"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24"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r>
      <w:tr w:rsidR="00FE22F5" w:rsidRPr="003518A6" w:rsidTr="009B594A">
        <w:tc>
          <w:tcPr>
            <w:tcW w:w="1780" w:type="pct"/>
            <w:vMerge/>
            <w:shd w:val="clear" w:color="auto" w:fill="auto"/>
          </w:tcPr>
          <w:p w:rsidR="00FE22F5" w:rsidRPr="003518A6" w:rsidRDefault="00FE22F5" w:rsidP="009B594A">
            <w:pPr>
              <w:autoSpaceDE w:val="0"/>
              <w:spacing w:after="0" w:line="240" w:lineRule="auto"/>
              <w:rPr>
                <w:rFonts w:ascii="Times New Roman" w:hAnsi="Times New Roman"/>
                <w:b/>
                <w:sz w:val="24"/>
                <w:szCs w:val="24"/>
              </w:rPr>
            </w:pPr>
          </w:p>
        </w:tc>
        <w:tc>
          <w:tcPr>
            <w:tcW w:w="448"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524"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525"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24"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r>
      <w:tr w:rsidR="00FE22F5" w:rsidRPr="003518A6" w:rsidTr="009B594A">
        <w:trPr>
          <w:trHeight w:val="364"/>
        </w:trPr>
        <w:tc>
          <w:tcPr>
            <w:tcW w:w="1780" w:type="pct"/>
            <w:vMerge w:val="restart"/>
            <w:shd w:val="clear" w:color="auto" w:fill="auto"/>
          </w:tcPr>
          <w:p w:rsidR="00FE22F5" w:rsidRPr="003518A6" w:rsidRDefault="00FE22F5" w:rsidP="009B594A">
            <w:pPr>
              <w:autoSpaceDE w:val="0"/>
              <w:spacing w:after="0" w:line="240" w:lineRule="auto"/>
              <w:rPr>
                <w:rFonts w:ascii="Times New Roman" w:hAnsi="Times New Roman"/>
                <w:b/>
                <w:sz w:val="24"/>
                <w:szCs w:val="24"/>
              </w:rPr>
            </w:pPr>
            <w:r w:rsidRPr="003518A6">
              <w:rPr>
                <w:rFonts w:ascii="Times New Roman" w:hAnsi="Times New Roman"/>
                <w:sz w:val="24"/>
                <w:szCs w:val="24"/>
              </w:rPr>
              <w:t xml:space="preserve">Количество </w:t>
            </w:r>
            <w:proofErr w:type="spellStart"/>
            <w:r w:rsidRPr="003518A6">
              <w:rPr>
                <w:rFonts w:ascii="Times New Roman" w:hAnsi="Times New Roman"/>
                <w:sz w:val="24"/>
                <w:szCs w:val="24"/>
              </w:rPr>
              <w:t>ТОСов</w:t>
            </w:r>
            <w:proofErr w:type="spellEnd"/>
            <w:r w:rsidRPr="003518A6">
              <w:rPr>
                <w:rFonts w:ascii="Times New Roman" w:hAnsi="Times New Roman"/>
                <w:sz w:val="24"/>
                <w:szCs w:val="24"/>
              </w:rPr>
              <w:t xml:space="preserve">, фактически </w:t>
            </w:r>
            <w:proofErr w:type="gramStart"/>
            <w:r w:rsidRPr="003518A6">
              <w:rPr>
                <w:rFonts w:ascii="Times New Roman" w:hAnsi="Times New Roman"/>
                <w:sz w:val="24"/>
                <w:szCs w:val="24"/>
              </w:rPr>
              <w:t>осуществляющих</w:t>
            </w:r>
            <w:proofErr w:type="gramEnd"/>
            <w:r w:rsidRPr="003518A6">
              <w:rPr>
                <w:rFonts w:ascii="Times New Roman" w:hAnsi="Times New Roman"/>
                <w:sz w:val="24"/>
                <w:szCs w:val="24"/>
              </w:rPr>
              <w:t xml:space="preserve"> свою деятельность</w:t>
            </w:r>
          </w:p>
        </w:tc>
        <w:tc>
          <w:tcPr>
            <w:tcW w:w="448"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2015</w:t>
            </w:r>
          </w:p>
        </w:tc>
        <w:tc>
          <w:tcPr>
            <w:tcW w:w="524"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525"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24"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67</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39</w:t>
            </w:r>
          </w:p>
        </w:tc>
      </w:tr>
      <w:tr w:rsidR="00FE22F5" w:rsidRPr="003518A6" w:rsidTr="009B594A">
        <w:tc>
          <w:tcPr>
            <w:tcW w:w="1780" w:type="pct"/>
            <w:vMerge/>
            <w:shd w:val="clear" w:color="auto" w:fill="auto"/>
          </w:tcPr>
          <w:p w:rsidR="00FE22F5" w:rsidRPr="003518A6" w:rsidRDefault="00FE22F5" w:rsidP="009B594A">
            <w:pPr>
              <w:autoSpaceDE w:val="0"/>
              <w:spacing w:after="0" w:line="240" w:lineRule="auto"/>
              <w:rPr>
                <w:rFonts w:ascii="Times New Roman" w:hAnsi="Times New Roman"/>
                <w:b/>
                <w:sz w:val="24"/>
                <w:szCs w:val="24"/>
              </w:rPr>
            </w:pPr>
          </w:p>
        </w:tc>
        <w:tc>
          <w:tcPr>
            <w:tcW w:w="448" w:type="pct"/>
            <w:shd w:val="clear" w:color="auto" w:fill="auto"/>
          </w:tcPr>
          <w:p w:rsidR="00FE22F5" w:rsidRPr="003518A6" w:rsidRDefault="00FE22F5" w:rsidP="009B594A">
            <w:pPr>
              <w:autoSpaceDE w:val="0"/>
              <w:spacing w:after="0" w:line="240" w:lineRule="auto"/>
              <w:rPr>
                <w:rFonts w:ascii="Times New Roman" w:eastAsia="TimesNewRomanPSMT" w:hAnsi="Times New Roman"/>
                <w:sz w:val="24"/>
                <w:szCs w:val="24"/>
              </w:rPr>
            </w:pPr>
            <w:r w:rsidRPr="003518A6">
              <w:rPr>
                <w:rFonts w:ascii="Times New Roman" w:eastAsia="TimesNewRomanPSMT" w:hAnsi="Times New Roman"/>
                <w:sz w:val="24"/>
                <w:szCs w:val="24"/>
              </w:rPr>
              <w:t>2016</w:t>
            </w:r>
          </w:p>
        </w:tc>
        <w:tc>
          <w:tcPr>
            <w:tcW w:w="524" w:type="pct"/>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Ед.</w:t>
            </w:r>
          </w:p>
        </w:tc>
        <w:tc>
          <w:tcPr>
            <w:tcW w:w="525" w:type="pct"/>
            <w:shd w:val="clear" w:color="auto" w:fill="auto"/>
          </w:tcPr>
          <w:p w:rsidR="00FE22F5" w:rsidRPr="003518A6" w:rsidRDefault="00FE22F5" w:rsidP="009B594A">
            <w:pPr>
              <w:autoSpaceDE w:val="0"/>
              <w:spacing w:after="0" w:line="240" w:lineRule="auto"/>
              <w:ind w:left="-5" w:firstLine="16"/>
              <w:jc w:val="center"/>
              <w:rPr>
                <w:rFonts w:ascii="Times New Roman" w:eastAsia="TimesNewRomanPSMT" w:hAnsi="Times New Roman"/>
                <w:sz w:val="24"/>
                <w:szCs w:val="24"/>
              </w:rPr>
            </w:pPr>
            <w:r w:rsidRPr="003518A6">
              <w:rPr>
                <w:rFonts w:ascii="Times New Roman" w:eastAsia="TimesNewRomanPSMT" w:hAnsi="Times New Roman"/>
                <w:sz w:val="24"/>
                <w:szCs w:val="24"/>
              </w:rPr>
              <w:t>-</w:t>
            </w:r>
          </w:p>
        </w:tc>
        <w:tc>
          <w:tcPr>
            <w:tcW w:w="524"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3</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85</w:t>
            </w:r>
          </w:p>
        </w:tc>
        <w:tc>
          <w:tcPr>
            <w:tcW w:w="599" w:type="pct"/>
            <w:shd w:val="clear" w:color="auto" w:fill="auto"/>
          </w:tcPr>
          <w:p w:rsidR="00FE22F5" w:rsidRPr="003518A6" w:rsidRDefault="00FE22F5" w:rsidP="009B594A">
            <w:pPr>
              <w:autoSpaceDE w:val="0"/>
              <w:spacing w:after="0" w:line="240" w:lineRule="auto"/>
              <w:ind w:firstLine="11"/>
              <w:jc w:val="center"/>
              <w:rPr>
                <w:rFonts w:ascii="Times New Roman" w:eastAsia="TimesNewRomanPSMT" w:hAnsi="Times New Roman"/>
                <w:sz w:val="24"/>
                <w:szCs w:val="24"/>
              </w:rPr>
            </w:pPr>
            <w:r w:rsidRPr="003518A6">
              <w:rPr>
                <w:rFonts w:ascii="Times New Roman" w:eastAsia="TimesNewRomanPSMT" w:hAnsi="Times New Roman"/>
                <w:sz w:val="24"/>
                <w:szCs w:val="24"/>
              </w:rPr>
              <w:t>40</w:t>
            </w:r>
          </w:p>
        </w:tc>
      </w:tr>
    </w:tbl>
    <w:p w:rsidR="00FE22F5" w:rsidRPr="003518A6" w:rsidRDefault="00FE22F5" w:rsidP="00FE22F5">
      <w:pPr>
        <w:pStyle w:val="a7"/>
        <w:spacing w:after="0" w:line="240" w:lineRule="auto"/>
        <w:rPr>
          <w:rFonts w:ascii="Times New Roman" w:eastAsia="Times New Roman" w:hAnsi="Times New Roman"/>
          <w:sz w:val="24"/>
          <w:szCs w:val="24"/>
          <w:lang w:eastAsia="ru-RU"/>
        </w:rPr>
      </w:pPr>
    </w:p>
    <w:p w:rsidR="00FE22F5" w:rsidRPr="003518A6" w:rsidRDefault="00FE22F5" w:rsidP="00FE22F5">
      <w:pPr>
        <w:pStyle w:val="a7"/>
        <w:rPr>
          <w:rFonts w:ascii="Times New Roman" w:eastAsia="Times New Roman" w:hAnsi="Times New Roman"/>
          <w:i/>
          <w:sz w:val="28"/>
          <w:szCs w:val="28"/>
          <w:lang w:eastAsia="ru-RU"/>
        </w:rPr>
      </w:pPr>
    </w:p>
    <w:p w:rsidR="00FE22F5" w:rsidRPr="00C2332F" w:rsidRDefault="00C2332F" w:rsidP="00C2332F">
      <w:pPr>
        <w:spacing w:after="0" w:line="240" w:lineRule="auto"/>
        <w:ind w:left="284"/>
        <w:jc w:val="both"/>
        <w:rPr>
          <w:rFonts w:ascii="Times New Roman" w:eastAsia="Times New Roman" w:hAnsi="Times New Roman"/>
          <w:sz w:val="28"/>
          <w:szCs w:val="28"/>
          <w:lang w:eastAsia="ru-RU"/>
        </w:rPr>
      </w:pPr>
      <w:r>
        <w:rPr>
          <w:rFonts w:ascii="Times New Roman" w:eastAsia="TimesNewRomanPSMT" w:hAnsi="Times New Roman"/>
          <w:b/>
          <w:sz w:val="28"/>
          <w:szCs w:val="28"/>
        </w:rPr>
        <w:t>6.</w:t>
      </w:r>
      <w:r w:rsidR="00FE22F5" w:rsidRPr="00C2332F">
        <w:rPr>
          <w:rFonts w:ascii="Times New Roman" w:eastAsia="TimesNewRomanPSMT" w:hAnsi="Times New Roman"/>
          <w:b/>
          <w:sz w:val="28"/>
          <w:szCs w:val="28"/>
        </w:rPr>
        <w:t>Раздел – Правовые аспекты развития системы местного самоуправления</w:t>
      </w:r>
    </w:p>
    <w:p w:rsidR="00FE22F5" w:rsidRPr="003518A6" w:rsidRDefault="00FE22F5" w:rsidP="00FE22F5">
      <w:pPr>
        <w:pStyle w:val="a7"/>
        <w:spacing w:after="0" w:line="240" w:lineRule="auto"/>
        <w:ind w:left="644"/>
        <w:jc w:val="both"/>
        <w:rPr>
          <w:rFonts w:ascii="Times New Roman" w:eastAsia="Times New Roman" w:hAnsi="Times New Roman"/>
          <w:sz w:val="28"/>
          <w:szCs w:val="28"/>
          <w:lang w:eastAsia="ru-RU"/>
        </w:rPr>
      </w:pPr>
    </w:p>
    <w:p w:rsidR="00FE22F5" w:rsidRPr="003518A6" w:rsidRDefault="00FE22F5" w:rsidP="00FE22F5">
      <w:pPr>
        <w:spacing w:after="0" w:line="240" w:lineRule="auto"/>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1.Реализация положений Федерального закона от 06.10.2003 №131-ФЗ (в разрезе по видам муниципальных образований).</w:t>
      </w:r>
    </w:p>
    <w:p w:rsidR="00426EA2" w:rsidRDefault="00FE22F5" w:rsidP="00FE22F5">
      <w:pPr>
        <w:pStyle w:val="a7"/>
        <w:spacing w:after="0" w:line="240" w:lineRule="auto"/>
        <w:ind w:left="0" w:firstLine="360"/>
        <w:jc w:val="both"/>
        <w:rPr>
          <w:rFonts w:ascii="Times New Roman" w:hAnsi="Times New Roman"/>
          <w:sz w:val="28"/>
          <w:szCs w:val="28"/>
        </w:rPr>
      </w:pPr>
      <w:r w:rsidRPr="003518A6">
        <w:rPr>
          <w:rFonts w:ascii="Times New Roman" w:hAnsi="Times New Roman"/>
          <w:sz w:val="28"/>
          <w:szCs w:val="28"/>
        </w:rPr>
        <w:tab/>
        <w:t>Статус Главы муниципального образования (в том числе полномочия) определ</w:t>
      </w:r>
      <w:r w:rsidR="00C2332F">
        <w:rPr>
          <w:rFonts w:ascii="Times New Roman" w:hAnsi="Times New Roman"/>
          <w:sz w:val="28"/>
          <w:szCs w:val="28"/>
        </w:rPr>
        <w:t>яется Уставом</w:t>
      </w:r>
      <w:r w:rsidRPr="003518A6">
        <w:rPr>
          <w:rFonts w:ascii="Times New Roman" w:hAnsi="Times New Roman"/>
          <w:sz w:val="28"/>
          <w:szCs w:val="28"/>
        </w:rPr>
        <w:t xml:space="preserve"> муниципального образования, утвержденного Решением  Совета депутатов муниципального образования. Согласно </w:t>
      </w:r>
      <w:r w:rsidR="00E143B2">
        <w:rPr>
          <w:rFonts w:ascii="Times New Roman" w:hAnsi="Times New Roman"/>
          <w:sz w:val="28"/>
          <w:szCs w:val="28"/>
        </w:rPr>
        <w:t>редакций</w:t>
      </w:r>
      <w:r w:rsidRPr="003518A6">
        <w:rPr>
          <w:rFonts w:ascii="Times New Roman" w:hAnsi="Times New Roman"/>
          <w:sz w:val="28"/>
          <w:szCs w:val="28"/>
        </w:rPr>
        <w:t>Устав</w:t>
      </w:r>
      <w:r w:rsidR="00E143B2">
        <w:rPr>
          <w:rFonts w:ascii="Times New Roman" w:hAnsi="Times New Roman"/>
          <w:sz w:val="28"/>
          <w:szCs w:val="28"/>
        </w:rPr>
        <w:t>ов муниципальных образований на 01.07 2017года</w:t>
      </w:r>
      <w:r w:rsidRPr="003518A6">
        <w:rPr>
          <w:rFonts w:ascii="Times New Roman" w:hAnsi="Times New Roman"/>
          <w:sz w:val="28"/>
          <w:szCs w:val="28"/>
        </w:rPr>
        <w:t xml:space="preserve"> срок по</w:t>
      </w:r>
      <w:r w:rsidR="00E143B2">
        <w:rPr>
          <w:rFonts w:ascii="Times New Roman" w:hAnsi="Times New Roman"/>
          <w:sz w:val="28"/>
          <w:szCs w:val="28"/>
        </w:rPr>
        <w:t>лномочий Глав</w:t>
      </w:r>
      <w:r w:rsidR="00C2332F">
        <w:rPr>
          <w:rFonts w:ascii="Times New Roman" w:hAnsi="Times New Roman"/>
          <w:sz w:val="28"/>
          <w:szCs w:val="28"/>
        </w:rPr>
        <w:t xml:space="preserve"> всех МО РХ</w:t>
      </w:r>
      <w:r w:rsidR="00E143B2">
        <w:rPr>
          <w:rFonts w:ascii="Times New Roman" w:hAnsi="Times New Roman"/>
          <w:sz w:val="28"/>
          <w:szCs w:val="28"/>
        </w:rPr>
        <w:t xml:space="preserve"> составляет 5 лет</w:t>
      </w:r>
      <w:r w:rsidRPr="003518A6">
        <w:rPr>
          <w:rFonts w:ascii="Times New Roman" w:hAnsi="Times New Roman"/>
          <w:sz w:val="28"/>
          <w:szCs w:val="28"/>
        </w:rPr>
        <w:t xml:space="preserve">. </w:t>
      </w:r>
      <w:proofErr w:type="gramStart"/>
      <w:r w:rsidRPr="003518A6">
        <w:rPr>
          <w:rFonts w:ascii="Times New Roman" w:hAnsi="Times New Roman"/>
          <w:sz w:val="28"/>
          <w:szCs w:val="28"/>
        </w:rPr>
        <w:t xml:space="preserve">Порядок проведения выборов Глав </w:t>
      </w:r>
      <w:r w:rsidR="00E143B2">
        <w:rPr>
          <w:rFonts w:ascii="Times New Roman" w:hAnsi="Times New Roman"/>
          <w:sz w:val="28"/>
          <w:szCs w:val="28"/>
        </w:rPr>
        <w:t xml:space="preserve"> и депутатов </w:t>
      </w:r>
      <w:r w:rsidRPr="003518A6">
        <w:rPr>
          <w:rFonts w:ascii="Times New Roman" w:hAnsi="Times New Roman"/>
          <w:sz w:val="28"/>
          <w:szCs w:val="28"/>
        </w:rPr>
        <w:t>муниципальных образований регулируется Законом Республики Хакасия от 03.07.2014 №60-ЗРХ «О порядке формирования представительных органов муниципальных районов Республики Хакасия и избрания глав муниципальных обр</w:t>
      </w:r>
      <w:r w:rsidR="00426EA2">
        <w:rPr>
          <w:rFonts w:ascii="Times New Roman" w:hAnsi="Times New Roman"/>
          <w:sz w:val="28"/>
          <w:szCs w:val="28"/>
        </w:rPr>
        <w:t>азований Республики Хакасия»</w:t>
      </w:r>
      <w:r w:rsidRPr="003518A6">
        <w:rPr>
          <w:rFonts w:ascii="Times New Roman" w:hAnsi="Times New Roman"/>
          <w:sz w:val="28"/>
          <w:szCs w:val="28"/>
        </w:rPr>
        <w:t>, Законом Республики Хакасия от 08.07.2011 №65-ЗРХ «О выборах глав муниципальных образований и депутатов представительных органов муниципальных об</w:t>
      </w:r>
      <w:r w:rsidR="00426EA2">
        <w:rPr>
          <w:rFonts w:ascii="Times New Roman" w:hAnsi="Times New Roman"/>
          <w:sz w:val="28"/>
          <w:szCs w:val="28"/>
        </w:rPr>
        <w:t>разований в Республике Хакасия»;</w:t>
      </w:r>
      <w:proofErr w:type="gramEnd"/>
    </w:p>
    <w:p w:rsidR="00426EA2" w:rsidRDefault="00426EA2" w:rsidP="00FE22F5">
      <w:pPr>
        <w:pStyle w:val="a7"/>
        <w:spacing w:after="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3518A6">
        <w:rPr>
          <w:rFonts w:ascii="Times New Roman" w:hAnsi="Times New Roman"/>
          <w:sz w:val="28"/>
          <w:szCs w:val="28"/>
          <w:u w:val="single"/>
        </w:rPr>
        <w:t>Главы городских округов, муниципальных районов, городских и сельских поседений избираются на муниципальных выборах на основе всеобщего равного и прямого избирательного права при тайном голосовании и возглавляют местную администрацию</w:t>
      </w:r>
      <w:r>
        <w:rPr>
          <w:rFonts w:ascii="Times New Roman" w:hAnsi="Times New Roman"/>
          <w:sz w:val="28"/>
          <w:szCs w:val="28"/>
        </w:rPr>
        <w:t>;</w:t>
      </w:r>
    </w:p>
    <w:p w:rsidR="00FE22F5" w:rsidRPr="003518A6" w:rsidRDefault="00426EA2" w:rsidP="00FE22F5">
      <w:pPr>
        <w:pStyle w:val="a7"/>
        <w:spacing w:after="0" w:line="240" w:lineRule="auto"/>
        <w:ind w:left="0" w:firstLine="360"/>
        <w:jc w:val="both"/>
        <w:rPr>
          <w:rFonts w:ascii="Times New Roman" w:hAnsi="Times New Roman"/>
          <w:sz w:val="28"/>
          <w:szCs w:val="28"/>
        </w:rPr>
      </w:pPr>
      <w:r>
        <w:rPr>
          <w:rFonts w:ascii="Times New Roman" w:hAnsi="Times New Roman"/>
          <w:sz w:val="28"/>
          <w:szCs w:val="28"/>
        </w:rPr>
        <w:t>-</w:t>
      </w:r>
      <w:r w:rsidR="00FE22F5" w:rsidRPr="003518A6">
        <w:rPr>
          <w:rFonts w:ascii="Times New Roman" w:hAnsi="Times New Roman"/>
          <w:sz w:val="28"/>
          <w:szCs w:val="28"/>
        </w:rPr>
        <w:t xml:space="preserve"> Глава муниципального образования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 xml:space="preserve">Статус и порядок формирования Совета депутатов определены Уставом муниципального образования. </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 xml:space="preserve">Совет депутатов состоит из депутатов, избираемых населением муниципального образования, обладающим избирательным правом, на </w:t>
      </w:r>
      <w:r w:rsidRPr="003518A6">
        <w:rPr>
          <w:rFonts w:ascii="Times New Roman" w:hAnsi="Times New Roman"/>
          <w:sz w:val="28"/>
          <w:szCs w:val="28"/>
        </w:rPr>
        <w:lastRenderedPageBreak/>
        <w:t>основе всеобщего равного и прямого избирательного права при тайном голосовании.</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 xml:space="preserve">Срок полномочий Совета депутатов </w:t>
      </w:r>
      <w:r w:rsidR="00426EA2">
        <w:rPr>
          <w:rFonts w:ascii="Times New Roman" w:hAnsi="Times New Roman"/>
          <w:sz w:val="28"/>
          <w:szCs w:val="28"/>
        </w:rPr>
        <w:t xml:space="preserve">всех МО РХ </w:t>
      </w:r>
      <w:r w:rsidRPr="003518A6">
        <w:rPr>
          <w:rFonts w:ascii="Times New Roman" w:hAnsi="Times New Roman"/>
          <w:sz w:val="28"/>
          <w:szCs w:val="28"/>
        </w:rPr>
        <w:t xml:space="preserve">составляет 5 лет. </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Количественный состав депутатов устанавливается Уставом муниципального образования в соответствии  со ст. 35 131-ФЗ в зависимости от численности населения муниципального образования.</w:t>
      </w:r>
    </w:p>
    <w:p w:rsidR="00FE22F5"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Выборы депутатов Совета депутатов городов</w:t>
      </w:r>
      <w:r>
        <w:rPr>
          <w:rFonts w:ascii="Times New Roman" w:hAnsi="Times New Roman"/>
          <w:sz w:val="28"/>
          <w:szCs w:val="28"/>
        </w:rPr>
        <w:t xml:space="preserve"> Абакан, Саяногорск, Черногорск</w:t>
      </w:r>
      <w:r w:rsidRPr="003518A6">
        <w:rPr>
          <w:rFonts w:ascii="Times New Roman" w:hAnsi="Times New Roman"/>
          <w:sz w:val="28"/>
          <w:szCs w:val="28"/>
        </w:rPr>
        <w:t xml:space="preserve"> проводятся по смешанной избирательной системе. Выборы </w:t>
      </w:r>
      <w:proofErr w:type="gramStart"/>
      <w:r w:rsidRPr="003518A6">
        <w:rPr>
          <w:rFonts w:ascii="Times New Roman" w:hAnsi="Times New Roman"/>
          <w:sz w:val="28"/>
          <w:szCs w:val="28"/>
        </w:rPr>
        <w:t>половины депутатов Совета депутатов город</w:t>
      </w:r>
      <w:r>
        <w:rPr>
          <w:rFonts w:ascii="Times New Roman" w:hAnsi="Times New Roman"/>
          <w:sz w:val="28"/>
          <w:szCs w:val="28"/>
        </w:rPr>
        <w:t>ов</w:t>
      </w:r>
      <w:proofErr w:type="gramEnd"/>
      <w:r w:rsidRPr="003518A6">
        <w:rPr>
          <w:rFonts w:ascii="Times New Roman" w:hAnsi="Times New Roman"/>
          <w:sz w:val="28"/>
          <w:szCs w:val="28"/>
        </w:rPr>
        <w:t xml:space="preserve"> осуществляются по пропорциональной избирательной системе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Выборы второй </w:t>
      </w:r>
      <w:proofErr w:type="gramStart"/>
      <w:r w:rsidRPr="003518A6">
        <w:rPr>
          <w:rFonts w:ascii="Times New Roman" w:hAnsi="Times New Roman"/>
          <w:sz w:val="28"/>
          <w:szCs w:val="28"/>
        </w:rPr>
        <w:t>половины  депутатов Совета депутатов города</w:t>
      </w:r>
      <w:proofErr w:type="gramEnd"/>
      <w:r w:rsidRPr="003518A6">
        <w:rPr>
          <w:rFonts w:ascii="Times New Roman" w:hAnsi="Times New Roman"/>
          <w:sz w:val="28"/>
          <w:szCs w:val="28"/>
        </w:rPr>
        <w:t xml:space="preserve"> проводятся на основе мажоритарной системы по одномандатным избирательным округам, образуемым на всей территории города, на основе единой нормы представительства.</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 xml:space="preserve">Выборы </w:t>
      </w:r>
      <w:proofErr w:type="gramStart"/>
      <w:r w:rsidRPr="003518A6">
        <w:rPr>
          <w:rFonts w:ascii="Times New Roman" w:hAnsi="Times New Roman"/>
          <w:sz w:val="28"/>
          <w:szCs w:val="28"/>
        </w:rPr>
        <w:t>депутатов Совета депутатов городов</w:t>
      </w:r>
      <w:r>
        <w:rPr>
          <w:rFonts w:ascii="Times New Roman" w:hAnsi="Times New Roman"/>
          <w:sz w:val="28"/>
          <w:szCs w:val="28"/>
        </w:rPr>
        <w:t xml:space="preserve"> Абаза</w:t>
      </w:r>
      <w:proofErr w:type="gramEnd"/>
      <w:r>
        <w:rPr>
          <w:rFonts w:ascii="Times New Roman" w:hAnsi="Times New Roman"/>
          <w:sz w:val="28"/>
          <w:szCs w:val="28"/>
        </w:rPr>
        <w:t xml:space="preserve"> и Сорск</w:t>
      </w:r>
      <w:r w:rsidRPr="003518A6">
        <w:rPr>
          <w:rFonts w:ascii="Times New Roman" w:hAnsi="Times New Roman"/>
          <w:sz w:val="28"/>
          <w:szCs w:val="28"/>
        </w:rPr>
        <w:t xml:space="preserve"> проводятся по мажоритарной избирательной системе относительного большинства</w:t>
      </w:r>
      <w:r>
        <w:rPr>
          <w:rFonts w:ascii="Times New Roman" w:hAnsi="Times New Roman"/>
          <w:sz w:val="28"/>
          <w:szCs w:val="28"/>
        </w:rPr>
        <w:t>.</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Выборы депутатов Совета депутатов 7 муниципальных районов проводятся по мажоритарной избирательной системе относительного большинства, при которой депутаты избираются по одномандатным и (или) многомандатным избирательным округам, образованных в границах, административно-территориальных единиц, или муниципальных образований, или населенных пунктов, входящих в каждый избирательный округ.</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 xml:space="preserve">Выборы депутатов Совета депутатов </w:t>
      </w:r>
      <w:proofErr w:type="spellStart"/>
      <w:r w:rsidRPr="003518A6">
        <w:rPr>
          <w:rFonts w:ascii="Times New Roman" w:hAnsi="Times New Roman"/>
          <w:sz w:val="28"/>
          <w:szCs w:val="28"/>
        </w:rPr>
        <w:t>Аскизского</w:t>
      </w:r>
      <w:proofErr w:type="spellEnd"/>
      <w:r w:rsidRPr="003518A6">
        <w:rPr>
          <w:rFonts w:ascii="Times New Roman" w:hAnsi="Times New Roman"/>
          <w:sz w:val="28"/>
          <w:szCs w:val="28"/>
        </w:rPr>
        <w:t xml:space="preserve"> района проводятся по смешанной избирательной системе. Выборы </w:t>
      </w:r>
      <w:proofErr w:type="gramStart"/>
      <w:r w:rsidRPr="003518A6">
        <w:rPr>
          <w:rFonts w:ascii="Times New Roman" w:hAnsi="Times New Roman"/>
          <w:sz w:val="28"/>
          <w:szCs w:val="28"/>
        </w:rPr>
        <w:t>половины депутатов Совета депутатов района</w:t>
      </w:r>
      <w:proofErr w:type="gramEnd"/>
      <w:r w:rsidRPr="003518A6">
        <w:rPr>
          <w:rFonts w:ascii="Times New Roman" w:hAnsi="Times New Roman"/>
          <w:sz w:val="28"/>
          <w:szCs w:val="28"/>
        </w:rPr>
        <w:t xml:space="preserve"> осуществляются по пропорциональной избирательной системе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Выборы второй </w:t>
      </w:r>
      <w:proofErr w:type="gramStart"/>
      <w:r w:rsidRPr="003518A6">
        <w:rPr>
          <w:rFonts w:ascii="Times New Roman" w:hAnsi="Times New Roman"/>
          <w:sz w:val="28"/>
          <w:szCs w:val="28"/>
        </w:rPr>
        <w:t>половины  депутатов Совета депутатов района</w:t>
      </w:r>
      <w:proofErr w:type="gramEnd"/>
      <w:r w:rsidRPr="003518A6">
        <w:rPr>
          <w:rFonts w:ascii="Times New Roman" w:hAnsi="Times New Roman"/>
          <w:sz w:val="28"/>
          <w:szCs w:val="28"/>
        </w:rPr>
        <w:t xml:space="preserve"> проводятся на основе мажоритарной системы по одномандатным избирательным округам, образуемым на всей территории района, на основе единой нормы представительства.</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t xml:space="preserve">Выборы депутатов Совета депутатов сельских и городских поселений, входящих в состав районов проводятся на основе мажоритарной системы по одномандатным </w:t>
      </w:r>
      <w:r w:rsidR="00426EA2">
        <w:rPr>
          <w:rFonts w:ascii="Times New Roman" w:hAnsi="Times New Roman"/>
          <w:sz w:val="28"/>
          <w:szCs w:val="28"/>
        </w:rPr>
        <w:t xml:space="preserve">и многомандатным </w:t>
      </w:r>
      <w:r w:rsidRPr="003518A6">
        <w:rPr>
          <w:rFonts w:ascii="Times New Roman" w:hAnsi="Times New Roman"/>
          <w:sz w:val="28"/>
          <w:szCs w:val="28"/>
        </w:rPr>
        <w:t>избирательным округам, образуемым на всей территории сельского или городского поселения, на основе единой нормы представительства.</w:t>
      </w:r>
    </w:p>
    <w:p w:rsidR="00FE22F5" w:rsidRPr="003518A6" w:rsidRDefault="00FE22F5" w:rsidP="00FE22F5">
      <w:pPr>
        <w:pStyle w:val="a7"/>
        <w:spacing w:after="0" w:line="240" w:lineRule="auto"/>
        <w:ind w:left="0" w:firstLine="708"/>
        <w:jc w:val="both"/>
        <w:rPr>
          <w:rFonts w:ascii="Times New Roman" w:hAnsi="Times New Roman"/>
          <w:sz w:val="28"/>
          <w:szCs w:val="28"/>
        </w:rPr>
      </w:pPr>
      <w:r w:rsidRPr="003518A6">
        <w:rPr>
          <w:rFonts w:ascii="Times New Roman" w:hAnsi="Times New Roman"/>
          <w:sz w:val="28"/>
          <w:szCs w:val="28"/>
        </w:rPr>
        <w:lastRenderedPageBreak/>
        <w:t xml:space="preserve">Схемы одномандатных избирательных округов для проведения </w:t>
      </w:r>
      <w:proofErr w:type="gramStart"/>
      <w:r w:rsidRPr="003518A6">
        <w:rPr>
          <w:rFonts w:ascii="Times New Roman" w:hAnsi="Times New Roman"/>
          <w:sz w:val="28"/>
          <w:szCs w:val="28"/>
        </w:rPr>
        <w:t>выборов депутатов Совета депутатов муниципальных образований</w:t>
      </w:r>
      <w:proofErr w:type="gramEnd"/>
      <w:r w:rsidRPr="003518A6">
        <w:rPr>
          <w:rFonts w:ascii="Times New Roman" w:hAnsi="Times New Roman"/>
          <w:sz w:val="28"/>
          <w:szCs w:val="28"/>
        </w:rPr>
        <w:t xml:space="preserve"> утверждаются Решением Совета депутатов муниципального образования.</w:t>
      </w:r>
    </w:p>
    <w:p w:rsidR="00FE22F5" w:rsidRPr="003518A6" w:rsidRDefault="00FE22F5" w:rsidP="00FE22F5">
      <w:pPr>
        <w:pStyle w:val="a7"/>
        <w:spacing w:after="0" w:line="240" w:lineRule="auto"/>
        <w:ind w:left="0" w:firstLine="540"/>
        <w:jc w:val="both"/>
        <w:rPr>
          <w:rFonts w:ascii="Times New Roman" w:hAnsi="Times New Roman"/>
          <w:sz w:val="28"/>
          <w:szCs w:val="28"/>
        </w:rPr>
      </w:pPr>
      <w:r w:rsidRPr="003518A6">
        <w:rPr>
          <w:rFonts w:ascii="Times New Roman" w:hAnsi="Times New Roman"/>
          <w:sz w:val="28"/>
          <w:szCs w:val="28"/>
        </w:rPr>
        <w:t>-  Избирательная комиссия:</w:t>
      </w:r>
    </w:p>
    <w:p w:rsidR="00FE22F5" w:rsidRPr="003518A6" w:rsidRDefault="00FE22F5" w:rsidP="00FE22F5">
      <w:pPr>
        <w:autoSpaceDE w:val="0"/>
        <w:autoSpaceDN w:val="0"/>
        <w:adjustRightInd w:val="0"/>
        <w:spacing w:after="0" w:line="240" w:lineRule="auto"/>
        <w:ind w:firstLine="540"/>
        <w:jc w:val="both"/>
        <w:rPr>
          <w:rFonts w:ascii="Times New Roman" w:hAnsi="Times New Roman"/>
          <w:sz w:val="28"/>
          <w:szCs w:val="28"/>
        </w:rPr>
      </w:pPr>
      <w:r w:rsidRPr="003518A6">
        <w:rPr>
          <w:rFonts w:ascii="Times New Roman" w:hAnsi="Times New Roman"/>
          <w:sz w:val="28"/>
          <w:szCs w:val="28"/>
        </w:rPr>
        <w:t xml:space="preserve">Избирательные комиссии муниципальных образований формируются Советами депутатов муниципальных образований в порядке и численности, установленном действующим законодательством. Срок полномочий избирательной комиссии - 5 лет. </w:t>
      </w:r>
    </w:p>
    <w:p w:rsidR="00FE22F5" w:rsidRDefault="00FE22F5" w:rsidP="00FE22F5">
      <w:pPr>
        <w:pStyle w:val="a7"/>
        <w:spacing w:after="0" w:line="240" w:lineRule="auto"/>
        <w:ind w:left="0" w:firstLine="540"/>
        <w:jc w:val="both"/>
        <w:rPr>
          <w:rFonts w:ascii="Times New Roman" w:hAnsi="Times New Roman"/>
          <w:sz w:val="28"/>
          <w:szCs w:val="28"/>
        </w:rPr>
      </w:pPr>
      <w:proofErr w:type="gramStart"/>
      <w:r w:rsidRPr="003518A6">
        <w:rPr>
          <w:rFonts w:ascii="Times New Roman" w:hAnsi="Times New Roman"/>
          <w:sz w:val="28"/>
          <w:szCs w:val="28"/>
        </w:rPr>
        <w:t>Согласно Устава</w:t>
      </w:r>
      <w:proofErr w:type="gramEnd"/>
      <w:r w:rsidRPr="003518A6">
        <w:rPr>
          <w:rFonts w:ascii="Times New Roman" w:hAnsi="Times New Roman"/>
          <w:sz w:val="28"/>
          <w:szCs w:val="28"/>
        </w:rPr>
        <w:t xml:space="preserve"> муниципального образования избирательная комиссия организует подготовку и проведение муниципальных выборов, местного референдума, голосования по отзыву Главы муниципального образования, голосования по вопросам изменения границ муниципального образования либо его преобразования.</w:t>
      </w:r>
    </w:p>
    <w:p w:rsidR="00765DF6" w:rsidRDefault="00765DF6" w:rsidP="00FE22F5">
      <w:pPr>
        <w:pStyle w:val="a7"/>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Данные о количестве депутатов и системе выборов по МО РХ представлены в таблице:</w:t>
      </w:r>
    </w:p>
    <w:tbl>
      <w:tblPr>
        <w:tblStyle w:val="a9"/>
        <w:tblW w:w="0" w:type="auto"/>
        <w:tblLook w:val="04A0"/>
      </w:tblPr>
      <w:tblGrid>
        <w:gridCol w:w="4503"/>
        <w:gridCol w:w="4961"/>
      </w:tblGrid>
      <w:tr w:rsidR="006D01D7" w:rsidRPr="00F6755D" w:rsidTr="000508D3">
        <w:tc>
          <w:tcPr>
            <w:tcW w:w="4503" w:type="dxa"/>
          </w:tcPr>
          <w:p w:rsidR="006D01D7" w:rsidRPr="00F6755D" w:rsidRDefault="006D01D7" w:rsidP="006D01D7">
            <w:pPr>
              <w:pStyle w:val="ConsNormal"/>
              <w:ind w:firstLine="0"/>
              <w:jc w:val="both"/>
              <w:rPr>
                <w:rFonts w:ascii="Times New Roman" w:hAnsi="Times New Roman"/>
                <w:b/>
                <w:sz w:val="24"/>
                <w:szCs w:val="24"/>
              </w:rPr>
            </w:pPr>
            <w:r w:rsidRPr="00F6755D">
              <w:rPr>
                <w:rFonts w:ascii="Times New Roman" w:hAnsi="Times New Roman"/>
                <w:b/>
                <w:sz w:val="24"/>
                <w:szCs w:val="24"/>
              </w:rPr>
              <w:t xml:space="preserve">Наименование </w:t>
            </w:r>
            <w:r>
              <w:rPr>
                <w:rFonts w:ascii="Times New Roman" w:hAnsi="Times New Roman"/>
                <w:b/>
                <w:sz w:val="24"/>
                <w:szCs w:val="24"/>
              </w:rPr>
              <w:t>муниципальных образований</w:t>
            </w:r>
          </w:p>
        </w:tc>
        <w:tc>
          <w:tcPr>
            <w:tcW w:w="4961" w:type="dxa"/>
          </w:tcPr>
          <w:p w:rsidR="006D01D7" w:rsidRDefault="006D01D7" w:rsidP="000508D3">
            <w:pPr>
              <w:pStyle w:val="ConsNormal"/>
              <w:ind w:firstLine="0"/>
              <w:jc w:val="both"/>
              <w:rPr>
                <w:rFonts w:ascii="Times New Roman" w:hAnsi="Times New Roman"/>
                <w:b/>
                <w:sz w:val="24"/>
                <w:szCs w:val="24"/>
              </w:rPr>
            </w:pPr>
            <w:r w:rsidRPr="00F6755D">
              <w:rPr>
                <w:rFonts w:ascii="Times New Roman" w:hAnsi="Times New Roman"/>
                <w:b/>
                <w:sz w:val="24"/>
                <w:szCs w:val="24"/>
              </w:rPr>
              <w:t xml:space="preserve">Количество </w:t>
            </w:r>
            <w:r w:rsidR="000508D3">
              <w:rPr>
                <w:rFonts w:ascii="Times New Roman" w:hAnsi="Times New Roman"/>
                <w:b/>
                <w:sz w:val="24"/>
                <w:szCs w:val="24"/>
              </w:rPr>
              <w:t xml:space="preserve">депутатов </w:t>
            </w:r>
          </w:p>
          <w:p w:rsidR="000508D3" w:rsidRPr="00F6755D" w:rsidRDefault="000508D3" w:rsidP="000508D3">
            <w:pPr>
              <w:pStyle w:val="ConsNormal"/>
              <w:ind w:firstLine="0"/>
              <w:jc w:val="both"/>
              <w:rPr>
                <w:rFonts w:ascii="Times New Roman" w:hAnsi="Times New Roman"/>
                <w:b/>
                <w:sz w:val="24"/>
                <w:szCs w:val="24"/>
              </w:rPr>
            </w:pPr>
            <w:r>
              <w:rPr>
                <w:rFonts w:ascii="Times New Roman" w:hAnsi="Times New Roman"/>
                <w:b/>
                <w:sz w:val="24"/>
                <w:szCs w:val="24"/>
              </w:rPr>
              <w:t>(избирательная система)</w:t>
            </w:r>
          </w:p>
        </w:tc>
      </w:tr>
      <w:tr w:rsidR="006D01D7" w:rsidRPr="00F6755D" w:rsidTr="000508D3">
        <w:tc>
          <w:tcPr>
            <w:tcW w:w="9464" w:type="dxa"/>
            <w:gridSpan w:val="2"/>
          </w:tcPr>
          <w:p w:rsidR="006D01D7" w:rsidRPr="00F6755D" w:rsidRDefault="006D01D7" w:rsidP="000508D3">
            <w:pPr>
              <w:pStyle w:val="ConsNormal"/>
              <w:ind w:firstLine="0"/>
              <w:jc w:val="center"/>
              <w:rPr>
                <w:rFonts w:ascii="Times New Roman" w:hAnsi="Times New Roman"/>
                <w:b/>
                <w:sz w:val="24"/>
                <w:szCs w:val="24"/>
              </w:rPr>
            </w:pPr>
            <w:r w:rsidRPr="00FC2CEF">
              <w:rPr>
                <w:rFonts w:ascii="Times New Roman" w:hAnsi="Times New Roman"/>
                <w:b/>
                <w:sz w:val="24"/>
                <w:szCs w:val="24"/>
              </w:rPr>
              <w:t>Города</w:t>
            </w:r>
            <w:r>
              <w:rPr>
                <w:rFonts w:ascii="Times New Roman" w:hAnsi="Times New Roman"/>
                <w:b/>
                <w:sz w:val="24"/>
                <w:szCs w:val="24"/>
              </w:rPr>
              <w:t xml:space="preserve"> (109</w:t>
            </w:r>
            <w:r w:rsidR="000508D3">
              <w:rPr>
                <w:rFonts w:ascii="Times New Roman" w:hAnsi="Times New Roman"/>
                <w:sz w:val="24"/>
                <w:szCs w:val="24"/>
              </w:rPr>
              <w:t>депутатов</w:t>
            </w:r>
            <w:r>
              <w:rPr>
                <w:rFonts w:ascii="Times New Roman" w:hAnsi="Times New Roman"/>
                <w:sz w:val="24"/>
                <w:szCs w:val="24"/>
              </w:rPr>
              <w:t>)</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b/>
                <w:sz w:val="24"/>
                <w:szCs w:val="24"/>
              </w:rPr>
            </w:pPr>
            <w:r w:rsidRPr="00F6755D">
              <w:rPr>
                <w:rFonts w:ascii="Times New Roman" w:hAnsi="Times New Roman"/>
                <w:b/>
                <w:sz w:val="24"/>
                <w:szCs w:val="24"/>
              </w:rPr>
              <w:t>Абакан</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b/>
                <w:sz w:val="24"/>
                <w:szCs w:val="24"/>
              </w:rPr>
              <w:t>29</w:t>
            </w:r>
            <w:r w:rsidRPr="00F6755D">
              <w:rPr>
                <w:rFonts w:ascii="Times New Roman" w:hAnsi="Times New Roman"/>
                <w:sz w:val="24"/>
                <w:szCs w:val="24"/>
              </w:rPr>
              <w:t xml:space="preserve">(15- </w:t>
            </w:r>
            <w:proofErr w:type="spellStart"/>
            <w:r w:rsidRPr="00F6755D">
              <w:rPr>
                <w:rFonts w:ascii="Times New Roman" w:hAnsi="Times New Roman"/>
                <w:sz w:val="24"/>
                <w:szCs w:val="24"/>
              </w:rPr>
              <w:t>пропорц</w:t>
            </w:r>
            <w:proofErr w:type="spellEnd"/>
            <w:r>
              <w:rPr>
                <w:rFonts w:ascii="Times New Roman" w:hAnsi="Times New Roman"/>
                <w:sz w:val="24"/>
                <w:szCs w:val="24"/>
              </w:rPr>
              <w:t>.</w:t>
            </w:r>
            <w:r w:rsidRPr="00F6755D">
              <w:rPr>
                <w:rFonts w:ascii="Times New Roman" w:hAnsi="Times New Roman"/>
                <w:sz w:val="24"/>
                <w:szCs w:val="24"/>
              </w:rPr>
              <w:t xml:space="preserve"> и/с,  14 –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b/>
                <w:sz w:val="24"/>
                <w:szCs w:val="24"/>
              </w:rPr>
            </w:pPr>
            <w:r w:rsidRPr="00F6755D">
              <w:rPr>
                <w:rFonts w:ascii="Times New Roman" w:hAnsi="Times New Roman"/>
                <w:b/>
                <w:sz w:val="24"/>
                <w:szCs w:val="24"/>
              </w:rPr>
              <w:t>Абаза</w:t>
            </w:r>
          </w:p>
        </w:tc>
        <w:tc>
          <w:tcPr>
            <w:tcW w:w="4961" w:type="dxa"/>
          </w:tcPr>
          <w:p w:rsidR="006D01D7" w:rsidRPr="00F6755D" w:rsidRDefault="006D01D7" w:rsidP="006E4511">
            <w:pPr>
              <w:pStyle w:val="ConsNormal"/>
              <w:ind w:firstLine="0"/>
              <w:rPr>
                <w:rFonts w:ascii="Times New Roman" w:hAnsi="Times New Roman"/>
                <w:b/>
                <w:sz w:val="24"/>
                <w:szCs w:val="24"/>
              </w:rPr>
            </w:pPr>
            <w:r w:rsidRPr="00F6755D">
              <w:rPr>
                <w:rFonts w:ascii="Times New Roman" w:hAnsi="Times New Roman"/>
                <w:b/>
                <w:sz w:val="24"/>
                <w:szCs w:val="24"/>
              </w:rPr>
              <w:t>15</w:t>
            </w:r>
            <w:r w:rsidRPr="00F6755D">
              <w:rPr>
                <w:rFonts w:ascii="Times New Roman" w:hAnsi="Times New Roman"/>
                <w:sz w:val="24"/>
                <w:szCs w:val="24"/>
              </w:rPr>
              <w:t>(мажоритарная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b/>
                <w:sz w:val="24"/>
                <w:szCs w:val="24"/>
              </w:rPr>
            </w:pPr>
            <w:r w:rsidRPr="00F6755D">
              <w:rPr>
                <w:rFonts w:ascii="Times New Roman" w:hAnsi="Times New Roman"/>
                <w:b/>
                <w:sz w:val="24"/>
                <w:szCs w:val="24"/>
              </w:rPr>
              <w:t>Саяногорск</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b/>
                <w:sz w:val="24"/>
                <w:szCs w:val="24"/>
              </w:rPr>
              <w:t xml:space="preserve">25 </w:t>
            </w:r>
            <w:r w:rsidRPr="00F6755D">
              <w:rPr>
                <w:rFonts w:ascii="Times New Roman" w:hAnsi="Times New Roman"/>
                <w:sz w:val="24"/>
                <w:szCs w:val="24"/>
              </w:rPr>
              <w:t xml:space="preserve">(13- </w:t>
            </w:r>
            <w:proofErr w:type="spellStart"/>
            <w:r w:rsidRPr="00F6755D">
              <w:rPr>
                <w:rFonts w:ascii="Times New Roman" w:hAnsi="Times New Roman"/>
                <w:sz w:val="24"/>
                <w:szCs w:val="24"/>
              </w:rPr>
              <w:t>пропорц</w:t>
            </w:r>
            <w:proofErr w:type="spellEnd"/>
            <w:r>
              <w:rPr>
                <w:rFonts w:ascii="Times New Roman" w:hAnsi="Times New Roman"/>
                <w:sz w:val="24"/>
                <w:szCs w:val="24"/>
              </w:rPr>
              <w:t xml:space="preserve"> и/с,  </w:t>
            </w:r>
            <w:r w:rsidRPr="00F6755D">
              <w:rPr>
                <w:rFonts w:ascii="Times New Roman" w:hAnsi="Times New Roman"/>
                <w:sz w:val="24"/>
                <w:szCs w:val="24"/>
              </w:rPr>
              <w:t>12 –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b/>
                <w:sz w:val="24"/>
                <w:szCs w:val="24"/>
              </w:rPr>
            </w:pPr>
            <w:r w:rsidRPr="00F6755D">
              <w:rPr>
                <w:rFonts w:ascii="Times New Roman" w:hAnsi="Times New Roman"/>
                <w:b/>
                <w:sz w:val="24"/>
                <w:szCs w:val="24"/>
              </w:rPr>
              <w:t>Сорск</w:t>
            </w:r>
          </w:p>
        </w:tc>
        <w:tc>
          <w:tcPr>
            <w:tcW w:w="4961" w:type="dxa"/>
          </w:tcPr>
          <w:p w:rsidR="006D01D7" w:rsidRPr="00F6755D" w:rsidRDefault="006D01D7" w:rsidP="006E4511">
            <w:pPr>
              <w:pStyle w:val="ConsNormal"/>
              <w:ind w:firstLine="0"/>
              <w:rPr>
                <w:rFonts w:ascii="Times New Roman" w:hAnsi="Times New Roman"/>
                <w:b/>
                <w:sz w:val="24"/>
                <w:szCs w:val="24"/>
              </w:rPr>
            </w:pPr>
            <w:r w:rsidRPr="00F6755D">
              <w:rPr>
                <w:rFonts w:ascii="Times New Roman" w:hAnsi="Times New Roman"/>
                <w:b/>
                <w:sz w:val="24"/>
                <w:szCs w:val="24"/>
              </w:rPr>
              <w:t>15</w:t>
            </w:r>
            <w:r w:rsidRPr="00F6755D">
              <w:rPr>
                <w:rFonts w:ascii="Times New Roman" w:hAnsi="Times New Roman"/>
                <w:sz w:val="24"/>
                <w:szCs w:val="24"/>
              </w:rPr>
              <w:t>(мажоритарная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b/>
                <w:sz w:val="24"/>
                <w:szCs w:val="24"/>
              </w:rPr>
            </w:pPr>
            <w:r w:rsidRPr="00F6755D">
              <w:rPr>
                <w:rFonts w:ascii="Times New Roman" w:hAnsi="Times New Roman"/>
                <w:b/>
                <w:sz w:val="24"/>
                <w:szCs w:val="24"/>
              </w:rPr>
              <w:t>Черногорск</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b/>
                <w:sz w:val="24"/>
                <w:szCs w:val="24"/>
              </w:rPr>
              <w:t xml:space="preserve">25 </w:t>
            </w:r>
            <w:r w:rsidRPr="00F6755D">
              <w:rPr>
                <w:rFonts w:ascii="Times New Roman" w:hAnsi="Times New Roman"/>
                <w:sz w:val="24"/>
                <w:szCs w:val="24"/>
              </w:rPr>
              <w:t xml:space="preserve">(13- </w:t>
            </w:r>
            <w:proofErr w:type="spellStart"/>
            <w:r w:rsidRPr="00F6755D">
              <w:rPr>
                <w:rFonts w:ascii="Times New Roman" w:hAnsi="Times New Roman"/>
                <w:sz w:val="24"/>
                <w:szCs w:val="24"/>
              </w:rPr>
              <w:t>пропорц</w:t>
            </w:r>
            <w:proofErr w:type="spellEnd"/>
            <w:r>
              <w:rPr>
                <w:rFonts w:ascii="Times New Roman" w:hAnsi="Times New Roman"/>
                <w:sz w:val="24"/>
                <w:szCs w:val="24"/>
              </w:rPr>
              <w:t>.</w:t>
            </w:r>
            <w:r w:rsidRPr="00F6755D">
              <w:rPr>
                <w:rFonts w:ascii="Times New Roman" w:hAnsi="Times New Roman"/>
                <w:sz w:val="24"/>
                <w:szCs w:val="24"/>
              </w:rPr>
              <w:t xml:space="preserve"> и/с,  12 – мажоритарная и/с)</w:t>
            </w:r>
          </w:p>
        </w:tc>
      </w:tr>
      <w:tr w:rsidR="000508D3" w:rsidRPr="00F6755D" w:rsidTr="000508D3">
        <w:tc>
          <w:tcPr>
            <w:tcW w:w="9464" w:type="dxa"/>
            <w:gridSpan w:val="2"/>
          </w:tcPr>
          <w:p w:rsidR="000508D3" w:rsidRDefault="000508D3" w:rsidP="000508D3">
            <w:pPr>
              <w:pStyle w:val="ConsNormal"/>
              <w:ind w:firstLine="0"/>
              <w:jc w:val="center"/>
              <w:rPr>
                <w:rFonts w:ascii="Times New Roman" w:hAnsi="Times New Roman"/>
                <w:sz w:val="24"/>
                <w:szCs w:val="24"/>
              </w:rPr>
            </w:pPr>
            <w:r w:rsidRPr="00FC2CEF">
              <w:rPr>
                <w:rFonts w:ascii="Times New Roman" w:hAnsi="Times New Roman"/>
                <w:b/>
                <w:sz w:val="24"/>
                <w:szCs w:val="24"/>
              </w:rPr>
              <w:t>Муниципальные  районы</w:t>
            </w:r>
            <w:r>
              <w:rPr>
                <w:rFonts w:ascii="Times New Roman" w:hAnsi="Times New Roman"/>
                <w:b/>
                <w:sz w:val="24"/>
                <w:szCs w:val="24"/>
              </w:rPr>
              <w:t xml:space="preserve"> (</w:t>
            </w:r>
            <w:r w:rsidRPr="001E4D3A">
              <w:rPr>
                <w:rFonts w:ascii="Times New Roman" w:hAnsi="Times New Roman"/>
                <w:b/>
                <w:sz w:val="24"/>
                <w:szCs w:val="24"/>
              </w:rPr>
              <w:t>160</w:t>
            </w:r>
            <w:r>
              <w:rPr>
                <w:rFonts w:ascii="Times New Roman" w:hAnsi="Times New Roman"/>
                <w:sz w:val="24"/>
                <w:szCs w:val="24"/>
              </w:rPr>
              <w:t xml:space="preserve"> мандатов)</w:t>
            </w:r>
          </w:p>
          <w:p w:rsidR="000508D3" w:rsidRPr="00F6755D" w:rsidRDefault="000508D3" w:rsidP="000508D3">
            <w:pPr>
              <w:pStyle w:val="ConsNormal"/>
              <w:ind w:firstLine="0"/>
              <w:jc w:val="center"/>
              <w:rPr>
                <w:rFonts w:ascii="Times New Roman" w:hAnsi="Times New Roman"/>
                <w:b/>
                <w:sz w:val="24"/>
                <w:szCs w:val="24"/>
              </w:rPr>
            </w:pPr>
            <w:r w:rsidRPr="000508D3">
              <w:rPr>
                <w:rFonts w:ascii="Times New Roman" w:hAnsi="Times New Roman"/>
                <w:b/>
                <w:sz w:val="24"/>
                <w:szCs w:val="24"/>
              </w:rPr>
              <w:t>Сельские и городские поселения (898</w:t>
            </w:r>
            <w:r>
              <w:rPr>
                <w:rFonts w:ascii="Times New Roman" w:hAnsi="Times New Roman"/>
                <w:sz w:val="24"/>
                <w:szCs w:val="24"/>
              </w:rPr>
              <w:t xml:space="preserve"> мандатов)</w:t>
            </w:r>
          </w:p>
        </w:tc>
      </w:tr>
      <w:tr w:rsidR="006D01D7" w:rsidRPr="00F6755D" w:rsidTr="000508D3">
        <w:tc>
          <w:tcPr>
            <w:tcW w:w="4503" w:type="dxa"/>
          </w:tcPr>
          <w:p w:rsidR="006D01D7" w:rsidRPr="00F6755D" w:rsidRDefault="006D01D7" w:rsidP="000508D3">
            <w:pPr>
              <w:pStyle w:val="ConsNormal"/>
              <w:ind w:firstLine="0"/>
              <w:jc w:val="both"/>
              <w:rPr>
                <w:rFonts w:ascii="Times New Roman" w:hAnsi="Times New Roman"/>
                <w:b/>
                <w:i/>
                <w:sz w:val="24"/>
                <w:szCs w:val="24"/>
              </w:rPr>
            </w:pPr>
            <w:r w:rsidRPr="00F6755D">
              <w:rPr>
                <w:rFonts w:ascii="Times New Roman" w:hAnsi="Times New Roman"/>
                <w:b/>
                <w:i/>
                <w:sz w:val="24"/>
                <w:szCs w:val="24"/>
              </w:rPr>
              <w:t>Алтайский район</w:t>
            </w:r>
            <w:r w:rsidR="000508D3">
              <w:rPr>
                <w:rFonts w:ascii="Times New Roman" w:hAnsi="Times New Roman"/>
                <w:b/>
                <w:i/>
                <w:sz w:val="24"/>
                <w:szCs w:val="24"/>
              </w:rPr>
              <w:t xml:space="preserve"> (92 </w:t>
            </w:r>
            <w:r w:rsidR="000508D3">
              <w:rPr>
                <w:rFonts w:ascii="Times New Roman" w:hAnsi="Times New Roman"/>
                <w:i/>
                <w:sz w:val="24"/>
                <w:szCs w:val="24"/>
              </w:rPr>
              <w:t>депутата</w:t>
            </w:r>
            <w:r w:rsidR="000508D3">
              <w:rPr>
                <w:rFonts w:ascii="Times New Roman" w:hAnsi="Times New Roman"/>
                <w:b/>
                <w:i/>
                <w:sz w:val="24"/>
                <w:szCs w:val="24"/>
              </w:rPr>
              <w:t>)</w:t>
            </w:r>
            <w:r w:rsidRPr="00F6755D">
              <w:rPr>
                <w:rFonts w:ascii="Times New Roman" w:hAnsi="Times New Roman"/>
                <w:b/>
                <w:i/>
                <w:sz w:val="24"/>
                <w:szCs w:val="24"/>
              </w:rPr>
              <w:t>:</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b/>
                <w:sz w:val="24"/>
                <w:szCs w:val="24"/>
              </w:rPr>
              <w:t>19</w:t>
            </w:r>
            <w:r w:rsidRPr="00F6755D">
              <w:rPr>
                <w:rFonts w:ascii="Times New Roman" w:hAnsi="Times New Roman"/>
                <w:sz w:val="24"/>
                <w:szCs w:val="24"/>
              </w:rPr>
              <w:t xml:space="preserve">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Аршановский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Белоярский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15</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Изыхский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Кировский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 xml:space="preserve">Краснопольский </w:t>
            </w:r>
            <w:proofErr w:type="gramStart"/>
            <w:r w:rsidRPr="00F6755D">
              <w:rPr>
                <w:rFonts w:ascii="Times New Roman" w:hAnsi="Times New Roman"/>
                <w:sz w:val="24"/>
                <w:szCs w:val="24"/>
              </w:rPr>
              <w:t>с</w:t>
            </w:r>
            <w:proofErr w:type="gram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 xml:space="preserve">Новомихайловский </w:t>
            </w:r>
            <w:proofErr w:type="gramStart"/>
            <w:r w:rsidRPr="00F6755D">
              <w:rPr>
                <w:rFonts w:ascii="Times New Roman" w:hAnsi="Times New Roman"/>
                <w:sz w:val="24"/>
                <w:szCs w:val="24"/>
              </w:rPr>
              <w:t>с</w:t>
            </w:r>
            <w:proofErr w:type="gram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Новороссийский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12</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Очурский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Подсиненский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0508D3">
            <w:pPr>
              <w:pStyle w:val="ConsNormal"/>
              <w:ind w:firstLine="0"/>
              <w:jc w:val="both"/>
              <w:rPr>
                <w:rFonts w:ascii="Times New Roman" w:hAnsi="Times New Roman"/>
                <w:b/>
                <w:i/>
                <w:sz w:val="24"/>
                <w:szCs w:val="24"/>
              </w:rPr>
            </w:pPr>
            <w:r w:rsidRPr="00F6755D">
              <w:rPr>
                <w:rFonts w:ascii="Times New Roman" w:hAnsi="Times New Roman"/>
                <w:b/>
                <w:i/>
                <w:sz w:val="24"/>
                <w:szCs w:val="24"/>
              </w:rPr>
              <w:t>Аскизский район</w:t>
            </w:r>
            <w:r w:rsidR="000508D3">
              <w:rPr>
                <w:rFonts w:ascii="Times New Roman" w:hAnsi="Times New Roman"/>
                <w:b/>
                <w:i/>
                <w:sz w:val="24"/>
                <w:szCs w:val="24"/>
              </w:rPr>
              <w:t xml:space="preserve"> (156 депутатов):</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b/>
                <w:sz w:val="24"/>
                <w:szCs w:val="24"/>
              </w:rPr>
              <w:t xml:space="preserve">35 </w:t>
            </w:r>
            <w:r w:rsidRPr="00F6755D">
              <w:rPr>
                <w:rFonts w:ascii="Times New Roman" w:hAnsi="Times New Roman"/>
                <w:sz w:val="24"/>
                <w:szCs w:val="24"/>
              </w:rPr>
              <w:t xml:space="preserve">(18- </w:t>
            </w:r>
            <w:proofErr w:type="spellStart"/>
            <w:r w:rsidRPr="00F6755D">
              <w:rPr>
                <w:rFonts w:ascii="Times New Roman" w:hAnsi="Times New Roman"/>
                <w:sz w:val="24"/>
                <w:szCs w:val="24"/>
              </w:rPr>
              <w:t>пропорц</w:t>
            </w:r>
            <w:proofErr w:type="spellEnd"/>
            <w:r>
              <w:rPr>
                <w:rFonts w:ascii="Times New Roman" w:hAnsi="Times New Roman"/>
                <w:sz w:val="24"/>
                <w:szCs w:val="24"/>
              </w:rPr>
              <w:t xml:space="preserve">. и/с,   </w:t>
            </w:r>
            <w:r w:rsidRPr="00F6755D">
              <w:rPr>
                <w:rFonts w:ascii="Times New Roman" w:hAnsi="Times New Roman"/>
                <w:sz w:val="24"/>
                <w:szCs w:val="24"/>
              </w:rPr>
              <w:t>17 –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 xml:space="preserve">Аскизский </w:t>
            </w:r>
            <w:proofErr w:type="gramStart"/>
            <w:r w:rsidRPr="00F6755D">
              <w:rPr>
                <w:rFonts w:ascii="Times New Roman" w:hAnsi="Times New Roman"/>
                <w:sz w:val="24"/>
                <w:szCs w:val="24"/>
              </w:rPr>
              <w:t>п</w:t>
            </w:r>
            <w:proofErr w:type="gram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Аскизский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14</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Базинский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Балыксинский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Бельтирский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12</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Бирикчульский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Бискамжинскийп</w:t>
            </w:r>
            <w:proofErr w:type="spell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 xml:space="preserve">Верх – Аскизский </w:t>
            </w:r>
            <w:proofErr w:type="gramStart"/>
            <w:r w:rsidRPr="00F6755D">
              <w:rPr>
                <w:rFonts w:ascii="Times New Roman" w:hAnsi="Times New Roman"/>
                <w:sz w:val="24"/>
                <w:szCs w:val="24"/>
              </w:rPr>
              <w:t>с</w:t>
            </w:r>
            <w:proofErr w:type="gram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Вершино</w:t>
            </w:r>
            <w:proofErr w:type="spellEnd"/>
            <w:r w:rsidRPr="00F6755D">
              <w:rPr>
                <w:rFonts w:ascii="Times New Roman" w:hAnsi="Times New Roman"/>
                <w:sz w:val="24"/>
                <w:szCs w:val="24"/>
              </w:rPr>
              <w:t xml:space="preserve"> – </w:t>
            </w:r>
            <w:proofErr w:type="spellStart"/>
            <w:r w:rsidRPr="00F6755D">
              <w:rPr>
                <w:rFonts w:ascii="Times New Roman" w:hAnsi="Times New Roman"/>
                <w:sz w:val="24"/>
                <w:szCs w:val="24"/>
              </w:rPr>
              <w:t>Тёйский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12</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Есинский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Кызласский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Пуланкольский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Усть</w:t>
            </w:r>
            <w:proofErr w:type="spellEnd"/>
            <w:r w:rsidRPr="00F6755D">
              <w:rPr>
                <w:rFonts w:ascii="Times New Roman" w:hAnsi="Times New Roman"/>
                <w:sz w:val="24"/>
                <w:szCs w:val="24"/>
              </w:rPr>
              <w:t xml:space="preserve"> -  </w:t>
            </w:r>
            <w:proofErr w:type="spellStart"/>
            <w:r w:rsidRPr="00F6755D">
              <w:rPr>
                <w:rFonts w:ascii="Times New Roman" w:hAnsi="Times New Roman"/>
                <w:sz w:val="24"/>
                <w:szCs w:val="24"/>
              </w:rPr>
              <w:t>Камыштинский</w:t>
            </w:r>
            <w:proofErr w:type="spellEnd"/>
            <w:r w:rsidRPr="00F6755D">
              <w:rPr>
                <w:rFonts w:ascii="Times New Roman" w:hAnsi="Times New Roman"/>
                <w:sz w:val="24"/>
                <w:szCs w:val="24"/>
              </w:rPr>
              <w:t xml:space="preserve"> с/с </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 xml:space="preserve">Уст – </w:t>
            </w:r>
            <w:proofErr w:type="spellStart"/>
            <w:r w:rsidRPr="00F6755D">
              <w:rPr>
                <w:rFonts w:ascii="Times New Roman" w:hAnsi="Times New Roman"/>
                <w:sz w:val="24"/>
                <w:szCs w:val="24"/>
              </w:rPr>
              <w:t>Чульскийс</w:t>
            </w:r>
            <w:proofErr w:type="spellEnd"/>
            <w:r w:rsidRPr="00F6755D">
              <w:rPr>
                <w:rFonts w:ascii="Times New Roman" w:hAnsi="Times New Roman"/>
                <w:sz w:val="24"/>
                <w:szCs w:val="24"/>
              </w:rPr>
              <w:t>/</w:t>
            </w:r>
            <w:proofErr w:type="gramStart"/>
            <w:r w:rsidRPr="00F6755D">
              <w:rPr>
                <w:rFonts w:ascii="Times New Roman" w:hAnsi="Times New Roman"/>
                <w:sz w:val="24"/>
                <w:szCs w:val="24"/>
              </w:rPr>
              <w:t>с</w:t>
            </w:r>
            <w:proofErr w:type="gramEnd"/>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b/>
                <w:i/>
                <w:sz w:val="24"/>
                <w:szCs w:val="24"/>
              </w:rPr>
            </w:pPr>
            <w:proofErr w:type="spellStart"/>
            <w:r w:rsidRPr="00F6755D">
              <w:rPr>
                <w:rFonts w:ascii="Times New Roman" w:hAnsi="Times New Roman"/>
                <w:b/>
                <w:i/>
                <w:sz w:val="24"/>
                <w:szCs w:val="24"/>
              </w:rPr>
              <w:lastRenderedPageBreak/>
              <w:t>Бейский</w:t>
            </w:r>
            <w:proofErr w:type="spellEnd"/>
            <w:r w:rsidRPr="00F6755D">
              <w:rPr>
                <w:rFonts w:ascii="Times New Roman" w:hAnsi="Times New Roman"/>
                <w:b/>
                <w:i/>
                <w:sz w:val="24"/>
                <w:szCs w:val="24"/>
              </w:rPr>
              <w:t xml:space="preserve">  район</w:t>
            </w:r>
            <w:proofErr w:type="gramStart"/>
            <w:r w:rsidR="000508D3">
              <w:rPr>
                <w:rFonts w:ascii="Times New Roman" w:hAnsi="Times New Roman"/>
                <w:b/>
                <w:i/>
                <w:sz w:val="24"/>
                <w:szCs w:val="24"/>
              </w:rPr>
              <w:t xml:space="preserve">( </w:t>
            </w:r>
            <w:proofErr w:type="gramEnd"/>
            <w:r w:rsidR="000508D3">
              <w:rPr>
                <w:rFonts w:ascii="Times New Roman" w:hAnsi="Times New Roman"/>
                <w:b/>
                <w:i/>
                <w:sz w:val="24"/>
                <w:szCs w:val="24"/>
              </w:rPr>
              <w:t>90 депутатов):</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b/>
                <w:sz w:val="24"/>
                <w:szCs w:val="24"/>
              </w:rPr>
              <w:t>15</w:t>
            </w:r>
            <w:r w:rsidRPr="00F6755D">
              <w:rPr>
                <w:rFonts w:ascii="Times New Roman" w:hAnsi="Times New Roman"/>
                <w:sz w:val="24"/>
                <w:szCs w:val="24"/>
              </w:rPr>
              <w:t xml:space="preserve">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Бейский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Большемонокский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Бондаревский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Кирбинский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Куйбышевский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Новоенисейский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Новотроицкий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Сабинский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Табатский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b/>
                <w:i/>
                <w:sz w:val="24"/>
                <w:szCs w:val="24"/>
              </w:rPr>
            </w:pPr>
            <w:r w:rsidRPr="00F6755D">
              <w:rPr>
                <w:rFonts w:ascii="Times New Roman" w:hAnsi="Times New Roman"/>
                <w:b/>
                <w:i/>
                <w:sz w:val="24"/>
                <w:szCs w:val="24"/>
              </w:rPr>
              <w:t>Боградский район</w:t>
            </w:r>
            <w:r w:rsidR="000508D3">
              <w:rPr>
                <w:rFonts w:ascii="Times New Roman" w:hAnsi="Times New Roman"/>
                <w:b/>
                <w:i/>
                <w:sz w:val="24"/>
                <w:szCs w:val="24"/>
              </w:rPr>
              <w:t xml:space="preserve"> (94 депутата)</w:t>
            </w:r>
            <w:r w:rsidRPr="00F6755D">
              <w:rPr>
                <w:rFonts w:ascii="Times New Roman" w:hAnsi="Times New Roman"/>
                <w:b/>
                <w:i/>
                <w:sz w:val="24"/>
                <w:szCs w:val="24"/>
              </w:rPr>
              <w:t>:</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b/>
                <w:sz w:val="24"/>
                <w:szCs w:val="24"/>
              </w:rPr>
              <w:t>19</w:t>
            </w:r>
            <w:r w:rsidRPr="00F6755D">
              <w:rPr>
                <w:rFonts w:ascii="Times New Roman" w:hAnsi="Times New Roman"/>
                <w:sz w:val="24"/>
                <w:szCs w:val="24"/>
              </w:rPr>
              <w:t xml:space="preserve">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Боградский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Большеербинскийс</w:t>
            </w:r>
            <w:proofErr w:type="spell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Бородинский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 xml:space="preserve">Знаменский </w:t>
            </w:r>
            <w:proofErr w:type="gramStart"/>
            <w:r w:rsidRPr="00F6755D">
              <w:rPr>
                <w:rFonts w:ascii="Times New Roman" w:hAnsi="Times New Roman"/>
                <w:sz w:val="24"/>
                <w:szCs w:val="24"/>
              </w:rPr>
              <w:t>с</w:t>
            </w:r>
            <w:proofErr w:type="gram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Первомайский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Пушновский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Сарагашский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Советско – Хакасский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 xml:space="preserve">Сонский </w:t>
            </w:r>
            <w:proofErr w:type="gramStart"/>
            <w:r w:rsidRPr="00F6755D">
              <w:rPr>
                <w:rFonts w:ascii="Times New Roman" w:hAnsi="Times New Roman"/>
                <w:sz w:val="24"/>
                <w:szCs w:val="24"/>
              </w:rPr>
              <w:t>с</w:t>
            </w:r>
            <w:proofErr w:type="gram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Троицкий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0C5256" w:rsidRDefault="006D01D7" w:rsidP="000508D3">
            <w:pPr>
              <w:pStyle w:val="ConsNormal"/>
              <w:ind w:firstLine="0"/>
              <w:jc w:val="both"/>
              <w:rPr>
                <w:rFonts w:ascii="Times New Roman" w:hAnsi="Times New Roman"/>
                <w:b/>
                <w:i/>
                <w:sz w:val="24"/>
                <w:szCs w:val="24"/>
              </w:rPr>
            </w:pPr>
            <w:r w:rsidRPr="00F6755D">
              <w:rPr>
                <w:rFonts w:ascii="Times New Roman" w:hAnsi="Times New Roman"/>
                <w:b/>
                <w:i/>
                <w:sz w:val="24"/>
                <w:szCs w:val="24"/>
              </w:rPr>
              <w:t>Орджоникидзевский</w:t>
            </w:r>
            <w:r w:rsidR="000508D3">
              <w:rPr>
                <w:rFonts w:ascii="Times New Roman" w:hAnsi="Times New Roman"/>
                <w:b/>
                <w:i/>
                <w:sz w:val="24"/>
                <w:szCs w:val="24"/>
              </w:rPr>
              <w:t xml:space="preserve"> район</w:t>
            </w:r>
          </w:p>
          <w:p w:rsidR="006D01D7" w:rsidRPr="00F6755D" w:rsidRDefault="000508D3" w:rsidP="000508D3">
            <w:pPr>
              <w:pStyle w:val="ConsNormal"/>
              <w:ind w:firstLine="0"/>
              <w:jc w:val="both"/>
              <w:rPr>
                <w:rFonts w:ascii="Times New Roman" w:hAnsi="Times New Roman"/>
                <w:b/>
                <w:i/>
                <w:sz w:val="24"/>
                <w:szCs w:val="24"/>
              </w:rPr>
            </w:pPr>
            <w:r>
              <w:rPr>
                <w:rFonts w:ascii="Times New Roman" w:hAnsi="Times New Roman"/>
                <w:b/>
                <w:i/>
                <w:sz w:val="24"/>
                <w:szCs w:val="24"/>
              </w:rPr>
              <w:t xml:space="preserve"> (78 депутатов):</w:t>
            </w:r>
          </w:p>
        </w:tc>
        <w:tc>
          <w:tcPr>
            <w:tcW w:w="4961" w:type="dxa"/>
          </w:tcPr>
          <w:p w:rsidR="006D01D7" w:rsidRPr="00F6755D" w:rsidRDefault="006D01D7" w:rsidP="006E4511">
            <w:pPr>
              <w:rPr>
                <w:rFonts w:ascii="Times New Roman" w:hAnsi="Times New Roman" w:cs="Times New Roman"/>
                <w:sz w:val="24"/>
                <w:szCs w:val="24"/>
              </w:rPr>
            </w:pPr>
            <w:r w:rsidRPr="00F6755D">
              <w:rPr>
                <w:rFonts w:ascii="Times New Roman" w:hAnsi="Times New Roman" w:cs="Times New Roman"/>
                <w:b/>
                <w:sz w:val="24"/>
                <w:szCs w:val="24"/>
              </w:rPr>
              <w:t>15</w:t>
            </w:r>
            <w:r w:rsidRPr="00F6755D">
              <w:rPr>
                <w:rFonts w:ascii="Times New Roman" w:hAnsi="Times New Roman" w:cs="Times New Roman"/>
                <w:sz w:val="24"/>
                <w:szCs w:val="24"/>
              </w:rPr>
              <w:t xml:space="preserve">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Гайдаровский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Копьёвскийп</w:t>
            </w:r>
            <w:proofErr w:type="spell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Копьёвский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Красноиюсский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Новомарьясовский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 xml:space="preserve">Орджоникидзевский </w:t>
            </w:r>
            <w:proofErr w:type="gramStart"/>
            <w:r w:rsidRPr="00F6755D">
              <w:rPr>
                <w:rFonts w:ascii="Times New Roman" w:hAnsi="Times New Roman"/>
                <w:sz w:val="24"/>
                <w:szCs w:val="24"/>
              </w:rPr>
              <w:t>с</w:t>
            </w:r>
            <w:proofErr w:type="gram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Приисковый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Саралинский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Устинскинский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10</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b/>
                <w:i/>
                <w:sz w:val="24"/>
                <w:szCs w:val="24"/>
              </w:rPr>
            </w:pPr>
            <w:r w:rsidRPr="00F6755D">
              <w:rPr>
                <w:rFonts w:ascii="Times New Roman" w:hAnsi="Times New Roman"/>
                <w:b/>
                <w:i/>
                <w:sz w:val="24"/>
                <w:szCs w:val="24"/>
              </w:rPr>
              <w:t>Таштыпский район</w:t>
            </w:r>
            <w:r w:rsidR="000508D3">
              <w:rPr>
                <w:rFonts w:ascii="Times New Roman" w:hAnsi="Times New Roman"/>
                <w:b/>
                <w:i/>
                <w:sz w:val="24"/>
                <w:szCs w:val="24"/>
              </w:rPr>
              <w:t xml:space="preserve"> (88 депутатов)</w:t>
            </w:r>
            <w:r w:rsidRPr="00F6755D">
              <w:rPr>
                <w:rFonts w:ascii="Times New Roman" w:hAnsi="Times New Roman"/>
                <w:b/>
                <w:i/>
                <w:sz w:val="24"/>
                <w:szCs w:val="24"/>
              </w:rPr>
              <w:t>:</w:t>
            </w:r>
          </w:p>
        </w:tc>
        <w:tc>
          <w:tcPr>
            <w:tcW w:w="4961" w:type="dxa"/>
          </w:tcPr>
          <w:p w:rsidR="006D01D7" w:rsidRPr="00F6755D" w:rsidRDefault="006D01D7" w:rsidP="006E4511">
            <w:pPr>
              <w:rPr>
                <w:rFonts w:ascii="Times New Roman" w:hAnsi="Times New Roman" w:cs="Times New Roman"/>
                <w:sz w:val="24"/>
                <w:szCs w:val="24"/>
              </w:rPr>
            </w:pPr>
            <w:r w:rsidRPr="00F6755D">
              <w:rPr>
                <w:rFonts w:ascii="Times New Roman" w:hAnsi="Times New Roman" w:cs="Times New Roman"/>
                <w:sz w:val="24"/>
                <w:szCs w:val="24"/>
              </w:rPr>
              <w:t>19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Анчульский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9</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Арбатский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13</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Большесейский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Бутрахтинский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9</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Имекский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Матурский</w:t>
            </w:r>
            <w:proofErr w:type="spellEnd"/>
            <w:r w:rsidRPr="00F6755D">
              <w:rPr>
                <w:rFonts w:ascii="Times New Roman" w:hAnsi="Times New Roman"/>
                <w:sz w:val="24"/>
                <w:szCs w:val="24"/>
              </w:rPr>
              <w:t xml:space="preserve"> с/с </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Нижнесирский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Таштыпский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13</w:t>
            </w:r>
          </w:p>
        </w:tc>
      </w:tr>
      <w:tr w:rsidR="006D01D7" w:rsidRPr="00F6755D" w:rsidTr="000508D3">
        <w:tc>
          <w:tcPr>
            <w:tcW w:w="4503" w:type="dxa"/>
          </w:tcPr>
          <w:p w:rsidR="000C5256" w:rsidRDefault="006D01D7" w:rsidP="006E4511">
            <w:pPr>
              <w:pStyle w:val="ConsNormal"/>
              <w:ind w:firstLine="0"/>
              <w:jc w:val="both"/>
              <w:rPr>
                <w:rFonts w:ascii="Times New Roman" w:hAnsi="Times New Roman"/>
                <w:b/>
                <w:i/>
                <w:sz w:val="24"/>
                <w:szCs w:val="24"/>
              </w:rPr>
            </w:pPr>
            <w:proofErr w:type="spellStart"/>
            <w:r w:rsidRPr="00F6755D">
              <w:rPr>
                <w:rFonts w:ascii="Times New Roman" w:hAnsi="Times New Roman"/>
                <w:b/>
                <w:i/>
                <w:sz w:val="24"/>
                <w:szCs w:val="24"/>
              </w:rPr>
              <w:t>Усть</w:t>
            </w:r>
            <w:proofErr w:type="spellEnd"/>
            <w:r w:rsidRPr="00F6755D">
              <w:rPr>
                <w:rFonts w:ascii="Times New Roman" w:hAnsi="Times New Roman"/>
                <w:b/>
                <w:i/>
                <w:sz w:val="24"/>
                <w:szCs w:val="24"/>
              </w:rPr>
              <w:t>–Абаканский район</w:t>
            </w:r>
            <w:r w:rsidR="000508D3">
              <w:rPr>
                <w:rFonts w:ascii="Times New Roman" w:hAnsi="Times New Roman"/>
                <w:b/>
                <w:i/>
                <w:sz w:val="24"/>
                <w:szCs w:val="24"/>
              </w:rPr>
              <w:t xml:space="preserve"> </w:t>
            </w:r>
          </w:p>
          <w:p w:rsidR="006D01D7" w:rsidRPr="00F6755D" w:rsidRDefault="000508D3" w:rsidP="006E4511">
            <w:pPr>
              <w:pStyle w:val="ConsNormal"/>
              <w:ind w:firstLine="0"/>
              <w:jc w:val="both"/>
              <w:rPr>
                <w:rFonts w:ascii="Times New Roman" w:hAnsi="Times New Roman"/>
                <w:b/>
                <w:i/>
                <w:sz w:val="24"/>
                <w:szCs w:val="24"/>
              </w:rPr>
            </w:pPr>
            <w:r>
              <w:rPr>
                <w:rFonts w:ascii="Times New Roman" w:hAnsi="Times New Roman"/>
                <w:b/>
                <w:i/>
                <w:sz w:val="24"/>
                <w:szCs w:val="24"/>
              </w:rPr>
              <w:t>(151 депутат)</w:t>
            </w:r>
            <w:r w:rsidR="006D01D7" w:rsidRPr="00F6755D">
              <w:rPr>
                <w:rFonts w:ascii="Times New Roman" w:hAnsi="Times New Roman"/>
                <w:b/>
                <w:i/>
                <w:sz w:val="24"/>
                <w:szCs w:val="24"/>
              </w:rPr>
              <w:t>:</w:t>
            </w:r>
          </w:p>
        </w:tc>
        <w:tc>
          <w:tcPr>
            <w:tcW w:w="4961" w:type="dxa"/>
          </w:tcPr>
          <w:p w:rsidR="006D01D7" w:rsidRPr="00F6755D" w:rsidRDefault="006D01D7" w:rsidP="006E4511">
            <w:pPr>
              <w:rPr>
                <w:rFonts w:ascii="Times New Roman" w:hAnsi="Times New Roman" w:cs="Times New Roman"/>
                <w:sz w:val="24"/>
                <w:szCs w:val="24"/>
              </w:rPr>
            </w:pPr>
            <w:r w:rsidRPr="00F6755D">
              <w:rPr>
                <w:rFonts w:ascii="Times New Roman" w:hAnsi="Times New Roman" w:cs="Times New Roman"/>
                <w:b/>
                <w:sz w:val="24"/>
                <w:szCs w:val="24"/>
              </w:rPr>
              <w:t>19</w:t>
            </w:r>
            <w:r w:rsidRPr="00F6755D">
              <w:rPr>
                <w:rFonts w:ascii="Times New Roman" w:hAnsi="Times New Roman" w:cs="Times New Roman"/>
                <w:sz w:val="24"/>
                <w:szCs w:val="24"/>
              </w:rPr>
              <w:t xml:space="preserve">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Вершино</w:t>
            </w:r>
            <w:proofErr w:type="spellEnd"/>
            <w:r w:rsidRPr="00F6755D">
              <w:rPr>
                <w:rFonts w:ascii="Times New Roman" w:hAnsi="Times New Roman"/>
                <w:sz w:val="24"/>
                <w:szCs w:val="24"/>
              </w:rPr>
              <w:t xml:space="preserve"> – </w:t>
            </w:r>
            <w:proofErr w:type="spellStart"/>
            <w:r w:rsidRPr="00F6755D">
              <w:rPr>
                <w:rFonts w:ascii="Times New Roman" w:hAnsi="Times New Roman"/>
                <w:sz w:val="24"/>
                <w:szCs w:val="24"/>
              </w:rPr>
              <w:t>Биджинский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Весеннинский</w:t>
            </w:r>
            <w:proofErr w:type="spellEnd"/>
            <w:r w:rsidRPr="00F6755D">
              <w:rPr>
                <w:rFonts w:ascii="Times New Roman" w:hAnsi="Times New Roman"/>
                <w:sz w:val="24"/>
                <w:szCs w:val="24"/>
              </w:rPr>
              <w:t xml:space="preserve"> с/с </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Доможаковский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Калининский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 xml:space="preserve">Московский с/с </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Опытненский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Райковский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Расцветовский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lastRenderedPageBreak/>
              <w:t>Сапоговский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Солнечный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15</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Усть</w:t>
            </w:r>
            <w:proofErr w:type="spellEnd"/>
            <w:r w:rsidRPr="00F6755D">
              <w:rPr>
                <w:rFonts w:ascii="Times New Roman" w:hAnsi="Times New Roman"/>
                <w:sz w:val="24"/>
                <w:szCs w:val="24"/>
              </w:rPr>
              <w:t xml:space="preserve"> – Абаканский </w:t>
            </w:r>
            <w:proofErr w:type="spellStart"/>
            <w:proofErr w:type="gramStart"/>
            <w:r w:rsidRPr="00F6755D">
              <w:rPr>
                <w:rFonts w:ascii="Times New Roman" w:hAnsi="Times New Roman"/>
                <w:sz w:val="24"/>
                <w:szCs w:val="24"/>
              </w:rPr>
              <w:t>п</w:t>
            </w:r>
            <w:proofErr w:type="spellEnd"/>
            <w:proofErr w:type="gramEnd"/>
            <w:r w:rsidRPr="00F6755D">
              <w:rPr>
                <w:rFonts w:ascii="Times New Roman" w:hAnsi="Times New Roman"/>
                <w:sz w:val="24"/>
                <w:szCs w:val="24"/>
              </w:rPr>
              <w:t>/с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15</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Усть</w:t>
            </w:r>
            <w:proofErr w:type="spellEnd"/>
            <w:r w:rsidRPr="00F6755D">
              <w:rPr>
                <w:rFonts w:ascii="Times New Roman" w:hAnsi="Times New Roman"/>
                <w:sz w:val="24"/>
                <w:szCs w:val="24"/>
              </w:rPr>
              <w:t xml:space="preserve"> – </w:t>
            </w:r>
            <w:proofErr w:type="spellStart"/>
            <w:r w:rsidRPr="00F6755D">
              <w:rPr>
                <w:rFonts w:ascii="Times New Roman" w:hAnsi="Times New Roman"/>
                <w:sz w:val="24"/>
                <w:szCs w:val="24"/>
              </w:rPr>
              <w:t>Бюрьский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Чарковский</w:t>
            </w:r>
            <w:proofErr w:type="spellEnd"/>
            <w:r w:rsidRPr="00F6755D">
              <w:rPr>
                <w:rFonts w:ascii="Times New Roman" w:hAnsi="Times New Roman"/>
                <w:sz w:val="24"/>
                <w:szCs w:val="24"/>
              </w:rPr>
              <w:t xml:space="preserve"> с/с </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b/>
                <w:i/>
                <w:sz w:val="24"/>
                <w:szCs w:val="24"/>
              </w:rPr>
            </w:pPr>
            <w:r w:rsidRPr="00F6755D">
              <w:rPr>
                <w:rFonts w:ascii="Times New Roman" w:hAnsi="Times New Roman"/>
                <w:b/>
                <w:i/>
                <w:sz w:val="24"/>
                <w:szCs w:val="24"/>
              </w:rPr>
              <w:t>Ширинский район</w:t>
            </w:r>
            <w:r w:rsidR="000508D3">
              <w:rPr>
                <w:rFonts w:ascii="Times New Roman" w:hAnsi="Times New Roman"/>
                <w:b/>
                <w:i/>
                <w:sz w:val="24"/>
                <w:szCs w:val="24"/>
              </w:rPr>
              <w:t xml:space="preserve"> (149 депутатов)</w:t>
            </w:r>
            <w:r w:rsidRPr="00F6755D">
              <w:rPr>
                <w:rFonts w:ascii="Times New Roman" w:hAnsi="Times New Roman"/>
                <w:b/>
                <w:i/>
                <w:sz w:val="24"/>
                <w:szCs w:val="24"/>
              </w:rPr>
              <w:t>:</w:t>
            </w:r>
          </w:p>
        </w:tc>
        <w:tc>
          <w:tcPr>
            <w:tcW w:w="4961" w:type="dxa"/>
          </w:tcPr>
          <w:p w:rsidR="006D01D7" w:rsidRPr="00F6755D" w:rsidRDefault="006D01D7" w:rsidP="006E4511">
            <w:pPr>
              <w:rPr>
                <w:rFonts w:ascii="Times New Roman" w:hAnsi="Times New Roman" w:cs="Times New Roman"/>
                <w:sz w:val="24"/>
                <w:szCs w:val="24"/>
              </w:rPr>
            </w:pPr>
            <w:r w:rsidRPr="00F6755D">
              <w:rPr>
                <w:rFonts w:ascii="Times New Roman" w:hAnsi="Times New Roman" w:cs="Times New Roman"/>
                <w:b/>
                <w:sz w:val="24"/>
                <w:szCs w:val="24"/>
              </w:rPr>
              <w:t>19</w:t>
            </w:r>
            <w:r w:rsidRPr="00F6755D">
              <w:rPr>
                <w:rFonts w:ascii="Times New Roman" w:hAnsi="Times New Roman" w:cs="Times New Roman"/>
                <w:sz w:val="24"/>
                <w:szCs w:val="24"/>
              </w:rPr>
              <w:t xml:space="preserve"> (мажоритарная и/с)</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Беренжакский</w:t>
            </w:r>
            <w:proofErr w:type="spellEnd"/>
            <w:r w:rsidRPr="00F6755D">
              <w:rPr>
                <w:rFonts w:ascii="Times New Roman" w:hAnsi="Times New Roman"/>
                <w:sz w:val="24"/>
                <w:szCs w:val="24"/>
              </w:rPr>
              <w:t xml:space="preserve"> с/с </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Борцовский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Воротский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Джиримский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Ефремкинский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Жемчужненский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Комунаровский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Солёноозёрный</w:t>
            </w:r>
            <w:proofErr w:type="spellEnd"/>
            <w:r w:rsidRPr="00F6755D">
              <w:rPr>
                <w:rFonts w:ascii="Times New Roman" w:hAnsi="Times New Roman"/>
                <w:sz w:val="24"/>
                <w:szCs w:val="24"/>
              </w:rPr>
              <w:t xml:space="preserve"> с /</w:t>
            </w:r>
            <w:proofErr w:type="gramStart"/>
            <w:r w:rsidRPr="00F6755D">
              <w:rPr>
                <w:rFonts w:ascii="Times New Roman" w:hAnsi="Times New Roman"/>
                <w:sz w:val="24"/>
                <w:szCs w:val="24"/>
              </w:rPr>
              <w:t>с</w:t>
            </w:r>
            <w:proofErr w:type="gramEnd"/>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Селосонский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7</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Спиринский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Туимский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Фыркальский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Целинный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proofErr w:type="spellStart"/>
            <w:r w:rsidRPr="00F6755D">
              <w:rPr>
                <w:rFonts w:ascii="Times New Roman" w:hAnsi="Times New Roman"/>
                <w:sz w:val="24"/>
                <w:szCs w:val="24"/>
              </w:rPr>
              <w:t>Черноозёрный</w:t>
            </w:r>
            <w:proofErr w:type="spellEnd"/>
            <w:r w:rsidRPr="00F6755D">
              <w:rPr>
                <w:rFonts w:ascii="Times New Roman" w:hAnsi="Times New Roman"/>
                <w:sz w:val="24"/>
                <w:szCs w:val="24"/>
              </w:rPr>
              <w:t xml:space="preserve">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11</w:t>
            </w:r>
          </w:p>
        </w:tc>
      </w:tr>
      <w:tr w:rsidR="006D01D7" w:rsidRPr="00F6755D" w:rsidTr="000508D3">
        <w:tc>
          <w:tcPr>
            <w:tcW w:w="4503" w:type="dxa"/>
          </w:tcPr>
          <w:p w:rsidR="006D01D7" w:rsidRPr="00F6755D" w:rsidRDefault="006D01D7" w:rsidP="006E4511">
            <w:pPr>
              <w:pStyle w:val="ConsNormal"/>
              <w:ind w:firstLine="0"/>
              <w:jc w:val="both"/>
              <w:rPr>
                <w:rFonts w:ascii="Times New Roman" w:hAnsi="Times New Roman"/>
                <w:sz w:val="24"/>
                <w:szCs w:val="24"/>
              </w:rPr>
            </w:pPr>
            <w:r w:rsidRPr="00F6755D">
              <w:rPr>
                <w:rFonts w:ascii="Times New Roman" w:hAnsi="Times New Roman"/>
                <w:sz w:val="24"/>
                <w:szCs w:val="24"/>
              </w:rPr>
              <w:t>Ширинский с/с</w:t>
            </w:r>
          </w:p>
        </w:tc>
        <w:tc>
          <w:tcPr>
            <w:tcW w:w="4961" w:type="dxa"/>
          </w:tcPr>
          <w:p w:rsidR="006D01D7" w:rsidRPr="00F6755D" w:rsidRDefault="006D01D7" w:rsidP="006E4511">
            <w:pPr>
              <w:pStyle w:val="ConsNormal"/>
              <w:ind w:firstLine="0"/>
              <w:rPr>
                <w:rFonts w:ascii="Times New Roman" w:hAnsi="Times New Roman"/>
                <w:sz w:val="24"/>
                <w:szCs w:val="24"/>
              </w:rPr>
            </w:pPr>
            <w:r w:rsidRPr="00F6755D">
              <w:rPr>
                <w:rFonts w:ascii="Times New Roman" w:hAnsi="Times New Roman"/>
                <w:sz w:val="24"/>
                <w:szCs w:val="24"/>
              </w:rPr>
              <w:t>15</w:t>
            </w:r>
          </w:p>
        </w:tc>
      </w:tr>
      <w:tr w:rsidR="000508D3" w:rsidRPr="00F6755D" w:rsidTr="000508D3">
        <w:tc>
          <w:tcPr>
            <w:tcW w:w="4503" w:type="dxa"/>
          </w:tcPr>
          <w:p w:rsidR="000508D3" w:rsidRPr="000508D3" w:rsidRDefault="000508D3" w:rsidP="006E4511">
            <w:pPr>
              <w:pStyle w:val="ConsNormal"/>
              <w:ind w:firstLine="0"/>
              <w:jc w:val="both"/>
              <w:rPr>
                <w:rFonts w:ascii="Times New Roman" w:hAnsi="Times New Roman"/>
                <w:b/>
                <w:sz w:val="24"/>
                <w:szCs w:val="24"/>
              </w:rPr>
            </w:pPr>
            <w:r w:rsidRPr="000508D3">
              <w:rPr>
                <w:rFonts w:ascii="Times New Roman" w:hAnsi="Times New Roman"/>
                <w:b/>
                <w:sz w:val="24"/>
                <w:szCs w:val="24"/>
              </w:rPr>
              <w:t>ИТОГО:</w:t>
            </w:r>
          </w:p>
        </w:tc>
        <w:tc>
          <w:tcPr>
            <w:tcW w:w="4961" w:type="dxa"/>
          </w:tcPr>
          <w:p w:rsidR="000508D3" w:rsidRPr="00F6755D" w:rsidRDefault="000508D3" w:rsidP="006E4511">
            <w:pPr>
              <w:pStyle w:val="ConsNormal"/>
              <w:ind w:firstLine="0"/>
              <w:rPr>
                <w:rFonts w:ascii="Times New Roman" w:hAnsi="Times New Roman"/>
                <w:sz w:val="24"/>
                <w:szCs w:val="24"/>
              </w:rPr>
            </w:pPr>
            <w:r w:rsidRPr="000508D3">
              <w:rPr>
                <w:rFonts w:ascii="Times New Roman" w:hAnsi="Times New Roman"/>
                <w:b/>
                <w:sz w:val="24"/>
                <w:szCs w:val="24"/>
              </w:rPr>
              <w:t>1167</w:t>
            </w:r>
            <w:r>
              <w:rPr>
                <w:rFonts w:ascii="Times New Roman" w:hAnsi="Times New Roman"/>
                <w:sz w:val="24"/>
                <w:szCs w:val="24"/>
              </w:rPr>
              <w:t xml:space="preserve"> депутатов</w:t>
            </w:r>
          </w:p>
        </w:tc>
      </w:tr>
    </w:tbl>
    <w:p w:rsidR="006D01D7" w:rsidRPr="00FC2CEF" w:rsidRDefault="006D01D7" w:rsidP="006D01D7">
      <w:pPr>
        <w:pStyle w:val="ConsNormal"/>
        <w:ind w:firstLine="567"/>
        <w:jc w:val="both"/>
        <w:rPr>
          <w:rFonts w:ascii="Times New Roman" w:hAnsi="Times New Roman"/>
          <w:sz w:val="24"/>
          <w:szCs w:val="24"/>
        </w:rPr>
      </w:pPr>
    </w:p>
    <w:p w:rsidR="00FE22F5" w:rsidRPr="003518A6" w:rsidRDefault="00FE22F5" w:rsidP="00FE22F5">
      <w:pPr>
        <w:spacing w:after="0" w:line="240" w:lineRule="auto"/>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 xml:space="preserve">2. Изменения и поправки в действующее законодательство </w:t>
      </w:r>
      <w:r w:rsidR="000508D3">
        <w:rPr>
          <w:rFonts w:ascii="Times New Roman" w:eastAsia="Times New Roman" w:hAnsi="Times New Roman"/>
          <w:b/>
          <w:i/>
          <w:sz w:val="28"/>
          <w:szCs w:val="28"/>
          <w:lang w:eastAsia="ru-RU"/>
        </w:rPr>
        <w:t>Республики Хакасия</w:t>
      </w:r>
      <w:bookmarkStart w:id="3" w:name="_GoBack"/>
      <w:bookmarkEnd w:id="3"/>
      <w:r w:rsidRPr="003518A6">
        <w:rPr>
          <w:rFonts w:ascii="Times New Roman" w:eastAsia="Times New Roman" w:hAnsi="Times New Roman"/>
          <w:b/>
          <w:i/>
          <w:sz w:val="28"/>
          <w:szCs w:val="28"/>
          <w:lang w:eastAsia="ru-RU"/>
        </w:rPr>
        <w:t xml:space="preserve">  в части касающейся органов местного самоуправления (делегирование полномочий, перераспределение полномочий).</w:t>
      </w:r>
    </w:p>
    <w:p w:rsidR="00FE22F5" w:rsidRPr="003518A6" w:rsidRDefault="00FE22F5" w:rsidP="00FE22F5">
      <w:pPr>
        <w:pStyle w:val="a7"/>
        <w:keepNext/>
        <w:suppressLineNumbers/>
        <w:tabs>
          <w:tab w:val="left" w:pos="284"/>
        </w:tabs>
        <w:suppressAutoHyphens/>
        <w:spacing w:after="0" w:line="240" w:lineRule="auto"/>
        <w:ind w:left="0" w:firstLine="709"/>
        <w:jc w:val="both"/>
        <w:rPr>
          <w:rFonts w:ascii="Times New Roman" w:eastAsia="Times New Roman" w:hAnsi="Times New Roman"/>
          <w:sz w:val="28"/>
          <w:szCs w:val="28"/>
        </w:rPr>
      </w:pPr>
      <w:r w:rsidRPr="003518A6">
        <w:rPr>
          <w:rFonts w:ascii="Times New Roman" w:eastAsia="Times New Roman" w:hAnsi="Times New Roman"/>
          <w:sz w:val="28"/>
          <w:szCs w:val="28"/>
        </w:rPr>
        <w:t>В 2015/2016гг. в действующее законодательство Республики Хакасия в части</w:t>
      </w:r>
      <w:r w:rsidRPr="003518A6">
        <w:rPr>
          <w:rFonts w:ascii="Times New Roman" w:eastAsia="Times New Roman" w:hAnsi="Times New Roman"/>
          <w:sz w:val="28"/>
          <w:szCs w:val="28"/>
          <w:lang w:eastAsia="ru-RU"/>
        </w:rPr>
        <w:t xml:space="preserve"> делегирования и  перераспределения полномочий, касающихся органов местного самоуправления, </w:t>
      </w:r>
      <w:r w:rsidRPr="003518A6">
        <w:rPr>
          <w:rFonts w:ascii="Times New Roman" w:eastAsia="Times New Roman" w:hAnsi="Times New Roman"/>
          <w:sz w:val="28"/>
          <w:szCs w:val="28"/>
        </w:rPr>
        <w:t>были приняты следующие изменения:</w:t>
      </w:r>
    </w:p>
    <w:p w:rsidR="00FE22F5" w:rsidRPr="003518A6" w:rsidRDefault="00FE22F5" w:rsidP="00FE22F5">
      <w:pPr>
        <w:pStyle w:val="a7"/>
        <w:keepNext/>
        <w:suppressLineNumbers/>
        <w:tabs>
          <w:tab w:val="left" w:pos="284"/>
        </w:tabs>
        <w:suppressAutoHyphens/>
        <w:spacing w:after="0" w:line="240" w:lineRule="auto"/>
        <w:ind w:left="0" w:firstLine="709"/>
        <w:jc w:val="both"/>
        <w:rPr>
          <w:rFonts w:ascii="Times New Roman" w:eastAsia="Times New Roman" w:hAnsi="Times New Roman"/>
          <w:sz w:val="28"/>
          <w:szCs w:val="28"/>
        </w:rPr>
      </w:pPr>
      <w:proofErr w:type="gramStart"/>
      <w:r w:rsidRPr="003518A6">
        <w:rPr>
          <w:rFonts w:ascii="Times New Roman" w:eastAsia="Times New Roman" w:hAnsi="Times New Roman"/>
          <w:sz w:val="28"/>
          <w:szCs w:val="28"/>
        </w:rPr>
        <w:t xml:space="preserve">- Законом  Республики Хакасия от 20.12.2016 №106-ЗРХ  «О наделении органов местного самоуправления муниципальных образований Республики Хакасия отдельными государственными полномочиями </w:t>
      </w:r>
      <w:r w:rsidRPr="003518A6">
        <w:rPr>
          <w:rFonts w:ascii="Times New Roman" w:eastAsia="Times New Roman" w:hAnsi="Times New Roman"/>
          <w:sz w:val="28"/>
          <w:szCs w:val="28"/>
          <w:u w:val="single"/>
        </w:rPr>
        <w:t>по организации проведения мероприятий по отлову и содержанию безнадзорных животных</w:t>
      </w:r>
      <w:r w:rsidRPr="003518A6">
        <w:rPr>
          <w:rFonts w:ascii="Times New Roman" w:eastAsia="Times New Roman" w:hAnsi="Times New Roman"/>
          <w:sz w:val="28"/>
          <w:szCs w:val="28"/>
        </w:rPr>
        <w:t>", наделяющим органы местного самоуправления муниципального образования городов и районов государственными полномочиями  по организации проведения мероприятий по отлову и содержанию безнадзорных животных, перечисленных в  ст. 1 указанного закона, на неограниченный срок;.</w:t>
      </w:r>
      <w:proofErr w:type="gramEnd"/>
    </w:p>
    <w:p w:rsidR="00FE22F5" w:rsidRPr="003518A6" w:rsidRDefault="00FE22F5" w:rsidP="00FE22F5">
      <w:pPr>
        <w:spacing w:after="0" w:line="240" w:lineRule="auto"/>
        <w:ind w:firstLine="708"/>
        <w:jc w:val="both"/>
        <w:rPr>
          <w:rFonts w:ascii="Times New Roman" w:hAnsi="Times New Roman"/>
          <w:sz w:val="28"/>
          <w:szCs w:val="28"/>
        </w:rPr>
      </w:pPr>
      <w:proofErr w:type="gramStart"/>
      <w:r w:rsidRPr="003518A6">
        <w:rPr>
          <w:rFonts w:ascii="Times New Roman" w:eastAsia="Times New Roman CYR" w:hAnsi="Times New Roman"/>
          <w:sz w:val="28"/>
          <w:szCs w:val="28"/>
        </w:rPr>
        <w:t xml:space="preserve">- Законом Республики Хакасия от 21.12.2015 №116-ЗРХ «О внесении изменений в статью 2 Закона Республики Хакасия «О закреплении отдельных вопросов местного значения за сельскими поселениями в Республике Хакасия», закрепляющим за сельскими поселениями вопрос местного значения городского поселения по </w:t>
      </w:r>
      <w:r w:rsidRPr="003518A6">
        <w:rPr>
          <w:rFonts w:ascii="Times New Roman" w:hAnsi="Times New Roman"/>
          <w:sz w:val="28"/>
          <w:szCs w:val="28"/>
        </w:rPr>
        <w:t>созданию условий для предоставления транспортных услуг населению и организации транспортного обслуживания населения в границах поселения;</w:t>
      </w:r>
      <w:proofErr w:type="gramEnd"/>
    </w:p>
    <w:p w:rsidR="00FE22F5" w:rsidRPr="003518A6" w:rsidRDefault="00FE22F5" w:rsidP="00FE22F5">
      <w:pPr>
        <w:spacing w:after="0" w:line="240" w:lineRule="auto"/>
        <w:ind w:firstLine="708"/>
        <w:jc w:val="both"/>
        <w:rPr>
          <w:rFonts w:ascii="Times New Roman" w:eastAsia="Times New Roman CYR" w:hAnsi="Times New Roman"/>
          <w:sz w:val="28"/>
          <w:szCs w:val="28"/>
        </w:rPr>
      </w:pPr>
      <w:proofErr w:type="gramStart"/>
      <w:r w:rsidRPr="003518A6">
        <w:rPr>
          <w:rFonts w:ascii="Times New Roman" w:eastAsia="Times New Roman" w:hAnsi="Times New Roman"/>
          <w:sz w:val="28"/>
          <w:szCs w:val="28"/>
        </w:rPr>
        <w:t xml:space="preserve">- Законом  Республики Хакасия от 05.02..2016 №02-ЗРХ  </w:t>
      </w:r>
      <w:r w:rsidRPr="003518A6">
        <w:rPr>
          <w:rFonts w:ascii="Times New Roman" w:eastAsia="Times New Roman CYR" w:hAnsi="Times New Roman"/>
          <w:sz w:val="28"/>
          <w:szCs w:val="28"/>
        </w:rPr>
        <w:t xml:space="preserve">«О внесении изменений в статью 2 Закона Республики «О закреплении отдельных вопросов местного значения за сельскими поселениями в Республике Хакасия», исключающим из полномочий сельских поселений закрепленного </w:t>
      </w:r>
      <w:r w:rsidRPr="003518A6">
        <w:rPr>
          <w:rFonts w:ascii="Times New Roman" w:eastAsia="Times New Roman CYR" w:hAnsi="Times New Roman"/>
          <w:sz w:val="28"/>
          <w:szCs w:val="28"/>
        </w:rPr>
        <w:lastRenderedPageBreak/>
        <w:t>вопроса местного значения городского поселения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w:t>
      </w:r>
      <w:proofErr w:type="gramEnd"/>
      <w:r w:rsidRPr="003518A6">
        <w:rPr>
          <w:rFonts w:ascii="Times New Roman" w:eastAsia="Times New Roman CYR" w:hAnsi="Times New Roman"/>
          <w:sz w:val="28"/>
          <w:szCs w:val="28"/>
        </w:rPr>
        <w:t xml:space="preserve"> характера.</w:t>
      </w:r>
    </w:p>
    <w:p w:rsidR="00FE22F5" w:rsidRPr="003518A6" w:rsidRDefault="00FE22F5" w:rsidP="00FE22F5">
      <w:pPr>
        <w:spacing w:after="0" w:line="240" w:lineRule="auto"/>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3. Актуальные практики и вопросы применения норм Федерального законодательства в сферах:</w:t>
      </w:r>
    </w:p>
    <w:p w:rsidR="00FE22F5" w:rsidRPr="003518A6" w:rsidRDefault="00FE22F5" w:rsidP="00FE22F5">
      <w:pPr>
        <w:spacing w:after="0" w:line="240" w:lineRule="auto"/>
        <w:ind w:firstLine="644"/>
        <w:jc w:val="both"/>
        <w:rPr>
          <w:rFonts w:ascii="Times New Roman" w:eastAsia="Times New Roman" w:hAnsi="Times New Roman"/>
          <w:i/>
          <w:sz w:val="28"/>
          <w:szCs w:val="28"/>
          <w:lang w:eastAsia="ru-RU"/>
        </w:rPr>
      </w:pPr>
      <w:r w:rsidRPr="003518A6">
        <w:rPr>
          <w:rFonts w:ascii="Times New Roman" w:eastAsia="Times New Roman" w:hAnsi="Times New Roman"/>
          <w:i/>
          <w:sz w:val="28"/>
          <w:szCs w:val="28"/>
          <w:lang w:eastAsia="ru-RU"/>
        </w:rPr>
        <w:t>- благоустройства территорий муниципальных образований;</w:t>
      </w:r>
    </w:p>
    <w:p w:rsidR="00FE22F5" w:rsidRPr="003518A6" w:rsidRDefault="00FE22F5" w:rsidP="00FE22F5">
      <w:pPr>
        <w:pStyle w:val="a7"/>
        <w:spacing w:after="0" w:line="240" w:lineRule="auto"/>
        <w:ind w:left="0" w:firstLine="357"/>
        <w:jc w:val="both"/>
        <w:rPr>
          <w:rFonts w:ascii="Times New Roman" w:hAnsi="Times New Roman"/>
          <w:sz w:val="28"/>
          <w:szCs w:val="28"/>
        </w:rPr>
      </w:pPr>
      <w:r w:rsidRPr="003518A6">
        <w:rPr>
          <w:rFonts w:ascii="Times New Roman" w:hAnsi="Times New Roman"/>
          <w:sz w:val="28"/>
          <w:szCs w:val="28"/>
        </w:rPr>
        <w:t xml:space="preserve"> В г. Абакане проводится ежегодный городской конкурс «Цветочная мозаика» на лучшее цветочное оформление территорий предприятий, организаций, учреждений различных организационно-правовых форм, территорий многоэтажной и индивидуальной жилой застройки.</w:t>
      </w:r>
    </w:p>
    <w:p w:rsidR="00FE22F5" w:rsidRPr="003518A6" w:rsidRDefault="00FE22F5" w:rsidP="00FE22F5">
      <w:pPr>
        <w:spacing w:after="0" w:line="240" w:lineRule="auto"/>
        <w:ind w:firstLine="644"/>
        <w:jc w:val="both"/>
        <w:rPr>
          <w:rFonts w:ascii="Times New Roman" w:eastAsia="Times New Roman" w:hAnsi="Times New Roman"/>
          <w:i/>
          <w:sz w:val="28"/>
          <w:szCs w:val="28"/>
          <w:lang w:eastAsia="ru-RU"/>
        </w:rPr>
      </w:pPr>
      <w:r w:rsidRPr="003518A6">
        <w:rPr>
          <w:rFonts w:ascii="Times New Roman" w:eastAsia="Times New Roman" w:hAnsi="Times New Roman"/>
          <w:i/>
          <w:sz w:val="28"/>
          <w:szCs w:val="28"/>
          <w:lang w:eastAsia="ru-RU"/>
        </w:rPr>
        <w:t>- охраны общественного порядка на территориях муниципальных образований;</w:t>
      </w:r>
    </w:p>
    <w:p w:rsidR="00FE22F5" w:rsidRPr="003518A6" w:rsidRDefault="00FE22F5" w:rsidP="00FE22F5">
      <w:pPr>
        <w:pStyle w:val="a7"/>
        <w:spacing w:after="0" w:line="240" w:lineRule="auto"/>
        <w:ind w:left="0" w:firstLine="357"/>
        <w:jc w:val="both"/>
        <w:rPr>
          <w:rFonts w:ascii="Times New Roman" w:hAnsi="Times New Roman"/>
          <w:sz w:val="28"/>
          <w:szCs w:val="28"/>
        </w:rPr>
      </w:pPr>
      <w:r w:rsidRPr="003518A6">
        <w:rPr>
          <w:rFonts w:ascii="Times New Roman" w:hAnsi="Times New Roman"/>
          <w:sz w:val="28"/>
          <w:szCs w:val="28"/>
        </w:rPr>
        <w:t>В городе Абакане действует местная городская общественная организация «Абаканская народная дружина» (внесена в реестр МВД России по Республике Хакасия). Организация создана в соответствии с Федеральным законом от 02.04.2014 №44-ФЗ  «Об участии граждан в охране общественного порядка».</w:t>
      </w:r>
    </w:p>
    <w:p w:rsidR="00FE22F5" w:rsidRPr="003518A6" w:rsidRDefault="00FE22F5" w:rsidP="00FE22F5">
      <w:pPr>
        <w:pStyle w:val="a7"/>
        <w:spacing w:after="0" w:line="240" w:lineRule="auto"/>
        <w:ind w:left="0" w:firstLine="357"/>
        <w:jc w:val="both"/>
        <w:rPr>
          <w:rFonts w:ascii="Times New Roman" w:hAnsi="Times New Roman"/>
          <w:sz w:val="28"/>
          <w:szCs w:val="28"/>
        </w:rPr>
      </w:pPr>
      <w:r w:rsidRPr="003518A6">
        <w:rPr>
          <w:rFonts w:ascii="Times New Roman" w:hAnsi="Times New Roman"/>
          <w:sz w:val="28"/>
          <w:szCs w:val="28"/>
        </w:rPr>
        <w:t xml:space="preserve">Решением Совета депутатов города Абакана от  22.12.2015 №298 «О бюджете муниципального образования город Абакан на 2016 год» была предусмотрена субсидия местной городской общественной организации «Абаканская народная дружина» в размере 6 420 тыс. рублей. </w:t>
      </w:r>
    </w:p>
    <w:p w:rsidR="00FE22F5" w:rsidRPr="003518A6" w:rsidRDefault="00FE22F5" w:rsidP="00FE22F5">
      <w:pPr>
        <w:pStyle w:val="a7"/>
        <w:spacing w:after="0" w:line="240" w:lineRule="auto"/>
        <w:ind w:left="0" w:firstLine="357"/>
        <w:jc w:val="both"/>
        <w:rPr>
          <w:rFonts w:ascii="Times New Roman" w:hAnsi="Times New Roman"/>
          <w:sz w:val="28"/>
          <w:szCs w:val="28"/>
        </w:rPr>
      </w:pPr>
      <w:r w:rsidRPr="003518A6">
        <w:rPr>
          <w:rFonts w:ascii="Times New Roman" w:hAnsi="Times New Roman"/>
          <w:sz w:val="28"/>
          <w:szCs w:val="28"/>
        </w:rPr>
        <w:t>Народные дружинники осуществляют ежедневный патруль городских улиц. Некоторые из дружинников закреплены за патрульно-постовой службой, участковыми уполномоченными полиции, инспекторами по делам несовершеннолетних и госавтоинспекторами. Остальная часть дежурит самостоятельно на улицах города.</w:t>
      </w:r>
    </w:p>
    <w:p w:rsidR="00FE22F5" w:rsidRPr="003518A6" w:rsidRDefault="00FE22F5" w:rsidP="00FE22F5">
      <w:pPr>
        <w:spacing w:after="0" w:line="240" w:lineRule="auto"/>
        <w:ind w:firstLine="644"/>
        <w:jc w:val="both"/>
        <w:rPr>
          <w:rFonts w:ascii="Times New Roman" w:eastAsia="Times New Roman" w:hAnsi="Times New Roman"/>
          <w:i/>
          <w:sz w:val="28"/>
          <w:szCs w:val="28"/>
          <w:lang w:eastAsia="ru-RU"/>
        </w:rPr>
      </w:pPr>
      <w:r w:rsidRPr="003518A6">
        <w:rPr>
          <w:rFonts w:ascii="Times New Roman" w:eastAsia="Times New Roman" w:hAnsi="Times New Roman"/>
          <w:i/>
          <w:sz w:val="28"/>
          <w:szCs w:val="28"/>
          <w:lang w:eastAsia="ru-RU"/>
        </w:rPr>
        <w:t>-налогообложения;</w:t>
      </w:r>
    </w:p>
    <w:p w:rsidR="00FE22F5" w:rsidRPr="003518A6" w:rsidRDefault="00C06341" w:rsidP="00FE22F5">
      <w:pPr>
        <w:pStyle w:val="a7"/>
        <w:keepNext/>
        <w:suppressLineNumbers/>
        <w:tabs>
          <w:tab w:val="left" w:pos="284"/>
        </w:tabs>
        <w:suppressAutoHyphen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w:t>
      </w:r>
      <w:r w:rsidRPr="003518A6">
        <w:rPr>
          <w:rFonts w:ascii="Times New Roman" w:eastAsia="Times New Roman" w:hAnsi="Times New Roman"/>
          <w:sz w:val="28"/>
          <w:szCs w:val="28"/>
        </w:rPr>
        <w:t>а территории муниципального образования город Саяногорск</w:t>
      </w:r>
      <w:proofErr w:type="gramStart"/>
      <w:r w:rsidR="00C360A2">
        <w:rPr>
          <w:rFonts w:ascii="Times New Roman" w:eastAsia="Times New Roman" w:hAnsi="Times New Roman"/>
          <w:sz w:val="28"/>
          <w:szCs w:val="28"/>
        </w:rPr>
        <w:t xml:space="preserve"> </w:t>
      </w:r>
      <w:r w:rsidR="00FE22F5" w:rsidRPr="003518A6">
        <w:rPr>
          <w:rFonts w:ascii="Times New Roman" w:eastAsia="Times New Roman" w:hAnsi="Times New Roman"/>
          <w:sz w:val="28"/>
          <w:szCs w:val="28"/>
        </w:rPr>
        <w:t>В</w:t>
      </w:r>
      <w:proofErr w:type="gramEnd"/>
      <w:r w:rsidR="00FE22F5" w:rsidRPr="003518A6">
        <w:rPr>
          <w:rFonts w:ascii="Times New Roman" w:eastAsia="Times New Roman" w:hAnsi="Times New Roman"/>
          <w:sz w:val="28"/>
          <w:szCs w:val="28"/>
        </w:rPr>
        <w:t xml:space="preserve"> рамках полномочий органа местного самоуправления </w:t>
      </w:r>
      <w:r w:rsidR="00FE22F5" w:rsidRPr="00C06341">
        <w:rPr>
          <w:rFonts w:ascii="Times New Roman" w:eastAsia="Times New Roman" w:hAnsi="Times New Roman"/>
          <w:sz w:val="28"/>
          <w:szCs w:val="28"/>
        </w:rPr>
        <w:t>по местным налогам (земельному налогу и налогу на имущество физических лиц</w:t>
      </w:r>
      <w:r w:rsidR="00FE22F5" w:rsidRPr="003518A6">
        <w:rPr>
          <w:rFonts w:ascii="Times New Roman" w:eastAsia="Times New Roman" w:hAnsi="Times New Roman"/>
          <w:b/>
          <w:sz w:val="28"/>
          <w:szCs w:val="28"/>
        </w:rPr>
        <w:t>)</w:t>
      </w:r>
      <w:r w:rsidR="00FE22F5" w:rsidRPr="003518A6">
        <w:rPr>
          <w:rFonts w:ascii="Times New Roman" w:eastAsia="Times New Roman" w:hAnsi="Times New Roman"/>
          <w:sz w:val="28"/>
          <w:szCs w:val="28"/>
        </w:rPr>
        <w:t>:</w:t>
      </w:r>
    </w:p>
    <w:p w:rsidR="00FE22F5" w:rsidRPr="003518A6" w:rsidRDefault="00FE22F5" w:rsidP="00FE22F5">
      <w:pPr>
        <w:pStyle w:val="a7"/>
        <w:keepNext/>
        <w:suppressLineNumbers/>
        <w:tabs>
          <w:tab w:val="left" w:pos="993"/>
        </w:tabs>
        <w:suppressAutoHyphens/>
        <w:spacing w:after="0" w:line="240" w:lineRule="auto"/>
        <w:ind w:left="0" w:firstLine="709"/>
        <w:jc w:val="both"/>
        <w:rPr>
          <w:rFonts w:ascii="Times New Roman" w:eastAsia="Times New Roman" w:hAnsi="Times New Roman"/>
          <w:sz w:val="28"/>
          <w:szCs w:val="28"/>
        </w:rPr>
      </w:pPr>
      <w:r w:rsidRPr="003518A6">
        <w:rPr>
          <w:rFonts w:ascii="Times New Roman" w:eastAsia="Times New Roman" w:hAnsi="Times New Roman"/>
          <w:sz w:val="28"/>
          <w:szCs w:val="28"/>
        </w:rPr>
        <w:t>- установлены максимальные ставки земельного налога, кроме 1 категории: 0,25 процента от кадастровой стоимости - в отношении земельных участков с видом разрешенного использования спорт (код 5.1), утверждено Решением Совета депутатов муниципального образования город Саяногорск от 15.11.2012 №78;</w:t>
      </w:r>
    </w:p>
    <w:p w:rsidR="00FE22F5" w:rsidRPr="003518A6" w:rsidRDefault="00FE22F5" w:rsidP="00FE22F5">
      <w:pPr>
        <w:pStyle w:val="a7"/>
        <w:keepNext/>
        <w:suppressLineNumbers/>
        <w:tabs>
          <w:tab w:val="left" w:pos="993"/>
        </w:tabs>
        <w:suppressAutoHyphens/>
        <w:spacing w:after="0" w:line="240" w:lineRule="auto"/>
        <w:ind w:left="0" w:firstLine="709"/>
        <w:jc w:val="both"/>
        <w:rPr>
          <w:rFonts w:ascii="Times New Roman" w:eastAsia="Times New Roman" w:hAnsi="Times New Roman"/>
          <w:sz w:val="28"/>
          <w:szCs w:val="28"/>
        </w:rPr>
      </w:pPr>
      <w:r w:rsidRPr="003518A6">
        <w:rPr>
          <w:rFonts w:ascii="Times New Roman" w:eastAsia="Times New Roman" w:hAnsi="Times New Roman"/>
          <w:sz w:val="28"/>
          <w:szCs w:val="28"/>
        </w:rPr>
        <w:t xml:space="preserve">- установлены ставки налога на имущество физических лиц, с учетом начала применения порядка определения налогооблагаемой базы исходя из кадастровой стоимости объекта, утверждено Решением Совета депутатов муниципального образования город Саяногорск от 12.11.2015 №61. </w:t>
      </w:r>
    </w:p>
    <w:p w:rsidR="00FE22F5" w:rsidRPr="003518A6" w:rsidRDefault="00FE22F5" w:rsidP="00FE22F5">
      <w:pPr>
        <w:pStyle w:val="a7"/>
        <w:keepNext/>
        <w:suppressLineNumbers/>
        <w:tabs>
          <w:tab w:val="left" w:pos="284"/>
        </w:tabs>
        <w:suppressAutoHyphens/>
        <w:spacing w:after="0" w:line="240" w:lineRule="auto"/>
        <w:ind w:left="0" w:firstLine="709"/>
        <w:jc w:val="both"/>
        <w:rPr>
          <w:rFonts w:ascii="Times New Roman" w:eastAsia="Times New Roman" w:hAnsi="Times New Roman"/>
          <w:sz w:val="28"/>
          <w:szCs w:val="28"/>
        </w:rPr>
      </w:pPr>
      <w:r w:rsidRPr="003518A6">
        <w:rPr>
          <w:rFonts w:ascii="Times New Roman" w:eastAsia="Times New Roman" w:hAnsi="Times New Roman"/>
          <w:sz w:val="28"/>
          <w:szCs w:val="28"/>
        </w:rPr>
        <w:t>В целях исполнения рекомендаций Правительства Республики Хакасия, льготы по местным налогам на территории муниципального образования город Саяногорск на 2017 год: по земельному налогу - не устанавливались; по налогу на имущество физических лиц - отменены.</w:t>
      </w:r>
    </w:p>
    <w:p w:rsidR="00FE22F5" w:rsidRPr="003518A6" w:rsidRDefault="00FE22F5" w:rsidP="00FE22F5">
      <w:pPr>
        <w:spacing w:after="0" w:line="240" w:lineRule="auto"/>
        <w:ind w:firstLine="644"/>
        <w:jc w:val="both"/>
        <w:rPr>
          <w:rFonts w:ascii="Times New Roman" w:eastAsia="Times New Roman" w:hAnsi="Times New Roman"/>
          <w:i/>
          <w:sz w:val="28"/>
          <w:szCs w:val="28"/>
          <w:lang w:eastAsia="ru-RU"/>
        </w:rPr>
      </w:pPr>
      <w:r w:rsidRPr="003518A6">
        <w:rPr>
          <w:rFonts w:ascii="Times New Roman" w:eastAsia="Times New Roman" w:hAnsi="Times New Roman"/>
          <w:i/>
          <w:sz w:val="28"/>
          <w:szCs w:val="28"/>
          <w:lang w:eastAsia="ru-RU"/>
        </w:rPr>
        <w:t>-использования муниципального имущественного комплекса;</w:t>
      </w:r>
    </w:p>
    <w:p w:rsidR="00FE22F5" w:rsidRPr="003518A6" w:rsidRDefault="00FE22F5" w:rsidP="00FE22F5">
      <w:pPr>
        <w:spacing w:after="0" w:line="240" w:lineRule="auto"/>
        <w:ind w:firstLine="646"/>
        <w:jc w:val="both"/>
        <w:rPr>
          <w:rFonts w:ascii="Times New Roman" w:eastAsia="Times New Roman" w:hAnsi="Times New Roman"/>
          <w:i/>
          <w:sz w:val="28"/>
          <w:szCs w:val="28"/>
          <w:lang w:eastAsia="ru-RU"/>
        </w:rPr>
      </w:pPr>
      <w:r w:rsidRPr="003518A6">
        <w:rPr>
          <w:rFonts w:ascii="Times New Roman" w:eastAsia="Times New Roman" w:hAnsi="Times New Roman"/>
          <w:sz w:val="28"/>
          <w:szCs w:val="28"/>
        </w:rPr>
        <w:lastRenderedPageBreak/>
        <w:t>По состоянию на 01.01.2017 года заключено 3 концессионных соглашения в целях реконструкции (модернизации) муниципального имущества муниципального образования г. Саяногорск</w:t>
      </w:r>
      <w:r>
        <w:rPr>
          <w:rFonts w:ascii="Times New Roman" w:eastAsia="Times New Roman" w:hAnsi="Times New Roman"/>
          <w:sz w:val="28"/>
          <w:szCs w:val="28"/>
        </w:rPr>
        <w:t>а</w:t>
      </w:r>
      <w:r w:rsidRPr="003518A6">
        <w:rPr>
          <w:rFonts w:ascii="Times New Roman" w:eastAsia="Times New Roman" w:hAnsi="Times New Roman"/>
          <w:sz w:val="28"/>
          <w:szCs w:val="28"/>
        </w:rPr>
        <w:t xml:space="preserve"> сроком на 29 лет. Доля муниципального имущества организаций коммунального хозяйства, переданного в аренду, в концессию и на иных правовых основаниях организациям частной формы собственности, в общей объеме муниципального имущества коммунального хозяйства составляет 95%. Муниципальные предприятия в сфере коммунального хозяйства отсутствуют.</w:t>
      </w:r>
    </w:p>
    <w:p w:rsidR="00FE22F5" w:rsidRPr="003518A6" w:rsidRDefault="00FE22F5" w:rsidP="00FE22F5">
      <w:pPr>
        <w:spacing w:after="0" w:line="240" w:lineRule="auto"/>
        <w:ind w:firstLine="644"/>
        <w:rPr>
          <w:rFonts w:ascii="Times New Roman" w:eastAsia="Times New Roman" w:hAnsi="Times New Roman"/>
          <w:i/>
          <w:sz w:val="28"/>
          <w:szCs w:val="28"/>
          <w:lang w:eastAsia="ru-RU"/>
        </w:rPr>
      </w:pPr>
    </w:p>
    <w:p w:rsidR="00FE22F5" w:rsidRPr="003518A6" w:rsidRDefault="00FE22F5" w:rsidP="00FE22F5">
      <w:pPr>
        <w:spacing w:after="0" w:line="240" w:lineRule="auto"/>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 xml:space="preserve">4. Наличие закона субъекта Российской Федерации о взаимодействии Совета муниципальных образований с органами государственной власти субъекта РФ </w:t>
      </w:r>
    </w:p>
    <w:p w:rsidR="00FE22F5" w:rsidRPr="003518A6" w:rsidRDefault="00FE22F5" w:rsidP="00FE22F5">
      <w:pPr>
        <w:spacing w:after="0" w:line="240" w:lineRule="auto"/>
        <w:ind w:firstLine="567"/>
        <w:jc w:val="both"/>
        <w:rPr>
          <w:rFonts w:ascii="Times New Roman" w:eastAsia="Times New Roman" w:hAnsi="Times New Roman"/>
          <w:sz w:val="28"/>
          <w:szCs w:val="28"/>
          <w:shd w:val="clear" w:color="auto" w:fill="FFFFFF"/>
          <w:lang w:eastAsia="ru-RU"/>
        </w:rPr>
      </w:pPr>
      <w:r w:rsidRPr="003518A6">
        <w:rPr>
          <w:rFonts w:ascii="Times New Roman" w:eastAsia="Times New Roman CYR" w:hAnsi="Times New Roman"/>
          <w:sz w:val="28"/>
          <w:szCs w:val="28"/>
        </w:rPr>
        <w:t>Закон Республики Хакасия от 01.07.2011 №63-ЗРХ «</w:t>
      </w:r>
      <w:r w:rsidRPr="003518A6">
        <w:rPr>
          <w:rFonts w:ascii="Times New Roman" w:eastAsia="Times New Roman" w:hAnsi="Times New Roman"/>
          <w:bCs/>
          <w:sz w:val="28"/>
          <w:szCs w:val="28"/>
          <w:lang w:eastAsia="ru-RU"/>
        </w:rPr>
        <w:t>О полномочиях органов государственной власти Республики Хакасия по взаимодействию с Ассоциацией «Совет муниципальных образований Республики Хакасия»</w:t>
      </w:r>
    </w:p>
    <w:p w:rsidR="00FE22F5" w:rsidRPr="003518A6" w:rsidRDefault="00FE22F5" w:rsidP="00FE22F5">
      <w:pPr>
        <w:spacing w:after="0" w:line="240" w:lineRule="auto"/>
        <w:rPr>
          <w:rFonts w:ascii="Times New Roman" w:eastAsia="Times New Roman" w:hAnsi="Times New Roman"/>
          <w:i/>
          <w:sz w:val="28"/>
          <w:szCs w:val="28"/>
          <w:lang w:eastAsia="ru-RU"/>
        </w:rPr>
      </w:pPr>
    </w:p>
    <w:p w:rsidR="00FE22F5" w:rsidRPr="003518A6" w:rsidRDefault="00FE22F5" w:rsidP="00FE22F5">
      <w:pPr>
        <w:spacing w:after="0" w:line="240" w:lineRule="auto"/>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5. Наличие права законодательной инициативы у Совета муниципальных образований</w:t>
      </w:r>
    </w:p>
    <w:p w:rsidR="00FE22F5" w:rsidRPr="003518A6" w:rsidRDefault="00FE22F5" w:rsidP="00FE22F5">
      <w:pPr>
        <w:spacing w:after="0" w:line="240" w:lineRule="auto"/>
        <w:ind w:firstLine="708"/>
        <w:jc w:val="both"/>
        <w:rPr>
          <w:rFonts w:ascii="Times New Roman" w:eastAsia="Times New Roman" w:hAnsi="Times New Roman"/>
          <w:sz w:val="28"/>
          <w:szCs w:val="28"/>
          <w:lang w:eastAsia="ru-RU"/>
        </w:rPr>
      </w:pPr>
      <w:r w:rsidRPr="003518A6">
        <w:rPr>
          <w:rFonts w:ascii="Times New Roman" w:eastAsia="Times New Roman CYR" w:hAnsi="Times New Roman"/>
          <w:sz w:val="28"/>
          <w:szCs w:val="28"/>
        </w:rPr>
        <w:t>Закон Республики Хакасия</w:t>
      </w:r>
      <w:r w:rsidRPr="003518A6">
        <w:rPr>
          <w:rFonts w:ascii="Times New Roman" w:eastAsia="Times New Roman" w:hAnsi="Times New Roman"/>
          <w:sz w:val="28"/>
          <w:szCs w:val="28"/>
          <w:lang w:eastAsia="ru-RU"/>
        </w:rPr>
        <w:t xml:space="preserve"> №63-ЗРХ от 01.07.2011 права законодательной инициативы для Ассоциации «Совет муниципальных образований Республики Хакасия» - не устанавливает.</w:t>
      </w:r>
    </w:p>
    <w:p w:rsidR="00FE22F5" w:rsidRPr="003518A6" w:rsidRDefault="00FE22F5" w:rsidP="00FE22F5">
      <w:pPr>
        <w:spacing w:after="0" w:line="240" w:lineRule="auto"/>
        <w:rPr>
          <w:rFonts w:ascii="Times New Roman" w:eastAsia="Times New Roman" w:hAnsi="Times New Roman"/>
          <w:i/>
          <w:sz w:val="28"/>
          <w:szCs w:val="28"/>
          <w:lang w:eastAsia="ru-RU"/>
        </w:rPr>
      </w:pPr>
    </w:p>
    <w:p w:rsidR="00FE22F5" w:rsidRPr="003518A6" w:rsidRDefault="00FE22F5" w:rsidP="00FE22F5">
      <w:pPr>
        <w:spacing w:after="0" w:line="240" w:lineRule="auto"/>
        <w:jc w:val="both"/>
        <w:rPr>
          <w:rFonts w:ascii="Times New Roman" w:eastAsia="Times New Roman" w:hAnsi="Times New Roman"/>
          <w:b/>
          <w:i/>
          <w:sz w:val="28"/>
          <w:szCs w:val="28"/>
          <w:lang w:eastAsia="ru-RU"/>
        </w:rPr>
      </w:pPr>
      <w:r w:rsidRPr="003518A6">
        <w:rPr>
          <w:rFonts w:ascii="Times New Roman" w:eastAsia="Times New Roman" w:hAnsi="Times New Roman"/>
          <w:b/>
          <w:i/>
          <w:sz w:val="28"/>
          <w:szCs w:val="28"/>
          <w:lang w:eastAsia="ru-RU"/>
        </w:rPr>
        <w:t>6. Количество законопроектов, в обсуждении которых принимал участие Совет муниципальных образований</w:t>
      </w:r>
    </w:p>
    <w:p w:rsidR="00FE22F5" w:rsidRPr="003518A6" w:rsidRDefault="00FE22F5" w:rsidP="00FE22F5">
      <w:pPr>
        <w:pStyle w:val="a7"/>
        <w:keepNext/>
        <w:suppressLineNumbers/>
        <w:tabs>
          <w:tab w:val="left" w:pos="284"/>
        </w:tabs>
        <w:suppressAutoHyphens/>
        <w:spacing w:after="0" w:line="240" w:lineRule="auto"/>
        <w:ind w:left="0" w:firstLine="709"/>
        <w:jc w:val="both"/>
        <w:rPr>
          <w:rFonts w:ascii="Times New Roman" w:eastAsia="Times New Roman" w:hAnsi="Times New Roman"/>
          <w:sz w:val="28"/>
          <w:szCs w:val="28"/>
        </w:rPr>
      </w:pPr>
      <w:r w:rsidRPr="003518A6">
        <w:rPr>
          <w:rFonts w:ascii="Times New Roman" w:eastAsia="Times New Roman" w:hAnsi="Times New Roman"/>
          <w:sz w:val="28"/>
          <w:szCs w:val="28"/>
        </w:rPr>
        <w:t>По предложению Главы муниципального образования город Саяногорск, Председателя Совета муниципальных образований Республики Хакасия, в   2015 году  направлялись  предложения  в проекты  законов Республики Хакасия:</w:t>
      </w:r>
    </w:p>
    <w:p w:rsidR="00FE22F5" w:rsidRPr="003518A6" w:rsidRDefault="00FE22F5" w:rsidP="00FE22F5">
      <w:pPr>
        <w:pStyle w:val="a7"/>
        <w:keepNext/>
        <w:suppressLineNumbers/>
        <w:tabs>
          <w:tab w:val="left" w:pos="284"/>
        </w:tabs>
        <w:suppressAutoHyphens/>
        <w:spacing w:after="0" w:line="240" w:lineRule="auto"/>
        <w:ind w:left="0" w:firstLine="709"/>
        <w:jc w:val="both"/>
        <w:rPr>
          <w:rFonts w:ascii="Times New Roman" w:eastAsia="Times New Roman" w:hAnsi="Times New Roman"/>
          <w:sz w:val="28"/>
          <w:szCs w:val="28"/>
        </w:rPr>
      </w:pPr>
      <w:r w:rsidRPr="003518A6">
        <w:rPr>
          <w:rFonts w:ascii="Times New Roman" w:eastAsia="Times New Roman" w:hAnsi="Times New Roman"/>
          <w:sz w:val="28"/>
          <w:szCs w:val="28"/>
        </w:rPr>
        <w:t xml:space="preserve"> - «О внесении изменений в Закон Республики Хакасия «О бюджетном процессе и межбюджетных отношениях в  Республике Хакасия»;</w:t>
      </w:r>
    </w:p>
    <w:p w:rsidR="00FE22F5" w:rsidRPr="003518A6" w:rsidRDefault="00FE22F5" w:rsidP="00FE22F5">
      <w:pPr>
        <w:pStyle w:val="a7"/>
        <w:keepNext/>
        <w:suppressLineNumbers/>
        <w:tabs>
          <w:tab w:val="left" w:pos="284"/>
        </w:tabs>
        <w:suppressAutoHyphens/>
        <w:spacing w:after="0" w:line="240" w:lineRule="auto"/>
        <w:ind w:left="0" w:firstLine="709"/>
        <w:jc w:val="both"/>
        <w:rPr>
          <w:rFonts w:ascii="Times New Roman" w:eastAsia="Times New Roman" w:hAnsi="Times New Roman"/>
          <w:sz w:val="28"/>
          <w:szCs w:val="28"/>
        </w:rPr>
      </w:pPr>
      <w:r w:rsidRPr="003518A6">
        <w:rPr>
          <w:rFonts w:ascii="Times New Roman" w:eastAsia="Times New Roman" w:hAnsi="Times New Roman"/>
          <w:sz w:val="28"/>
          <w:szCs w:val="28"/>
        </w:rPr>
        <w:t>- «О внесении изменений в Закон Республики Хакасия «О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w:t>
      </w:r>
    </w:p>
    <w:p w:rsidR="00FE22F5" w:rsidRPr="003518A6" w:rsidRDefault="00FE22F5" w:rsidP="00FE22F5">
      <w:pPr>
        <w:spacing w:after="0" w:line="240" w:lineRule="auto"/>
        <w:ind w:firstLine="708"/>
        <w:jc w:val="both"/>
        <w:rPr>
          <w:rFonts w:ascii="Times New Roman" w:hAnsi="Times New Roman"/>
          <w:sz w:val="28"/>
          <w:szCs w:val="28"/>
        </w:rPr>
      </w:pPr>
      <w:r w:rsidRPr="003518A6">
        <w:rPr>
          <w:rFonts w:ascii="Times New Roman" w:hAnsi="Times New Roman"/>
          <w:sz w:val="28"/>
          <w:szCs w:val="28"/>
        </w:rPr>
        <w:t>В 2016 году были даны предложения в комитет Верховного Совета Республики Хакасия по конституционному законодательству, государственному строительству, законности и правопорядку по законопроекту Республики Хакасия №15-37/103-6</w:t>
      </w:r>
    </w:p>
    <w:p w:rsidR="00FE22F5" w:rsidRPr="003518A6" w:rsidRDefault="00FE22F5" w:rsidP="00FE22F5">
      <w:pPr>
        <w:spacing w:after="0" w:line="240" w:lineRule="auto"/>
        <w:ind w:firstLine="708"/>
        <w:jc w:val="both"/>
        <w:rPr>
          <w:rFonts w:ascii="Times New Roman" w:hAnsi="Times New Roman"/>
          <w:sz w:val="28"/>
          <w:szCs w:val="28"/>
        </w:rPr>
      </w:pPr>
      <w:r w:rsidRPr="003518A6">
        <w:rPr>
          <w:rFonts w:ascii="Times New Roman" w:hAnsi="Times New Roman"/>
          <w:sz w:val="28"/>
          <w:szCs w:val="28"/>
        </w:rPr>
        <w:t>-  «О внесении изменений в Закон Республики Хакасия «Об административных правонарушениях».</w:t>
      </w:r>
    </w:p>
    <w:p w:rsidR="00FE22F5" w:rsidRPr="003518A6" w:rsidRDefault="00FE22F5" w:rsidP="00FE22F5">
      <w:pPr>
        <w:suppressAutoHyphens/>
        <w:autoSpaceDE w:val="0"/>
        <w:spacing w:after="0" w:line="240" w:lineRule="auto"/>
        <w:ind w:firstLine="360"/>
        <w:jc w:val="both"/>
        <w:rPr>
          <w:rFonts w:ascii="Times New Roman" w:eastAsia="Times New Roman CYR" w:hAnsi="Times New Roman"/>
          <w:sz w:val="28"/>
          <w:szCs w:val="28"/>
        </w:rPr>
      </w:pPr>
      <w:r w:rsidRPr="003518A6">
        <w:rPr>
          <w:rFonts w:ascii="Times New Roman" w:eastAsia="Times New Roman CYR" w:hAnsi="Times New Roman"/>
          <w:sz w:val="28"/>
          <w:szCs w:val="28"/>
        </w:rPr>
        <w:t xml:space="preserve"> Члены Совета муниципальных образований Республики Хакасия принимали участие в обсуждении;</w:t>
      </w:r>
    </w:p>
    <w:p w:rsidR="00FE22F5" w:rsidRPr="003518A6" w:rsidRDefault="00FE22F5" w:rsidP="00FE22F5">
      <w:pPr>
        <w:suppressAutoHyphens/>
        <w:autoSpaceDE w:val="0"/>
        <w:spacing w:after="0" w:line="240" w:lineRule="auto"/>
        <w:ind w:firstLine="708"/>
        <w:jc w:val="both"/>
        <w:rPr>
          <w:rFonts w:ascii="Times New Roman" w:eastAsia="Times New Roman CYR" w:hAnsi="Times New Roman"/>
          <w:sz w:val="28"/>
          <w:szCs w:val="28"/>
        </w:rPr>
      </w:pPr>
      <w:r w:rsidRPr="003518A6">
        <w:rPr>
          <w:rFonts w:ascii="Times New Roman" w:eastAsia="Times New Roman CYR" w:hAnsi="Times New Roman"/>
          <w:sz w:val="28"/>
          <w:szCs w:val="28"/>
        </w:rPr>
        <w:t xml:space="preserve"> - Закона Республики Хакасия от 21.12.2015 №116-ЗРХ «О внесении изменений в статью 2 Закона Республики Хакасия «О закреплении отдельных </w:t>
      </w:r>
      <w:r w:rsidRPr="003518A6">
        <w:rPr>
          <w:rFonts w:ascii="Times New Roman" w:eastAsia="Times New Roman CYR" w:hAnsi="Times New Roman"/>
          <w:sz w:val="28"/>
          <w:szCs w:val="28"/>
        </w:rPr>
        <w:lastRenderedPageBreak/>
        <w:t>вопросов местного значения за сельскими поселениями в Республике Хакасия»;</w:t>
      </w:r>
    </w:p>
    <w:p w:rsidR="00FE22F5" w:rsidRPr="003518A6" w:rsidRDefault="00FE22F5" w:rsidP="00FE22F5">
      <w:pPr>
        <w:suppressAutoHyphens/>
        <w:autoSpaceDE w:val="0"/>
        <w:spacing w:after="0" w:line="240" w:lineRule="auto"/>
        <w:ind w:firstLine="720"/>
        <w:jc w:val="both"/>
        <w:rPr>
          <w:rFonts w:ascii="Times New Roman" w:eastAsia="Times New Roman CYR" w:hAnsi="Times New Roman"/>
          <w:sz w:val="28"/>
          <w:szCs w:val="28"/>
        </w:rPr>
      </w:pPr>
      <w:r w:rsidRPr="003518A6">
        <w:rPr>
          <w:rFonts w:ascii="Times New Roman" w:eastAsia="Times New Roman CYR" w:hAnsi="Times New Roman"/>
          <w:sz w:val="28"/>
          <w:szCs w:val="28"/>
        </w:rPr>
        <w:t>- Закона Республики Хакасия от 20.12.2016г. №106-ЗРХ «О 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w:t>
      </w:r>
    </w:p>
    <w:p w:rsidR="00FE22F5" w:rsidRPr="003518A6" w:rsidRDefault="00FE22F5" w:rsidP="00FE22F5">
      <w:pPr>
        <w:pStyle w:val="a7"/>
        <w:autoSpaceDE w:val="0"/>
        <w:autoSpaceDN w:val="0"/>
        <w:adjustRightInd w:val="0"/>
        <w:spacing w:after="0" w:line="240" w:lineRule="auto"/>
        <w:ind w:left="0" w:firstLine="720"/>
        <w:jc w:val="both"/>
        <w:rPr>
          <w:rFonts w:ascii="Times New Roman" w:hAnsi="Times New Roman"/>
          <w:sz w:val="28"/>
          <w:szCs w:val="28"/>
        </w:rPr>
      </w:pPr>
      <w:r w:rsidRPr="003518A6">
        <w:rPr>
          <w:rFonts w:ascii="Times New Roman" w:hAnsi="Times New Roman"/>
          <w:sz w:val="28"/>
          <w:szCs w:val="28"/>
        </w:rPr>
        <w:t xml:space="preserve">- </w:t>
      </w:r>
      <w:r w:rsidRPr="003518A6">
        <w:rPr>
          <w:rFonts w:ascii="Times New Roman" w:eastAsia="Times New Roman CYR" w:hAnsi="Times New Roman"/>
          <w:sz w:val="28"/>
          <w:szCs w:val="28"/>
        </w:rPr>
        <w:t xml:space="preserve">Закона Республики Хакасия </w:t>
      </w:r>
      <w:r w:rsidRPr="003518A6">
        <w:rPr>
          <w:rFonts w:ascii="Times New Roman" w:hAnsi="Times New Roman"/>
          <w:sz w:val="28"/>
          <w:szCs w:val="28"/>
        </w:rPr>
        <w:t>«О республиканском бюджете Республики Хакасия на 2017 и плановый период 2018 и 2019 годов»;</w:t>
      </w:r>
    </w:p>
    <w:p w:rsidR="00FE22F5" w:rsidRPr="003518A6" w:rsidRDefault="00FE22F5" w:rsidP="00FE22F5">
      <w:pPr>
        <w:pStyle w:val="a7"/>
        <w:autoSpaceDE w:val="0"/>
        <w:autoSpaceDN w:val="0"/>
        <w:adjustRightInd w:val="0"/>
        <w:spacing w:after="0" w:line="240" w:lineRule="auto"/>
        <w:ind w:left="0" w:firstLine="720"/>
        <w:jc w:val="both"/>
        <w:rPr>
          <w:rFonts w:ascii="Times New Roman" w:hAnsi="Times New Roman"/>
          <w:sz w:val="28"/>
          <w:szCs w:val="28"/>
        </w:rPr>
      </w:pPr>
      <w:r w:rsidRPr="003518A6">
        <w:rPr>
          <w:rFonts w:ascii="Times New Roman" w:hAnsi="Times New Roman"/>
          <w:sz w:val="28"/>
          <w:szCs w:val="28"/>
        </w:rPr>
        <w:t xml:space="preserve">- </w:t>
      </w:r>
      <w:r w:rsidRPr="003518A6">
        <w:rPr>
          <w:rFonts w:ascii="Times New Roman" w:eastAsia="Times New Roman CYR" w:hAnsi="Times New Roman"/>
          <w:sz w:val="28"/>
          <w:szCs w:val="28"/>
        </w:rPr>
        <w:t xml:space="preserve">Закона Республики Хакасия </w:t>
      </w:r>
      <w:r w:rsidRPr="003518A6">
        <w:rPr>
          <w:rFonts w:ascii="Times New Roman" w:hAnsi="Times New Roman"/>
          <w:sz w:val="28"/>
          <w:szCs w:val="28"/>
        </w:rPr>
        <w:t>«Об административных правонарушениях в Республике Хакасия»;</w:t>
      </w:r>
    </w:p>
    <w:p w:rsidR="00FE22F5" w:rsidRPr="003518A6" w:rsidRDefault="00FE22F5" w:rsidP="00FE22F5">
      <w:pPr>
        <w:pStyle w:val="a7"/>
        <w:spacing w:after="0" w:line="240" w:lineRule="auto"/>
        <w:rPr>
          <w:rFonts w:ascii="Times New Roman" w:eastAsia="Times New Roman" w:hAnsi="Times New Roman"/>
          <w:i/>
          <w:sz w:val="28"/>
          <w:szCs w:val="28"/>
          <w:lang w:eastAsia="ru-RU"/>
        </w:rPr>
      </w:pPr>
    </w:p>
    <w:p w:rsidR="00FE22F5" w:rsidRPr="00C06341" w:rsidRDefault="00C06341" w:rsidP="00C06341">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Раздел 7. </w:t>
      </w:r>
      <w:r w:rsidR="00FE22F5" w:rsidRPr="00C06341">
        <w:rPr>
          <w:rFonts w:ascii="Times New Roman" w:eastAsia="Times New Roman" w:hAnsi="Times New Roman"/>
          <w:b/>
          <w:sz w:val="28"/>
          <w:szCs w:val="28"/>
          <w:lang w:eastAsia="ru-RU"/>
        </w:rPr>
        <w:t>Актуальные тенденции развития системы местного самоуправления в Республике Хакасия.</w:t>
      </w:r>
    </w:p>
    <w:p w:rsidR="00FE22F5" w:rsidRPr="003518A6" w:rsidRDefault="00FE22F5" w:rsidP="00FE22F5">
      <w:pPr>
        <w:spacing w:after="0" w:line="240" w:lineRule="auto"/>
        <w:jc w:val="both"/>
        <w:rPr>
          <w:rFonts w:ascii="Times New Roman" w:hAnsi="Times New Roman"/>
          <w:sz w:val="28"/>
          <w:szCs w:val="28"/>
          <w:shd w:val="clear" w:color="auto" w:fill="FFFFFF"/>
        </w:rPr>
      </w:pPr>
      <w:r w:rsidRPr="003518A6">
        <w:rPr>
          <w:rFonts w:ascii="Times New Roman" w:hAnsi="Times New Roman"/>
          <w:sz w:val="28"/>
          <w:szCs w:val="28"/>
          <w:shd w:val="clear" w:color="auto" w:fill="FFFFFF"/>
        </w:rPr>
        <w:t>- Обеспечение  сохранения  и развития сел;</w:t>
      </w:r>
    </w:p>
    <w:p w:rsidR="00FE22F5" w:rsidRPr="003518A6" w:rsidRDefault="00FE22F5" w:rsidP="00FE22F5">
      <w:pPr>
        <w:spacing w:after="0" w:line="240" w:lineRule="auto"/>
        <w:jc w:val="both"/>
        <w:rPr>
          <w:rFonts w:ascii="Times New Roman" w:eastAsia="Times New Roman" w:hAnsi="Times New Roman"/>
          <w:b/>
          <w:i/>
          <w:sz w:val="28"/>
          <w:szCs w:val="28"/>
          <w:u w:val="single"/>
          <w:lang w:eastAsia="ru-RU"/>
        </w:rPr>
      </w:pPr>
      <w:r w:rsidRPr="003518A6">
        <w:rPr>
          <w:rFonts w:ascii="Times New Roman" w:hAnsi="Times New Roman"/>
          <w:sz w:val="28"/>
          <w:szCs w:val="28"/>
          <w:shd w:val="clear" w:color="auto" w:fill="FFFFFF"/>
        </w:rPr>
        <w:t>- Повышение гражданской активности населения и развитие эффективных политических институтов на местном уровне;</w:t>
      </w:r>
    </w:p>
    <w:p w:rsidR="00FE22F5" w:rsidRPr="003518A6" w:rsidRDefault="00FE22F5" w:rsidP="00FE22F5">
      <w:pPr>
        <w:spacing w:after="0" w:line="240" w:lineRule="auto"/>
        <w:jc w:val="both"/>
        <w:rPr>
          <w:rFonts w:ascii="Times New Roman" w:hAnsi="Times New Roman"/>
          <w:sz w:val="28"/>
          <w:szCs w:val="28"/>
          <w:shd w:val="clear" w:color="auto" w:fill="FFFFFF"/>
        </w:rPr>
      </w:pPr>
      <w:r w:rsidRPr="003518A6">
        <w:rPr>
          <w:rFonts w:ascii="Times New Roman" w:hAnsi="Times New Roman"/>
          <w:sz w:val="28"/>
          <w:szCs w:val="28"/>
          <w:shd w:val="clear" w:color="auto" w:fill="FFFFFF"/>
        </w:rPr>
        <w:t xml:space="preserve">-  Программно-целевое управление муниципальным образованием и  переход на проектное  управление (создание муниципальных проектных офисов); </w:t>
      </w:r>
    </w:p>
    <w:p w:rsidR="00FE22F5" w:rsidRPr="003518A6" w:rsidRDefault="00FE22F5" w:rsidP="00FE22F5">
      <w:pPr>
        <w:spacing w:after="0" w:line="240" w:lineRule="auto"/>
        <w:jc w:val="both"/>
        <w:rPr>
          <w:rStyle w:val="apple-converted-space"/>
          <w:szCs w:val="28"/>
          <w:shd w:val="clear" w:color="auto" w:fill="FFFFFF"/>
        </w:rPr>
      </w:pPr>
      <w:r w:rsidRPr="003518A6">
        <w:rPr>
          <w:rFonts w:ascii="Times New Roman" w:hAnsi="Times New Roman"/>
          <w:sz w:val="28"/>
          <w:szCs w:val="28"/>
          <w:shd w:val="clear" w:color="auto" w:fill="FFFFFF"/>
        </w:rPr>
        <w:t>- Необходимое и достаточное финансовое обеспечение деятельности муниципальных образований;</w:t>
      </w:r>
      <w:r w:rsidRPr="003518A6">
        <w:rPr>
          <w:rStyle w:val="apple-converted-space"/>
          <w:szCs w:val="28"/>
          <w:shd w:val="clear" w:color="auto" w:fill="FFFFFF"/>
        </w:rPr>
        <w:t> </w:t>
      </w:r>
    </w:p>
    <w:p w:rsidR="00FE22F5" w:rsidRPr="003518A6" w:rsidRDefault="00FE22F5" w:rsidP="00FE22F5">
      <w:pPr>
        <w:spacing w:after="0" w:line="240" w:lineRule="auto"/>
        <w:jc w:val="both"/>
        <w:rPr>
          <w:rFonts w:ascii="Times New Roman" w:hAnsi="Times New Roman"/>
          <w:sz w:val="28"/>
          <w:szCs w:val="28"/>
          <w:shd w:val="clear" w:color="auto" w:fill="FFFFFF"/>
        </w:rPr>
      </w:pPr>
      <w:r w:rsidRPr="003518A6">
        <w:rPr>
          <w:rFonts w:ascii="Times New Roman" w:hAnsi="Times New Roman"/>
          <w:sz w:val="28"/>
          <w:szCs w:val="28"/>
          <w:shd w:val="clear" w:color="auto" w:fill="FFFFFF"/>
        </w:rPr>
        <w:t>- Модернизация сферы жилищно-коммунального хозяйства;</w:t>
      </w:r>
    </w:p>
    <w:p w:rsidR="00FE22F5" w:rsidRPr="003518A6" w:rsidRDefault="00FE22F5" w:rsidP="00FE22F5">
      <w:pPr>
        <w:spacing w:after="0" w:line="240" w:lineRule="auto"/>
        <w:jc w:val="both"/>
        <w:rPr>
          <w:rFonts w:ascii="Times New Roman" w:hAnsi="Times New Roman"/>
          <w:sz w:val="28"/>
          <w:szCs w:val="28"/>
          <w:shd w:val="clear" w:color="auto" w:fill="FFFFFF"/>
        </w:rPr>
      </w:pPr>
      <w:r w:rsidRPr="003518A6">
        <w:rPr>
          <w:rFonts w:ascii="Times New Roman" w:hAnsi="Times New Roman"/>
          <w:sz w:val="28"/>
          <w:szCs w:val="28"/>
          <w:shd w:val="clear" w:color="auto" w:fill="FFFFFF"/>
        </w:rPr>
        <w:t>- Повышение компетенций работников органов местного самоуправления.</w:t>
      </w:r>
    </w:p>
    <w:p w:rsidR="00FE22F5" w:rsidRPr="003518A6" w:rsidRDefault="00FE22F5" w:rsidP="00FE22F5">
      <w:pPr>
        <w:spacing w:after="0" w:line="240" w:lineRule="auto"/>
        <w:jc w:val="both"/>
        <w:rPr>
          <w:rFonts w:ascii="Times New Roman" w:hAnsi="Times New Roman"/>
          <w:sz w:val="28"/>
          <w:szCs w:val="28"/>
          <w:shd w:val="clear" w:color="auto" w:fill="FFFFFF"/>
        </w:rPr>
      </w:pPr>
      <w:r w:rsidRPr="003518A6">
        <w:rPr>
          <w:rFonts w:ascii="Arial" w:hAnsi="Arial" w:cs="Arial"/>
          <w:sz w:val="27"/>
          <w:szCs w:val="27"/>
          <w:shd w:val="clear" w:color="auto" w:fill="FFFFFF"/>
        </w:rPr>
        <w:t xml:space="preserve">- </w:t>
      </w:r>
      <w:r w:rsidRPr="003518A6">
        <w:rPr>
          <w:rFonts w:ascii="Times New Roman" w:hAnsi="Times New Roman"/>
          <w:sz w:val="28"/>
          <w:szCs w:val="28"/>
          <w:shd w:val="clear" w:color="auto" w:fill="FFFFFF"/>
        </w:rPr>
        <w:t>Обеспечение комфортных условий для развития бизнеса (с предоставлением в режиме одного окна  государственных и муниципальных услуг);</w:t>
      </w:r>
    </w:p>
    <w:p w:rsidR="00FE22F5" w:rsidRPr="003518A6" w:rsidRDefault="00FE22F5" w:rsidP="00FE22F5">
      <w:pPr>
        <w:spacing w:after="0" w:line="240" w:lineRule="auto"/>
        <w:jc w:val="both"/>
        <w:rPr>
          <w:rFonts w:ascii="Times New Roman" w:hAnsi="Times New Roman"/>
          <w:sz w:val="28"/>
          <w:szCs w:val="28"/>
          <w:shd w:val="clear" w:color="auto" w:fill="FFFFFF"/>
        </w:rPr>
      </w:pPr>
      <w:r w:rsidRPr="003518A6">
        <w:rPr>
          <w:rFonts w:ascii="Times New Roman" w:hAnsi="Times New Roman"/>
          <w:sz w:val="28"/>
          <w:szCs w:val="28"/>
          <w:shd w:val="clear" w:color="auto" w:fill="FFFFFF"/>
        </w:rPr>
        <w:t>- Создание  муниципальной платформы для прогнозной аналитики;</w:t>
      </w:r>
    </w:p>
    <w:p w:rsidR="00FE22F5" w:rsidRPr="003518A6" w:rsidRDefault="00FE22F5" w:rsidP="00FE22F5">
      <w:pPr>
        <w:spacing w:after="0" w:line="240" w:lineRule="auto"/>
        <w:jc w:val="both"/>
        <w:rPr>
          <w:rFonts w:ascii="Times New Roman" w:eastAsia="Times New Roman" w:hAnsi="Times New Roman"/>
          <w:b/>
          <w:i/>
          <w:sz w:val="28"/>
          <w:szCs w:val="28"/>
          <w:u w:val="single"/>
          <w:lang w:eastAsia="ru-RU"/>
        </w:rPr>
      </w:pPr>
      <w:r w:rsidRPr="003518A6">
        <w:rPr>
          <w:rFonts w:ascii="Times New Roman" w:hAnsi="Times New Roman"/>
          <w:sz w:val="28"/>
          <w:szCs w:val="28"/>
          <w:shd w:val="clear" w:color="auto" w:fill="FFFFFF"/>
        </w:rPr>
        <w:t>- Повышение инвестиционной привлекательности.</w:t>
      </w:r>
    </w:p>
    <w:p w:rsidR="00FC6A1E" w:rsidRDefault="00FC6A1E" w:rsidP="00FC6A1E">
      <w:pPr>
        <w:autoSpaceDE w:val="0"/>
        <w:autoSpaceDN w:val="0"/>
        <w:adjustRightInd w:val="0"/>
        <w:spacing w:after="0" w:line="240" w:lineRule="auto"/>
        <w:ind w:firstLine="709"/>
        <w:jc w:val="both"/>
        <w:rPr>
          <w:rFonts w:ascii="Times New Roman" w:hAnsi="Times New Roman" w:cs="Times New Roman"/>
          <w:sz w:val="28"/>
          <w:szCs w:val="28"/>
        </w:rPr>
      </w:pPr>
    </w:p>
    <w:sectPr w:rsidR="00FC6A1E" w:rsidSect="00E41CC4">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256" w:rsidRDefault="000C5256" w:rsidP="00700E37">
      <w:pPr>
        <w:spacing w:after="0" w:line="240" w:lineRule="auto"/>
      </w:pPr>
      <w:r>
        <w:separator/>
      </w:r>
    </w:p>
  </w:endnote>
  <w:endnote w:type="continuationSeparator" w:id="1">
    <w:p w:rsidR="000C5256" w:rsidRDefault="000C5256" w:rsidP="00700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256" w:rsidRDefault="000C5256" w:rsidP="00700E37">
      <w:pPr>
        <w:spacing w:after="0" w:line="240" w:lineRule="auto"/>
      </w:pPr>
      <w:r>
        <w:separator/>
      </w:r>
    </w:p>
  </w:footnote>
  <w:footnote w:type="continuationSeparator" w:id="1">
    <w:p w:rsidR="000C5256" w:rsidRDefault="000C5256" w:rsidP="00700E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8DB"/>
    <w:multiLevelType w:val="hybridMultilevel"/>
    <w:tmpl w:val="F85EB75C"/>
    <w:lvl w:ilvl="0" w:tplc="8DC2E3A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64987"/>
    <w:multiLevelType w:val="hybridMultilevel"/>
    <w:tmpl w:val="A9967C60"/>
    <w:lvl w:ilvl="0" w:tplc="EBA00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21037"/>
    <w:multiLevelType w:val="hybridMultilevel"/>
    <w:tmpl w:val="547C6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E468B"/>
    <w:multiLevelType w:val="hybridMultilevel"/>
    <w:tmpl w:val="AF8C3708"/>
    <w:lvl w:ilvl="0" w:tplc="B7C4738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BF4060"/>
    <w:multiLevelType w:val="hybridMultilevel"/>
    <w:tmpl w:val="D5549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6F1BEF"/>
    <w:multiLevelType w:val="hybridMultilevel"/>
    <w:tmpl w:val="5CF6DA50"/>
    <w:lvl w:ilvl="0" w:tplc="46E8AA6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E5725"/>
    <w:rsid w:val="000508D3"/>
    <w:rsid w:val="000C5256"/>
    <w:rsid w:val="001B1B8A"/>
    <w:rsid w:val="001D1BA1"/>
    <w:rsid w:val="001F42D9"/>
    <w:rsid w:val="002106F0"/>
    <w:rsid w:val="00223229"/>
    <w:rsid w:val="002278B3"/>
    <w:rsid w:val="00276DA2"/>
    <w:rsid w:val="002E7A02"/>
    <w:rsid w:val="004030F2"/>
    <w:rsid w:val="00426EA2"/>
    <w:rsid w:val="0045088E"/>
    <w:rsid w:val="004C292A"/>
    <w:rsid w:val="00501382"/>
    <w:rsid w:val="00513DC9"/>
    <w:rsid w:val="00530D54"/>
    <w:rsid w:val="00566181"/>
    <w:rsid w:val="005A50DA"/>
    <w:rsid w:val="006D01D7"/>
    <w:rsid w:val="006E4511"/>
    <w:rsid w:val="00700E37"/>
    <w:rsid w:val="00725C06"/>
    <w:rsid w:val="00765DF6"/>
    <w:rsid w:val="00797FF8"/>
    <w:rsid w:val="00830CA9"/>
    <w:rsid w:val="00865199"/>
    <w:rsid w:val="008D5FF0"/>
    <w:rsid w:val="00981B05"/>
    <w:rsid w:val="009943B4"/>
    <w:rsid w:val="009B594A"/>
    <w:rsid w:val="00A122C7"/>
    <w:rsid w:val="00AD263F"/>
    <w:rsid w:val="00AE5725"/>
    <w:rsid w:val="00BA61FB"/>
    <w:rsid w:val="00BA666F"/>
    <w:rsid w:val="00BB4486"/>
    <w:rsid w:val="00C06341"/>
    <w:rsid w:val="00C2332F"/>
    <w:rsid w:val="00C360A2"/>
    <w:rsid w:val="00CD64EE"/>
    <w:rsid w:val="00CF3A9E"/>
    <w:rsid w:val="00CF677C"/>
    <w:rsid w:val="00D01495"/>
    <w:rsid w:val="00DD30ED"/>
    <w:rsid w:val="00E143B2"/>
    <w:rsid w:val="00E41CC4"/>
    <w:rsid w:val="00E430E1"/>
    <w:rsid w:val="00E62DF4"/>
    <w:rsid w:val="00F1730B"/>
    <w:rsid w:val="00F505E6"/>
    <w:rsid w:val="00F63524"/>
    <w:rsid w:val="00FC6A1E"/>
    <w:rsid w:val="00FE2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A9"/>
  </w:style>
  <w:style w:type="paragraph" w:styleId="1">
    <w:name w:val="heading 1"/>
    <w:basedOn w:val="a"/>
    <w:next w:val="a"/>
    <w:link w:val="10"/>
    <w:uiPriority w:val="9"/>
    <w:qFormat/>
    <w:rsid w:val="00700E3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E37"/>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semiHidden/>
    <w:unhideWhenUsed/>
    <w:rsid w:val="00700E37"/>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700E37"/>
    <w:rPr>
      <w:rFonts w:ascii="Calibri" w:eastAsia="Calibri" w:hAnsi="Calibri" w:cs="Times New Roman"/>
      <w:sz w:val="20"/>
      <w:szCs w:val="20"/>
    </w:rPr>
  </w:style>
  <w:style w:type="character" w:styleId="a5">
    <w:name w:val="footnote reference"/>
    <w:basedOn w:val="a0"/>
    <w:uiPriority w:val="99"/>
    <w:semiHidden/>
    <w:unhideWhenUsed/>
    <w:rsid w:val="00700E37"/>
    <w:rPr>
      <w:vertAlign w:val="superscript"/>
    </w:rPr>
  </w:style>
  <w:style w:type="character" w:customStyle="1" w:styleId="apple-converted-space">
    <w:name w:val="apple-converted-space"/>
    <w:basedOn w:val="a0"/>
    <w:rsid w:val="001F42D9"/>
  </w:style>
  <w:style w:type="character" w:styleId="a6">
    <w:name w:val="Hyperlink"/>
    <w:basedOn w:val="a0"/>
    <w:uiPriority w:val="99"/>
    <w:semiHidden/>
    <w:unhideWhenUsed/>
    <w:rsid w:val="008D5FF0"/>
    <w:rPr>
      <w:color w:val="0000FF" w:themeColor="hyperlink"/>
      <w:u w:val="single"/>
    </w:rPr>
  </w:style>
  <w:style w:type="paragraph" w:styleId="a7">
    <w:name w:val="List Paragraph"/>
    <w:basedOn w:val="a"/>
    <w:uiPriority w:val="34"/>
    <w:qFormat/>
    <w:rsid w:val="00F63524"/>
    <w:pPr>
      <w:ind w:left="720"/>
      <w:contextualSpacing/>
    </w:pPr>
  </w:style>
  <w:style w:type="character" w:customStyle="1" w:styleId="a8">
    <w:name w:val="Гипертекстовая ссылка"/>
    <w:basedOn w:val="a0"/>
    <w:uiPriority w:val="99"/>
    <w:rsid w:val="001D1BA1"/>
    <w:rPr>
      <w:color w:val="106BBE"/>
    </w:rPr>
  </w:style>
  <w:style w:type="table" w:styleId="a9">
    <w:name w:val="Table Grid"/>
    <w:basedOn w:val="a1"/>
    <w:uiPriority w:val="59"/>
    <w:rsid w:val="001D1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22F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Title"/>
    <w:basedOn w:val="a"/>
    <w:link w:val="ab"/>
    <w:qFormat/>
    <w:rsid w:val="00FE22F5"/>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FE22F5"/>
    <w:rPr>
      <w:rFonts w:ascii="Times New Roman" w:eastAsia="Times New Roman" w:hAnsi="Times New Roman" w:cs="Times New Roman"/>
      <w:sz w:val="28"/>
      <w:szCs w:val="24"/>
      <w:lang w:eastAsia="ru-RU"/>
    </w:rPr>
  </w:style>
  <w:style w:type="paragraph" w:styleId="ac">
    <w:name w:val="Normal (Web)"/>
    <w:basedOn w:val="a"/>
    <w:uiPriority w:val="99"/>
    <w:rsid w:val="00FE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014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1495"/>
    <w:rPr>
      <w:rFonts w:ascii="Tahoma" w:hAnsi="Tahoma" w:cs="Tahoma"/>
      <w:sz w:val="16"/>
      <w:szCs w:val="16"/>
    </w:rPr>
  </w:style>
  <w:style w:type="paragraph" w:customStyle="1" w:styleId="ConsNormal">
    <w:name w:val="ConsNormal"/>
    <w:rsid w:val="006D01D7"/>
    <w:pPr>
      <w:widowControl w:val="0"/>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A9"/>
  </w:style>
  <w:style w:type="paragraph" w:styleId="1">
    <w:name w:val="heading 1"/>
    <w:basedOn w:val="a"/>
    <w:next w:val="a"/>
    <w:link w:val="10"/>
    <w:uiPriority w:val="9"/>
    <w:qFormat/>
    <w:rsid w:val="00700E3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E37"/>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semiHidden/>
    <w:unhideWhenUsed/>
    <w:rsid w:val="00700E37"/>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700E37"/>
    <w:rPr>
      <w:rFonts w:ascii="Calibri" w:eastAsia="Calibri" w:hAnsi="Calibri" w:cs="Times New Roman"/>
      <w:sz w:val="20"/>
      <w:szCs w:val="20"/>
    </w:rPr>
  </w:style>
  <w:style w:type="character" w:styleId="a5">
    <w:name w:val="footnote reference"/>
    <w:basedOn w:val="a0"/>
    <w:uiPriority w:val="99"/>
    <w:semiHidden/>
    <w:unhideWhenUsed/>
    <w:rsid w:val="00700E37"/>
    <w:rPr>
      <w:vertAlign w:val="superscript"/>
    </w:rPr>
  </w:style>
  <w:style w:type="character" w:customStyle="1" w:styleId="apple-converted-space">
    <w:name w:val="apple-converted-space"/>
    <w:basedOn w:val="a0"/>
    <w:rsid w:val="001F42D9"/>
  </w:style>
  <w:style w:type="character" w:styleId="a6">
    <w:name w:val="Hyperlink"/>
    <w:basedOn w:val="a0"/>
    <w:uiPriority w:val="99"/>
    <w:semiHidden/>
    <w:unhideWhenUsed/>
    <w:rsid w:val="008D5FF0"/>
    <w:rPr>
      <w:color w:val="0000FF" w:themeColor="hyperlink"/>
      <w:u w:val="single"/>
    </w:rPr>
  </w:style>
  <w:style w:type="paragraph" w:styleId="a7">
    <w:name w:val="List Paragraph"/>
    <w:basedOn w:val="a"/>
    <w:uiPriority w:val="34"/>
    <w:qFormat/>
    <w:rsid w:val="00F63524"/>
    <w:pPr>
      <w:ind w:left="720"/>
      <w:contextualSpacing/>
    </w:pPr>
  </w:style>
  <w:style w:type="character" w:customStyle="1" w:styleId="a8">
    <w:name w:val="Гипертекстовая ссылка"/>
    <w:basedOn w:val="a0"/>
    <w:uiPriority w:val="99"/>
    <w:rsid w:val="001D1BA1"/>
    <w:rPr>
      <w:color w:val="106BBE"/>
    </w:rPr>
  </w:style>
  <w:style w:type="table" w:styleId="a9">
    <w:name w:val="Table Grid"/>
    <w:basedOn w:val="a1"/>
    <w:uiPriority w:val="59"/>
    <w:rsid w:val="001D1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22F5"/>
    <w:pPr>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Title"/>
    <w:basedOn w:val="a"/>
    <w:link w:val="ab"/>
    <w:qFormat/>
    <w:rsid w:val="00FE22F5"/>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FE22F5"/>
    <w:rPr>
      <w:rFonts w:ascii="Times New Roman" w:eastAsia="Times New Roman" w:hAnsi="Times New Roman" w:cs="Times New Roman"/>
      <w:sz w:val="28"/>
      <w:szCs w:val="24"/>
      <w:lang w:eastAsia="ru-RU"/>
    </w:rPr>
  </w:style>
  <w:style w:type="paragraph" w:styleId="ac">
    <w:name w:val="Normal (Web)"/>
    <w:basedOn w:val="a"/>
    <w:uiPriority w:val="99"/>
    <w:rsid w:val="00FE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014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1495"/>
    <w:rPr>
      <w:rFonts w:ascii="Tahoma" w:hAnsi="Tahoma" w:cs="Tahoma"/>
      <w:sz w:val="16"/>
      <w:szCs w:val="16"/>
    </w:rPr>
  </w:style>
  <w:style w:type="paragraph" w:customStyle="1" w:styleId="ConsNormal">
    <w:name w:val="ConsNormal"/>
    <w:rsid w:val="006D01D7"/>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567306659">
      <w:bodyDiv w:val="1"/>
      <w:marLeft w:val="0"/>
      <w:marRight w:val="0"/>
      <w:marTop w:val="0"/>
      <w:marBottom w:val="0"/>
      <w:divBdr>
        <w:top w:val="none" w:sz="0" w:space="0" w:color="auto"/>
        <w:left w:val="none" w:sz="0" w:space="0" w:color="auto"/>
        <w:bottom w:val="none" w:sz="0" w:space="0" w:color="auto"/>
        <w:right w:val="none" w:sz="0" w:space="0" w:color="auto"/>
      </w:divBdr>
    </w:div>
    <w:div w:id="742021902">
      <w:bodyDiv w:val="1"/>
      <w:marLeft w:val="0"/>
      <w:marRight w:val="0"/>
      <w:marTop w:val="0"/>
      <w:marBottom w:val="0"/>
      <w:divBdr>
        <w:top w:val="none" w:sz="0" w:space="0" w:color="auto"/>
        <w:left w:val="none" w:sz="0" w:space="0" w:color="auto"/>
        <w:bottom w:val="none" w:sz="0" w:space="0" w:color="auto"/>
        <w:right w:val="none" w:sz="0" w:space="0" w:color="auto"/>
      </w:divBdr>
    </w:div>
    <w:div w:id="975455169">
      <w:bodyDiv w:val="1"/>
      <w:marLeft w:val="0"/>
      <w:marRight w:val="0"/>
      <w:marTop w:val="0"/>
      <w:marBottom w:val="0"/>
      <w:divBdr>
        <w:top w:val="none" w:sz="0" w:space="0" w:color="auto"/>
        <w:left w:val="none" w:sz="0" w:space="0" w:color="auto"/>
        <w:bottom w:val="none" w:sz="0" w:space="0" w:color="auto"/>
        <w:right w:val="none" w:sz="0" w:space="0" w:color="auto"/>
      </w:divBdr>
    </w:div>
    <w:div w:id="1438017356">
      <w:bodyDiv w:val="1"/>
      <w:marLeft w:val="0"/>
      <w:marRight w:val="0"/>
      <w:marTop w:val="0"/>
      <w:marBottom w:val="0"/>
      <w:divBdr>
        <w:top w:val="none" w:sz="0" w:space="0" w:color="auto"/>
        <w:left w:val="none" w:sz="0" w:space="0" w:color="auto"/>
        <w:bottom w:val="none" w:sz="0" w:space="0" w:color="auto"/>
        <w:right w:val="none" w:sz="0" w:space="0" w:color="auto"/>
      </w:divBdr>
    </w:div>
    <w:div w:id="15243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amo.rh@mail.ru" TargetMode="External"/><Relationship Id="rId13" Type="http://schemas.openxmlformats.org/officeDocument/2006/relationships/hyperlink" Target="http://pandia.ru/text/category/differentciy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2875;fld=134" TargetMode="External"/><Relationship Id="rId17" Type="http://schemas.openxmlformats.org/officeDocument/2006/relationships/hyperlink" Target="http://invest.r-19.ru/assets/files/docs/glava/34-pp.pdf" TargetMode="External"/><Relationship Id="rId2" Type="http://schemas.openxmlformats.org/officeDocument/2006/relationships/styles" Target="styles.xml"/><Relationship Id="rId16" Type="http://schemas.openxmlformats.org/officeDocument/2006/relationships/hyperlink" Target="http://invest.r-19.ru/documents.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1%D0%B8%D0%B1%D0%B8%D1%80%D1%81%D0%BA%D0%B8%D0%B9_%D1%84%D0%B5%D0%B4%D0%B5%D1%80%D0%B0%D0%BB%D1%8C%D0%BD%D1%8B%D0%B9_%D0%BE%D0%BA%D1%80%D1%83%D0%B3_%D0%A0%D0%BE%D1%81%D1%81%D0%B8%D0%B9%D1%81%D0%BA%D0%BE%D0%B9_%D0%A4%D0%B5%D0%B4%D0%B5%D1%80%D0%B0%D1%86%D0%B8%D0%B8" TargetMode="External"/><Relationship Id="rId5" Type="http://schemas.openxmlformats.org/officeDocument/2006/relationships/footnotes" Target="footnotes.xml"/><Relationship Id="rId15" Type="http://schemas.openxmlformats.org/officeDocument/2006/relationships/hyperlink" Target="http://invest.r-19.ru/documents.html" TargetMode="External"/><Relationship Id="rId10" Type="http://schemas.openxmlformats.org/officeDocument/2006/relationships/hyperlink" Target="http://ru.wikipedia.org/wiki/%D0%A0%D0%A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orh.com" TargetMode="External"/><Relationship Id="rId14" Type="http://schemas.openxmlformats.org/officeDocument/2006/relationships/hyperlink" Target="http://invest.r-19.ru/assets/files/docs/prezidium/invest_stratigy_kh_2020.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34</Pages>
  <Words>11927</Words>
  <Characters>67986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8</cp:revision>
  <dcterms:created xsi:type="dcterms:W3CDTF">2017-07-14T09:02:00Z</dcterms:created>
  <dcterms:modified xsi:type="dcterms:W3CDTF">2017-07-20T04:26:00Z</dcterms:modified>
</cp:coreProperties>
</file>