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44" w:rsidRPr="00351B97" w:rsidRDefault="00F61344" w:rsidP="00351B97">
      <w:pPr>
        <w:spacing w:line="240" w:lineRule="auto"/>
        <w:ind w:firstLine="0"/>
        <w:jc w:val="center"/>
        <w:rPr>
          <w:rFonts w:cs="Times New Roman"/>
          <w:b/>
          <w:szCs w:val="28"/>
        </w:rPr>
      </w:pPr>
      <w:r w:rsidRPr="00351B97">
        <w:rPr>
          <w:rFonts w:cs="Times New Roman"/>
          <w:b/>
          <w:szCs w:val="28"/>
        </w:rPr>
        <w:t xml:space="preserve">МЕТОДИЧЕСКИЕ </w:t>
      </w:r>
      <w:r w:rsidR="0098699E" w:rsidRPr="00351B97">
        <w:rPr>
          <w:rFonts w:cs="Times New Roman"/>
          <w:b/>
          <w:szCs w:val="28"/>
        </w:rPr>
        <w:t>РЕКОМЕНДАЦИИ</w:t>
      </w:r>
    </w:p>
    <w:p w:rsidR="00F61344" w:rsidRPr="00351B97" w:rsidRDefault="00F61344" w:rsidP="00351B97">
      <w:pPr>
        <w:spacing w:line="240" w:lineRule="auto"/>
        <w:ind w:firstLine="0"/>
        <w:jc w:val="center"/>
        <w:rPr>
          <w:rFonts w:cs="Times New Roman"/>
          <w:b/>
          <w:bCs/>
          <w:szCs w:val="28"/>
        </w:rPr>
      </w:pPr>
      <w:r w:rsidRPr="00351B97">
        <w:rPr>
          <w:rFonts w:cs="Times New Roman"/>
          <w:b/>
          <w:bCs/>
          <w:szCs w:val="28"/>
        </w:rPr>
        <w:t>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w:t>
      </w:r>
    </w:p>
    <w:p w:rsidR="00F61344" w:rsidRPr="00351B97" w:rsidRDefault="00F61344" w:rsidP="00351B97">
      <w:pPr>
        <w:spacing w:line="240" w:lineRule="auto"/>
        <w:ind w:firstLine="0"/>
        <w:jc w:val="center"/>
        <w:rPr>
          <w:rFonts w:cs="Times New Roman"/>
          <w:szCs w:val="28"/>
        </w:rPr>
      </w:pPr>
    </w:p>
    <w:p w:rsidR="00F61344" w:rsidRPr="00351B97" w:rsidRDefault="00F61344" w:rsidP="00351B97">
      <w:pPr>
        <w:autoSpaceDE w:val="0"/>
        <w:autoSpaceDN w:val="0"/>
        <w:adjustRightInd w:val="0"/>
        <w:spacing w:line="240" w:lineRule="auto"/>
        <w:ind w:firstLine="0"/>
        <w:jc w:val="center"/>
        <w:outlineLvl w:val="1"/>
        <w:rPr>
          <w:rFonts w:cs="Times New Roman"/>
          <w:szCs w:val="28"/>
        </w:rPr>
      </w:pPr>
      <w:bookmarkStart w:id="0" w:name="_Toc404708960"/>
      <w:bookmarkStart w:id="1" w:name="_Toc404970401"/>
      <w:bookmarkStart w:id="2" w:name="_Toc408919588"/>
      <w:r w:rsidRPr="00351B97">
        <w:rPr>
          <w:rFonts w:cs="Times New Roman"/>
          <w:szCs w:val="28"/>
        </w:rPr>
        <w:t>ВВЕДЕНИЕ</w:t>
      </w:r>
      <w:bookmarkEnd w:id="0"/>
      <w:bookmarkEnd w:id="1"/>
      <w:bookmarkEnd w:id="2"/>
    </w:p>
    <w:p w:rsidR="00F61344" w:rsidRPr="00351B97" w:rsidRDefault="00F61344" w:rsidP="00351B97">
      <w:pPr>
        <w:spacing w:line="240" w:lineRule="auto"/>
        <w:rPr>
          <w:rFonts w:cs="Times New Roman"/>
          <w:szCs w:val="28"/>
        </w:rPr>
      </w:pPr>
      <w:r w:rsidRPr="00351B97">
        <w:rPr>
          <w:rFonts w:cs="Times New Roman"/>
          <w:szCs w:val="28"/>
        </w:rPr>
        <w:t>Методические рекомендации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 раскрывают следующие основные направления:</w:t>
      </w:r>
    </w:p>
    <w:p w:rsidR="00F61344" w:rsidRPr="00351B97" w:rsidRDefault="00F61344" w:rsidP="00351B97">
      <w:pPr>
        <w:pStyle w:val="af2"/>
        <w:numPr>
          <w:ilvl w:val="0"/>
          <w:numId w:val="66"/>
        </w:numPr>
        <w:spacing w:line="240" w:lineRule="auto"/>
        <w:rPr>
          <w:rFonts w:cs="Times New Roman"/>
          <w:szCs w:val="28"/>
        </w:rPr>
      </w:pPr>
      <w:r w:rsidRPr="00351B97">
        <w:rPr>
          <w:rFonts w:cs="Times New Roman"/>
          <w:szCs w:val="28"/>
        </w:rPr>
        <w:t>основные задачи формирования системы межбюджетных отношений в субъекте Российской Федерации;</w:t>
      </w:r>
    </w:p>
    <w:p w:rsidR="00F61344" w:rsidRPr="00351B97" w:rsidRDefault="00F61344" w:rsidP="00351B97">
      <w:pPr>
        <w:pStyle w:val="af2"/>
        <w:numPr>
          <w:ilvl w:val="0"/>
          <w:numId w:val="66"/>
        </w:numPr>
        <w:spacing w:line="240" w:lineRule="auto"/>
        <w:rPr>
          <w:rFonts w:cs="Times New Roman"/>
          <w:szCs w:val="28"/>
        </w:rPr>
      </w:pPr>
      <w:r w:rsidRPr="00351B97">
        <w:rPr>
          <w:rFonts w:cs="Times New Roman"/>
          <w:szCs w:val="28"/>
        </w:rPr>
        <w:t>подходы к установлению нормативов отчислений от налогов в рамках действующего бюджетного законодательства Российской Федерации и законодательства Российской Федерации о налогах и сборах;</w:t>
      </w:r>
    </w:p>
    <w:p w:rsidR="00F61344" w:rsidRPr="00351B97" w:rsidRDefault="00F61344" w:rsidP="00351B97">
      <w:pPr>
        <w:pStyle w:val="af2"/>
        <w:numPr>
          <w:ilvl w:val="0"/>
          <w:numId w:val="66"/>
        </w:numPr>
        <w:spacing w:line="240" w:lineRule="auto"/>
        <w:rPr>
          <w:rFonts w:cs="Times New Roman"/>
          <w:szCs w:val="28"/>
        </w:rPr>
      </w:pPr>
      <w:r w:rsidRPr="00351B97">
        <w:rPr>
          <w:rFonts w:cs="Times New Roman"/>
          <w:szCs w:val="28"/>
        </w:rPr>
        <w:t>подходы к формированию и предоставлению межбюджетных трансфертов из бюджетов субъектов Российской Федерации и местных бюджетов другим бюджетам бюджетной системы Российской Федерации;</w:t>
      </w:r>
    </w:p>
    <w:p w:rsidR="00F61344" w:rsidRPr="00351B97" w:rsidRDefault="00F61344" w:rsidP="00351B97">
      <w:pPr>
        <w:pStyle w:val="af2"/>
        <w:numPr>
          <w:ilvl w:val="0"/>
          <w:numId w:val="66"/>
        </w:numPr>
        <w:spacing w:line="240" w:lineRule="auto"/>
        <w:rPr>
          <w:rFonts w:cs="Times New Roman"/>
          <w:szCs w:val="28"/>
        </w:rPr>
      </w:pPr>
      <w:r w:rsidRPr="00351B97">
        <w:rPr>
          <w:rFonts w:cs="Times New Roman"/>
          <w:szCs w:val="28"/>
        </w:rPr>
        <w:t>подходы к предоставлению бюджетных кредитов местным бюджетам.</w:t>
      </w:r>
    </w:p>
    <w:p w:rsidR="00F61344" w:rsidRPr="00351B97" w:rsidRDefault="00F61344" w:rsidP="00351B97">
      <w:pPr>
        <w:spacing w:line="240" w:lineRule="auto"/>
        <w:rPr>
          <w:rFonts w:cs="Times New Roman"/>
          <w:szCs w:val="28"/>
        </w:rPr>
      </w:pPr>
      <w:r w:rsidRPr="00351B97">
        <w:rPr>
          <w:rFonts w:cs="Times New Roman"/>
          <w:szCs w:val="28"/>
        </w:rPr>
        <w:t xml:space="preserve">Методические рекомендации направлены на создание условий для эффективной реализации </w:t>
      </w:r>
      <w:proofErr w:type="gramStart"/>
      <w:r w:rsidRPr="00351B97">
        <w:rPr>
          <w:rFonts w:cs="Times New Roman"/>
          <w:szCs w:val="28"/>
        </w:rPr>
        <w:t>полномочий органов государственной власти субъектов Российской Федерации</w:t>
      </w:r>
      <w:proofErr w:type="gramEnd"/>
      <w:r w:rsidRPr="00351B97">
        <w:rPr>
          <w:rFonts w:cs="Times New Roman"/>
          <w:szCs w:val="28"/>
        </w:rPr>
        <w:t xml:space="preserve"> и органов местного самоуправления в сфере межбюджетных отношений.</w:t>
      </w:r>
    </w:p>
    <w:p w:rsidR="00F61344" w:rsidRPr="00351B97" w:rsidRDefault="00F61344" w:rsidP="00351B97">
      <w:pPr>
        <w:spacing w:line="240" w:lineRule="auto"/>
        <w:rPr>
          <w:rFonts w:cs="Times New Roman"/>
          <w:szCs w:val="28"/>
        </w:rPr>
      </w:pPr>
      <w:r w:rsidRPr="00351B97">
        <w:rPr>
          <w:rFonts w:cs="Times New Roman"/>
          <w:szCs w:val="28"/>
        </w:rPr>
        <w:t xml:space="preserve">Предлагаемые механизмы формирования межбюджетных отношений носят рекомендательный характер и не ограничивают </w:t>
      </w:r>
      <w:r w:rsidRPr="00351B97">
        <w:rPr>
          <w:rStyle w:val="blk"/>
          <w:rFonts w:cs="Times New Roman"/>
          <w:szCs w:val="28"/>
        </w:rPr>
        <w:t xml:space="preserve">бюджетные полномочия </w:t>
      </w:r>
      <w:r w:rsidRPr="00351B97">
        <w:rPr>
          <w:rFonts w:cs="Times New Roman"/>
          <w:szCs w:val="28"/>
        </w:rPr>
        <w:t>субъектов Российской Федерации и муниципальных образований по формированию межбюджетных отношений в рамках действующего федерального законодательства.</w:t>
      </w:r>
    </w:p>
    <w:p w:rsidR="00F61344" w:rsidRPr="00351B97" w:rsidRDefault="00F61344" w:rsidP="00351B97">
      <w:pPr>
        <w:spacing w:line="240" w:lineRule="auto"/>
        <w:rPr>
          <w:rFonts w:cs="Times New Roman"/>
          <w:szCs w:val="28"/>
        </w:rPr>
      </w:pPr>
      <w:r w:rsidRPr="00351B97">
        <w:rPr>
          <w:rFonts w:cs="Times New Roman"/>
          <w:szCs w:val="28"/>
        </w:rPr>
        <w:t>Методические рекомендации подготовлены с учетом положений Федерального закона от 24 ноября 2014 г. № 375-ФЗ «О внесении изменений в отдельные законодательные акты Российской Федерации в связи с совершенствованием межбюджетных отношений» и Федерального закона от 29 ноября 2014 г. № 383-ФЗ «О внесении изменений в Бюджетный кодекс Российской Федерации».</w:t>
      </w:r>
    </w:p>
    <w:p w:rsidR="00F61344" w:rsidRPr="00351B97" w:rsidRDefault="00F61344" w:rsidP="00351B97">
      <w:pPr>
        <w:spacing w:line="240" w:lineRule="auto"/>
        <w:rPr>
          <w:rFonts w:cs="Times New Roman"/>
          <w:szCs w:val="28"/>
        </w:rPr>
      </w:pPr>
    </w:p>
    <w:p w:rsidR="00F61344" w:rsidRPr="00351B97" w:rsidRDefault="00F61344" w:rsidP="00351B97">
      <w:pPr>
        <w:pStyle w:val="1"/>
        <w:keepLines w:val="0"/>
        <w:numPr>
          <w:ilvl w:val="0"/>
          <w:numId w:val="4"/>
        </w:numPr>
        <w:spacing w:before="0" w:after="0" w:line="240" w:lineRule="auto"/>
        <w:ind w:left="709" w:firstLine="0"/>
        <w:rPr>
          <w:rFonts w:cs="Times New Roman"/>
          <w:szCs w:val="28"/>
        </w:rPr>
      </w:pPr>
      <w:bookmarkStart w:id="3" w:name="_Toc404708961"/>
      <w:bookmarkStart w:id="4" w:name="_Toc404970402"/>
      <w:bookmarkStart w:id="5" w:name="_Toc408919589"/>
      <w:r w:rsidRPr="00351B97">
        <w:rPr>
          <w:rFonts w:cs="Times New Roman"/>
          <w:szCs w:val="28"/>
        </w:rPr>
        <w:t>ОБЩИЕ ПРИНЦИПЫ ФОРМИРОВАНИЯ МЕЖБЮДЖЕТНЫХ ОТНОШЕНИЙ</w:t>
      </w:r>
      <w:bookmarkEnd w:id="3"/>
      <w:bookmarkEnd w:id="4"/>
      <w:bookmarkEnd w:id="5"/>
    </w:p>
    <w:p w:rsidR="00F61344" w:rsidRPr="00351B97" w:rsidRDefault="00F61344" w:rsidP="00351B97">
      <w:pPr>
        <w:pStyle w:val="2"/>
        <w:numPr>
          <w:ilvl w:val="1"/>
          <w:numId w:val="22"/>
        </w:numPr>
        <w:spacing w:before="0" w:line="240" w:lineRule="auto"/>
        <w:ind w:left="709" w:firstLine="0"/>
        <w:rPr>
          <w:rFonts w:cs="Times New Roman"/>
          <w:szCs w:val="28"/>
        </w:rPr>
      </w:pPr>
      <w:bookmarkStart w:id="6" w:name="_Toc404708962"/>
      <w:bookmarkStart w:id="7" w:name="_Toc404970403"/>
      <w:bookmarkStart w:id="8" w:name="_Toc408919590"/>
      <w:r w:rsidRPr="00351B97">
        <w:rPr>
          <w:rFonts w:cs="Times New Roman"/>
          <w:szCs w:val="28"/>
        </w:rPr>
        <w:t>Определение объема средств, передаваемых местным бюджетам</w:t>
      </w:r>
      <w:bookmarkEnd w:id="6"/>
      <w:bookmarkEnd w:id="7"/>
      <w:bookmarkEnd w:id="8"/>
    </w:p>
    <w:p w:rsidR="00F61344" w:rsidRPr="00351B97" w:rsidRDefault="00F61344" w:rsidP="00351B97">
      <w:pPr>
        <w:spacing w:line="240" w:lineRule="auto"/>
        <w:rPr>
          <w:rFonts w:cs="Times New Roman"/>
          <w:szCs w:val="28"/>
        </w:rPr>
      </w:pPr>
      <w:proofErr w:type="gramStart"/>
      <w:r w:rsidRPr="00351B97">
        <w:rPr>
          <w:rFonts w:cs="Times New Roman"/>
          <w:szCs w:val="28"/>
        </w:rPr>
        <w:t xml:space="preserve">Для эффективного функционирования бюджетной системы на субфедеральном уровне при формировании межбюджетных отношений на региональном уровне целесообразно учитывать </w:t>
      </w:r>
      <w:r w:rsidRPr="00351B97">
        <w:rPr>
          <w:rFonts w:cs="Times New Roman"/>
          <w:bCs/>
          <w:szCs w:val="28"/>
        </w:rPr>
        <w:t xml:space="preserve">критерий вертикальной </w:t>
      </w:r>
      <w:r w:rsidRPr="00351B97">
        <w:rPr>
          <w:rFonts w:cs="Times New Roman"/>
          <w:bCs/>
          <w:szCs w:val="28"/>
        </w:rPr>
        <w:lastRenderedPageBreak/>
        <w:t xml:space="preserve">сбалансированности, при котором доля </w:t>
      </w:r>
      <w:r w:rsidRPr="00351B97">
        <w:rPr>
          <w:rFonts w:cs="Times New Roman"/>
          <w:szCs w:val="28"/>
        </w:rPr>
        <w:t>расходных обязательств местных бюджетов в общем объеме расходных обязательств консолидированного бюджета субъекта Российской Федерации соответствовала доле доходов местных бюджетов после распределения трансфертов в общем объеме доходов консолидированного бюджета субъекта Российской Федерации.</w:t>
      </w:r>
      <w:proofErr w:type="gramEnd"/>
    </w:p>
    <w:p w:rsidR="00F61344" w:rsidRPr="00351B97" w:rsidRDefault="00F61344" w:rsidP="00351B97">
      <w:pPr>
        <w:spacing w:line="240" w:lineRule="auto"/>
        <w:rPr>
          <w:rFonts w:cs="Times New Roman"/>
          <w:szCs w:val="28"/>
        </w:rPr>
      </w:pPr>
      <w:r w:rsidRPr="00351B97">
        <w:rPr>
          <w:rFonts w:cs="Times New Roman"/>
          <w:szCs w:val="28"/>
        </w:rPr>
        <w:t>В случае вертикальной сбалансированности системы объем средств, предоставляемый местным бюджетам в процессе формирования межбюджетных отношений в субъекте Российской Федерации, можно представить следующим образом:</w:t>
      </w:r>
    </w:p>
    <w:p w:rsidR="00F61344" w:rsidRPr="00351B97" w:rsidRDefault="00F61344" w:rsidP="00351B97">
      <w:pPr>
        <w:spacing w:line="240" w:lineRule="auto"/>
        <w:rPr>
          <w:rFonts w:cs="Times New Roman"/>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134"/>
        <w:gridCol w:w="3969"/>
      </w:tblGrid>
      <w:tr w:rsidR="00F61344" w:rsidRPr="00351B97" w:rsidTr="00D2118C">
        <w:tc>
          <w:tcPr>
            <w:tcW w:w="4361" w:type="dxa"/>
          </w:tcPr>
          <w:p w:rsidR="00F61344" w:rsidRPr="00351B97" w:rsidRDefault="00F61344" w:rsidP="00351B97">
            <w:pPr>
              <w:pStyle w:val="12"/>
              <w:jc w:val="center"/>
              <w:rPr>
                <w:szCs w:val="28"/>
                <w:lang w:eastAsia="en-US"/>
              </w:rPr>
            </w:pPr>
            <w:r w:rsidRPr="00351B97">
              <w:rPr>
                <w:szCs w:val="28"/>
              </w:rPr>
              <w:br w:type="page"/>
            </w:r>
            <w:r w:rsidRPr="00351B97">
              <w:rPr>
                <w:szCs w:val="28"/>
                <w:lang w:eastAsia="en-US"/>
              </w:rPr>
              <w:t>отчисления по единым нормативам, закрепленным законом субъекта Российской Федерации</w:t>
            </w:r>
          </w:p>
          <w:p w:rsidR="00F61344" w:rsidRPr="00351B97" w:rsidRDefault="00F61344" w:rsidP="00351B97">
            <w:pPr>
              <w:pStyle w:val="12"/>
              <w:jc w:val="center"/>
              <w:rPr>
                <w:szCs w:val="28"/>
                <w:lang w:eastAsia="en-US"/>
              </w:rPr>
            </w:pPr>
            <w:r w:rsidRPr="00351B97">
              <w:rPr>
                <w:szCs w:val="28"/>
                <w:lang w:eastAsia="en-US"/>
              </w:rPr>
              <w:t>+</w:t>
            </w:r>
          </w:p>
          <w:p w:rsidR="00F61344" w:rsidRPr="00351B97" w:rsidRDefault="00F61344" w:rsidP="00351B97">
            <w:pPr>
              <w:pStyle w:val="12"/>
              <w:jc w:val="center"/>
              <w:rPr>
                <w:szCs w:val="28"/>
                <w:lang w:eastAsia="en-US"/>
              </w:rPr>
            </w:pPr>
            <w:r w:rsidRPr="00351B97">
              <w:rPr>
                <w:szCs w:val="28"/>
                <w:lang w:eastAsia="en-US"/>
              </w:rPr>
              <w:t>дотации на выравнивание бюджетной обеспеченности</w:t>
            </w:r>
          </w:p>
          <w:p w:rsidR="00F61344" w:rsidRPr="00351B97" w:rsidRDefault="00F61344" w:rsidP="00351B97">
            <w:pPr>
              <w:pStyle w:val="12"/>
              <w:jc w:val="center"/>
              <w:rPr>
                <w:szCs w:val="28"/>
                <w:lang w:eastAsia="en-US"/>
              </w:rPr>
            </w:pPr>
            <w:r w:rsidRPr="00351B97">
              <w:rPr>
                <w:szCs w:val="28"/>
                <w:lang w:eastAsia="en-US"/>
              </w:rPr>
              <w:t>+</w:t>
            </w:r>
          </w:p>
          <w:p w:rsidR="00F61344" w:rsidRPr="00351B97" w:rsidRDefault="00F61344" w:rsidP="00351B97">
            <w:pPr>
              <w:pStyle w:val="12"/>
              <w:jc w:val="center"/>
              <w:rPr>
                <w:szCs w:val="28"/>
                <w:lang w:eastAsia="en-US"/>
              </w:rPr>
            </w:pPr>
            <w:r w:rsidRPr="00351B97">
              <w:rPr>
                <w:szCs w:val="28"/>
                <w:lang w:eastAsia="en-US"/>
              </w:rPr>
              <w:t>отчисления от НДФЛ по дополнительным нормативам</w:t>
            </w:r>
          </w:p>
          <w:p w:rsidR="00F61344" w:rsidRPr="00351B97" w:rsidRDefault="00F61344" w:rsidP="00351B97">
            <w:pPr>
              <w:pStyle w:val="12"/>
              <w:jc w:val="center"/>
              <w:rPr>
                <w:szCs w:val="28"/>
                <w:lang w:eastAsia="en-US"/>
              </w:rPr>
            </w:pPr>
            <w:r w:rsidRPr="00351B97">
              <w:rPr>
                <w:szCs w:val="28"/>
                <w:lang w:eastAsia="en-US"/>
              </w:rPr>
              <w:t>+</w:t>
            </w:r>
          </w:p>
          <w:p w:rsidR="00F61344" w:rsidRPr="00351B97" w:rsidRDefault="00F61344" w:rsidP="00351B97">
            <w:pPr>
              <w:pStyle w:val="12"/>
              <w:jc w:val="center"/>
              <w:rPr>
                <w:szCs w:val="28"/>
              </w:rPr>
            </w:pPr>
            <w:r w:rsidRPr="00351B97">
              <w:rPr>
                <w:szCs w:val="28"/>
              </w:rPr>
              <w:t>отчисления от акцизов на ГСМ по дифференцированным нормативам</w:t>
            </w:r>
          </w:p>
          <w:p w:rsidR="00F61344" w:rsidRPr="00351B97" w:rsidRDefault="00F61344" w:rsidP="00351B97">
            <w:pPr>
              <w:pStyle w:val="12"/>
              <w:jc w:val="center"/>
              <w:rPr>
                <w:szCs w:val="28"/>
                <w:lang w:eastAsia="en-US"/>
              </w:rPr>
            </w:pPr>
            <w:r w:rsidRPr="00351B97">
              <w:rPr>
                <w:szCs w:val="28"/>
                <w:lang w:eastAsia="en-US"/>
              </w:rPr>
              <w:t>+</w:t>
            </w:r>
          </w:p>
          <w:p w:rsidR="00F61344" w:rsidRPr="00351B97" w:rsidRDefault="00F61344" w:rsidP="00351B97">
            <w:pPr>
              <w:pStyle w:val="12"/>
              <w:jc w:val="center"/>
              <w:rPr>
                <w:szCs w:val="28"/>
                <w:lang w:eastAsia="en-US"/>
              </w:rPr>
            </w:pPr>
            <w:r w:rsidRPr="00351B97">
              <w:rPr>
                <w:szCs w:val="28"/>
                <w:lang w:eastAsia="en-US"/>
              </w:rPr>
              <w:t>дотации на обеспечение сбалансированности бюджетов</w:t>
            </w:r>
          </w:p>
          <w:p w:rsidR="00F61344" w:rsidRPr="00351B97" w:rsidRDefault="00F61344" w:rsidP="00351B97">
            <w:pPr>
              <w:pStyle w:val="12"/>
              <w:jc w:val="center"/>
              <w:rPr>
                <w:szCs w:val="28"/>
                <w:lang w:eastAsia="en-US"/>
              </w:rPr>
            </w:pPr>
            <w:r w:rsidRPr="00351B97">
              <w:rPr>
                <w:szCs w:val="28"/>
                <w:lang w:eastAsia="en-US"/>
              </w:rPr>
              <w:t>+</w:t>
            </w:r>
          </w:p>
          <w:p w:rsidR="00F61344" w:rsidRPr="00351B97" w:rsidRDefault="00F61344" w:rsidP="00351B97">
            <w:pPr>
              <w:pStyle w:val="12"/>
              <w:jc w:val="center"/>
              <w:rPr>
                <w:szCs w:val="28"/>
              </w:rPr>
            </w:pPr>
            <w:r w:rsidRPr="00351B97">
              <w:rPr>
                <w:szCs w:val="28"/>
                <w:lang w:eastAsia="en-US"/>
              </w:rPr>
              <w:t>субсидии, иные межбюджетные трансферты</w:t>
            </w:r>
          </w:p>
        </w:tc>
        <w:tc>
          <w:tcPr>
            <w:tcW w:w="1134" w:type="dxa"/>
            <w:tcBorders>
              <w:top w:val="nil"/>
              <w:bottom w:val="nil"/>
            </w:tcBorders>
            <w:vAlign w:val="center"/>
          </w:tcPr>
          <w:p w:rsidR="00F61344" w:rsidRPr="00351B97" w:rsidRDefault="00F61344" w:rsidP="00351B97">
            <w:pPr>
              <w:pStyle w:val="12"/>
              <w:jc w:val="center"/>
              <w:rPr>
                <w:szCs w:val="28"/>
              </w:rPr>
            </w:pPr>
            <w:r w:rsidRPr="00351B97">
              <w:rPr>
                <w:szCs w:val="28"/>
                <w:lang w:eastAsia="en-US"/>
              </w:rPr>
              <w:t>=</w:t>
            </w:r>
          </w:p>
        </w:tc>
        <w:tc>
          <w:tcPr>
            <w:tcW w:w="3969" w:type="dxa"/>
            <w:vAlign w:val="center"/>
          </w:tcPr>
          <w:p w:rsidR="00F61344" w:rsidRPr="00351B97" w:rsidRDefault="00F61344" w:rsidP="00351B97">
            <w:pPr>
              <w:pStyle w:val="12"/>
              <w:jc w:val="center"/>
              <w:rPr>
                <w:szCs w:val="28"/>
                <w:lang w:eastAsia="en-US"/>
              </w:rPr>
            </w:pPr>
            <w:r w:rsidRPr="00351B97">
              <w:rPr>
                <w:szCs w:val="28"/>
                <w:lang w:eastAsia="en-US"/>
              </w:rPr>
              <w:t>оценка объема расходных обязательств по собственным полномочиям (по реализации вопросов местного значения)</w:t>
            </w:r>
          </w:p>
          <w:p w:rsidR="00F61344" w:rsidRPr="00351B97" w:rsidRDefault="00F61344" w:rsidP="00351B97">
            <w:pPr>
              <w:pStyle w:val="12"/>
              <w:jc w:val="center"/>
              <w:rPr>
                <w:szCs w:val="28"/>
                <w:lang w:eastAsia="en-US"/>
              </w:rPr>
            </w:pPr>
            <w:r w:rsidRPr="00351B97">
              <w:rPr>
                <w:szCs w:val="28"/>
                <w:lang w:eastAsia="en-US"/>
              </w:rPr>
              <w:t>-</w:t>
            </w:r>
          </w:p>
          <w:p w:rsidR="00F61344" w:rsidRPr="00351B97" w:rsidRDefault="00F61344" w:rsidP="00351B97">
            <w:pPr>
              <w:pStyle w:val="12"/>
              <w:jc w:val="center"/>
              <w:rPr>
                <w:szCs w:val="28"/>
                <w:lang w:eastAsia="en-US"/>
              </w:rPr>
            </w:pPr>
            <w:r w:rsidRPr="00351B97">
              <w:rPr>
                <w:szCs w:val="28"/>
                <w:lang w:eastAsia="en-US"/>
              </w:rPr>
              <w:t>прогноз доходов по местным и закрепленным налоговым и неналоговым доходам</w:t>
            </w:r>
          </w:p>
          <w:p w:rsidR="00F61344" w:rsidRPr="00351B97" w:rsidRDefault="00F61344" w:rsidP="00351B97">
            <w:pPr>
              <w:pStyle w:val="12"/>
              <w:jc w:val="center"/>
              <w:rPr>
                <w:szCs w:val="28"/>
              </w:rPr>
            </w:pPr>
            <w:r w:rsidRPr="00351B97">
              <w:rPr>
                <w:szCs w:val="28"/>
                <w:lang w:eastAsia="en-US"/>
              </w:rPr>
              <w:t>(статьи 61-62 Бюджетного кодекса Российской Федерации)</w:t>
            </w:r>
          </w:p>
        </w:tc>
      </w:tr>
    </w:tbl>
    <w:p w:rsidR="00F61344" w:rsidRPr="00351B97" w:rsidRDefault="00F61344" w:rsidP="00351B97">
      <w:pPr>
        <w:spacing w:line="240" w:lineRule="auto"/>
        <w:jc w:val="center"/>
        <w:rPr>
          <w:rFonts w:cs="Times New Roman"/>
          <w:szCs w:val="28"/>
        </w:rPr>
      </w:pPr>
      <w:r w:rsidRPr="00351B97">
        <w:rPr>
          <w:rFonts w:cs="Times New Roman"/>
          <w:szCs w:val="28"/>
        </w:rPr>
        <w:t>Рисунок 1 – Обеспечение вертикальной сбалансированности</w:t>
      </w:r>
    </w:p>
    <w:p w:rsidR="00F61344" w:rsidRPr="00351B97" w:rsidRDefault="00F61344" w:rsidP="00351B97">
      <w:pPr>
        <w:spacing w:line="240" w:lineRule="auto"/>
        <w:rPr>
          <w:rFonts w:cs="Times New Roman"/>
          <w:szCs w:val="28"/>
        </w:rPr>
      </w:pPr>
      <w:bookmarkStart w:id="9" w:name="_Toc404708963"/>
      <w:bookmarkStart w:id="10" w:name="_Toc404970404"/>
      <w:r w:rsidRPr="00351B97">
        <w:rPr>
          <w:rFonts w:cs="Times New Roman"/>
          <w:szCs w:val="28"/>
        </w:rPr>
        <w:t>При этом из данной схемы исключены субвенции, передаваемые на исполнение делегированных полномочий, т.к. предполагается, что объем финансирования субвенций соответствует объему финансирования переданных государственных полномочий.</w:t>
      </w:r>
    </w:p>
    <w:p w:rsidR="00F61344" w:rsidRPr="00351B97" w:rsidRDefault="00F61344" w:rsidP="00351B97">
      <w:pPr>
        <w:spacing w:line="240" w:lineRule="auto"/>
        <w:rPr>
          <w:rFonts w:cs="Times New Roman"/>
          <w:szCs w:val="28"/>
        </w:rPr>
      </w:pPr>
      <w:r w:rsidRPr="00351B97">
        <w:rPr>
          <w:rFonts w:cs="Times New Roman"/>
          <w:szCs w:val="28"/>
        </w:rPr>
        <w:t>При этом исключение субсидий и иных межбюджетных трансфертов из оценки общего объема передаваемых сре</w:t>
      </w:r>
      <w:proofErr w:type="gramStart"/>
      <w:r w:rsidRPr="00351B97">
        <w:rPr>
          <w:rFonts w:cs="Times New Roman"/>
          <w:szCs w:val="28"/>
        </w:rPr>
        <w:t>дств пр</w:t>
      </w:r>
      <w:proofErr w:type="gramEnd"/>
      <w:r w:rsidRPr="00351B97">
        <w:rPr>
          <w:rFonts w:cs="Times New Roman"/>
          <w:szCs w:val="28"/>
        </w:rPr>
        <w:t>и определении вертикальной сбалансированности может привести к дисбалансу консолидированного бюджета субъекта Российской Федерации, т.к. значительный объем средств, передаваемый в виде субсидий, снижает потребность в дотациях, и весь объем межбюджетных трансфертов должен рассматриваться в комплексе.</w:t>
      </w:r>
    </w:p>
    <w:p w:rsidR="00F61344" w:rsidRPr="00351B97" w:rsidRDefault="00F61344" w:rsidP="00351B97">
      <w:pPr>
        <w:pStyle w:val="2"/>
        <w:numPr>
          <w:ilvl w:val="1"/>
          <w:numId w:val="22"/>
        </w:numPr>
        <w:spacing w:before="0" w:line="240" w:lineRule="auto"/>
        <w:ind w:left="709" w:firstLine="0"/>
        <w:rPr>
          <w:rFonts w:cs="Times New Roman"/>
          <w:szCs w:val="28"/>
        </w:rPr>
      </w:pPr>
      <w:bookmarkStart w:id="11" w:name="_Toc408919591"/>
      <w:r w:rsidRPr="00351B97">
        <w:rPr>
          <w:rFonts w:cs="Times New Roman"/>
          <w:szCs w:val="28"/>
        </w:rPr>
        <w:t>Задачи формирования межбюджетных отношений и инструменты межбюджетного регулирования</w:t>
      </w:r>
      <w:bookmarkEnd w:id="9"/>
      <w:bookmarkEnd w:id="10"/>
      <w:bookmarkEnd w:id="11"/>
    </w:p>
    <w:p w:rsidR="00F61344" w:rsidRPr="00351B97" w:rsidRDefault="00F61344" w:rsidP="00351B97">
      <w:pPr>
        <w:spacing w:line="240" w:lineRule="auto"/>
        <w:rPr>
          <w:rFonts w:cs="Times New Roman"/>
          <w:szCs w:val="28"/>
        </w:rPr>
      </w:pPr>
      <w:r w:rsidRPr="00351B97">
        <w:rPr>
          <w:rFonts w:cs="Times New Roman"/>
          <w:szCs w:val="28"/>
        </w:rPr>
        <w:t xml:space="preserve">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w:t>
      </w:r>
      <w:r w:rsidRPr="00351B97">
        <w:rPr>
          <w:rFonts w:cs="Times New Roman"/>
          <w:szCs w:val="28"/>
        </w:rPr>
        <w:lastRenderedPageBreak/>
        <w:t xml:space="preserve">установленных субъектами Российской Федерации, а также для обеспечения бюджетов муниципальных образований средствами для исполнения переданных полномочий. Для решения каждой из задач необходимо использовать соответствующие инструменты (см. таблицу 1). </w:t>
      </w:r>
    </w:p>
    <w:p w:rsidR="00F61344" w:rsidRPr="00351B97" w:rsidRDefault="00F61344" w:rsidP="00351B97">
      <w:pPr>
        <w:spacing w:line="240" w:lineRule="auto"/>
        <w:rPr>
          <w:rFonts w:cs="Times New Roman"/>
          <w:szCs w:val="28"/>
        </w:rPr>
      </w:pPr>
      <w:r w:rsidRPr="00351B97">
        <w:rPr>
          <w:rFonts w:cs="Times New Roman"/>
          <w:szCs w:val="28"/>
        </w:rPr>
        <w:t>Таблица 1 − Задачи и инструменты межбюджетного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4691"/>
      </w:tblGrid>
      <w:tr w:rsidR="00F61344" w:rsidRPr="00351B97" w:rsidTr="00D2118C">
        <w:trPr>
          <w:tblHeader/>
        </w:trPr>
        <w:tc>
          <w:tcPr>
            <w:tcW w:w="4653" w:type="dxa"/>
            <w:shd w:val="clear" w:color="auto" w:fill="auto"/>
          </w:tcPr>
          <w:p w:rsidR="00F61344" w:rsidRPr="00351B97" w:rsidRDefault="00F61344" w:rsidP="00351B97">
            <w:pPr>
              <w:spacing w:line="240" w:lineRule="auto"/>
              <w:ind w:firstLine="0"/>
              <w:jc w:val="center"/>
              <w:rPr>
                <w:rFonts w:cs="Times New Roman"/>
                <w:szCs w:val="28"/>
              </w:rPr>
            </w:pPr>
            <w:r w:rsidRPr="00351B97">
              <w:rPr>
                <w:rFonts w:cs="Times New Roman"/>
                <w:szCs w:val="28"/>
              </w:rPr>
              <w:t>Задачи</w:t>
            </w:r>
          </w:p>
        </w:tc>
        <w:tc>
          <w:tcPr>
            <w:tcW w:w="4691" w:type="dxa"/>
            <w:shd w:val="clear" w:color="auto" w:fill="auto"/>
          </w:tcPr>
          <w:p w:rsidR="00F61344" w:rsidRPr="00351B97" w:rsidRDefault="00F61344" w:rsidP="00351B97">
            <w:pPr>
              <w:spacing w:line="240" w:lineRule="auto"/>
              <w:ind w:firstLine="0"/>
              <w:jc w:val="center"/>
              <w:rPr>
                <w:rFonts w:cs="Times New Roman"/>
                <w:szCs w:val="28"/>
              </w:rPr>
            </w:pPr>
            <w:r w:rsidRPr="00351B97">
              <w:rPr>
                <w:rFonts w:cs="Times New Roman"/>
                <w:szCs w:val="28"/>
              </w:rPr>
              <w:t>Инструменты</w:t>
            </w:r>
          </w:p>
        </w:tc>
      </w:tr>
      <w:tr w:rsidR="00F61344" w:rsidRPr="00351B97" w:rsidTr="00D2118C">
        <w:tc>
          <w:tcPr>
            <w:tcW w:w="4653" w:type="dxa"/>
            <w:shd w:val="clear" w:color="auto" w:fill="auto"/>
          </w:tcPr>
          <w:p w:rsidR="00F61344" w:rsidRPr="00351B97" w:rsidRDefault="00F61344" w:rsidP="00351B97">
            <w:pPr>
              <w:spacing w:line="240" w:lineRule="auto"/>
              <w:ind w:firstLine="0"/>
              <w:jc w:val="left"/>
              <w:rPr>
                <w:rFonts w:cs="Times New Roman"/>
                <w:szCs w:val="28"/>
              </w:rPr>
            </w:pPr>
            <w:r w:rsidRPr="00351B97">
              <w:rPr>
                <w:rFonts w:cs="Times New Roman"/>
                <w:szCs w:val="28"/>
              </w:rPr>
              <w:t>Обеспечение бюджетов муниципальных образований средствами для исполнения собственных полномочий</w:t>
            </w:r>
          </w:p>
        </w:tc>
        <w:tc>
          <w:tcPr>
            <w:tcW w:w="4691" w:type="dxa"/>
            <w:shd w:val="clear" w:color="auto" w:fill="auto"/>
          </w:tcPr>
          <w:p w:rsidR="00F61344" w:rsidRPr="00351B97" w:rsidRDefault="00F61344" w:rsidP="00351B97">
            <w:pPr>
              <w:numPr>
                <w:ilvl w:val="0"/>
                <w:numId w:val="63"/>
              </w:numPr>
              <w:spacing w:line="240" w:lineRule="auto"/>
              <w:ind w:left="337"/>
              <w:jc w:val="left"/>
              <w:rPr>
                <w:rFonts w:cs="Times New Roman"/>
                <w:szCs w:val="28"/>
              </w:rPr>
            </w:pPr>
            <w:r w:rsidRPr="00351B97">
              <w:rPr>
                <w:rFonts w:cs="Times New Roman"/>
                <w:szCs w:val="28"/>
              </w:rPr>
              <w:t xml:space="preserve">установление единых нормативов отчислений от налогов; </w:t>
            </w:r>
          </w:p>
          <w:p w:rsidR="00F61344" w:rsidRPr="00351B97" w:rsidRDefault="00F61344" w:rsidP="00351B97">
            <w:pPr>
              <w:numPr>
                <w:ilvl w:val="0"/>
                <w:numId w:val="63"/>
              </w:numPr>
              <w:spacing w:line="240" w:lineRule="auto"/>
              <w:ind w:left="337"/>
              <w:jc w:val="left"/>
              <w:rPr>
                <w:rFonts w:cs="Times New Roman"/>
                <w:szCs w:val="28"/>
              </w:rPr>
            </w:pPr>
            <w:r w:rsidRPr="00351B97">
              <w:rPr>
                <w:rFonts w:cs="Times New Roman"/>
                <w:szCs w:val="28"/>
              </w:rPr>
              <w:t>установление дифференцированных нормативов от акцизов на ГСМ;</w:t>
            </w:r>
          </w:p>
          <w:p w:rsidR="00F61344" w:rsidRPr="00351B97" w:rsidRDefault="00F61344" w:rsidP="00351B97">
            <w:pPr>
              <w:numPr>
                <w:ilvl w:val="0"/>
                <w:numId w:val="63"/>
              </w:numPr>
              <w:spacing w:line="240" w:lineRule="auto"/>
              <w:ind w:left="337"/>
              <w:jc w:val="left"/>
              <w:rPr>
                <w:rFonts w:cs="Times New Roman"/>
                <w:szCs w:val="28"/>
              </w:rPr>
            </w:pPr>
            <w:r w:rsidRPr="00351B97">
              <w:rPr>
                <w:rFonts w:cs="Times New Roman"/>
                <w:szCs w:val="28"/>
              </w:rPr>
              <w:t>нецелевые трансферты (дотации);</w:t>
            </w:r>
          </w:p>
          <w:p w:rsidR="00F61344" w:rsidRPr="00351B97" w:rsidRDefault="00F61344" w:rsidP="00351B97">
            <w:pPr>
              <w:numPr>
                <w:ilvl w:val="0"/>
                <w:numId w:val="63"/>
              </w:numPr>
              <w:spacing w:line="240" w:lineRule="auto"/>
              <w:ind w:left="337"/>
              <w:jc w:val="left"/>
              <w:rPr>
                <w:rFonts w:cs="Times New Roman"/>
                <w:szCs w:val="28"/>
              </w:rPr>
            </w:pPr>
            <w:r w:rsidRPr="00351B97">
              <w:rPr>
                <w:rFonts w:cs="Times New Roman"/>
                <w:szCs w:val="28"/>
              </w:rPr>
              <w:t>замена дотаций дополнительными нормативами отчислений от НДФЛ.</w:t>
            </w:r>
          </w:p>
        </w:tc>
      </w:tr>
      <w:tr w:rsidR="00F61344" w:rsidRPr="00351B97" w:rsidTr="00D2118C">
        <w:tc>
          <w:tcPr>
            <w:tcW w:w="4653" w:type="dxa"/>
            <w:shd w:val="clear" w:color="auto" w:fill="auto"/>
          </w:tcPr>
          <w:p w:rsidR="00F61344" w:rsidRPr="00351B97" w:rsidRDefault="00F61344" w:rsidP="00351B97">
            <w:pPr>
              <w:spacing w:line="240" w:lineRule="auto"/>
              <w:ind w:firstLine="0"/>
              <w:contextualSpacing/>
              <w:jc w:val="left"/>
              <w:rPr>
                <w:rFonts w:cs="Times New Roman"/>
                <w:szCs w:val="28"/>
              </w:rPr>
            </w:pPr>
            <w:r w:rsidRPr="00351B97">
              <w:rPr>
                <w:rFonts w:cs="Times New Roman"/>
                <w:szCs w:val="28"/>
              </w:rPr>
              <w:t>Стимулирование достижения приоритетов, установленных субъектами Российской Федерации:</w:t>
            </w:r>
          </w:p>
          <w:p w:rsidR="00F61344" w:rsidRPr="00351B97" w:rsidRDefault="00F61344" w:rsidP="00351B97">
            <w:pPr>
              <w:pStyle w:val="af2"/>
              <w:numPr>
                <w:ilvl w:val="0"/>
                <w:numId w:val="64"/>
              </w:numPr>
              <w:spacing w:line="240" w:lineRule="auto"/>
              <w:ind w:left="313"/>
              <w:jc w:val="left"/>
              <w:rPr>
                <w:rFonts w:cs="Times New Roman"/>
                <w:szCs w:val="28"/>
              </w:rPr>
            </w:pPr>
            <w:r w:rsidRPr="00351B97">
              <w:rPr>
                <w:rFonts w:cs="Times New Roman"/>
                <w:szCs w:val="28"/>
              </w:rPr>
              <w:t xml:space="preserve">достижение стратегических целей социально-экономического развития субъекта Российской Федерации, в </w:t>
            </w:r>
            <w:proofErr w:type="spellStart"/>
            <w:r w:rsidRPr="00351B97">
              <w:rPr>
                <w:rFonts w:cs="Times New Roman"/>
                <w:szCs w:val="28"/>
              </w:rPr>
              <w:t>т.ч</w:t>
            </w:r>
            <w:proofErr w:type="spellEnd"/>
            <w:r w:rsidRPr="00351B97">
              <w:rPr>
                <w:rFonts w:cs="Times New Roman"/>
                <w:szCs w:val="28"/>
              </w:rPr>
              <w:t>. увеличение финансирования за счет местных бюджетов направлений расходов, приоритетных с точки зрения субъекта Российской Федерации;</w:t>
            </w:r>
          </w:p>
          <w:p w:rsidR="00F61344" w:rsidRPr="00351B97" w:rsidRDefault="00F61344" w:rsidP="00351B97">
            <w:pPr>
              <w:pStyle w:val="af2"/>
              <w:numPr>
                <w:ilvl w:val="0"/>
                <w:numId w:val="64"/>
              </w:numPr>
              <w:spacing w:line="240" w:lineRule="auto"/>
              <w:ind w:left="313"/>
              <w:jc w:val="left"/>
              <w:rPr>
                <w:rFonts w:cs="Times New Roman"/>
                <w:szCs w:val="28"/>
              </w:rPr>
            </w:pPr>
            <w:r w:rsidRPr="00351B97">
              <w:rPr>
                <w:rFonts w:cs="Times New Roman"/>
                <w:szCs w:val="28"/>
              </w:rPr>
              <w:t>выравнивание доступа к определенным бюджетным услугам, предоставление которых относится к вопросам местного значения;</w:t>
            </w:r>
          </w:p>
          <w:p w:rsidR="00F61344" w:rsidRPr="00351B97" w:rsidRDefault="00F61344" w:rsidP="00351B97">
            <w:pPr>
              <w:pStyle w:val="af2"/>
              <w:numPr>
                <w:ilvl w:val="0"/>
                <w:numId w:val="64"/>
              </w:numPr>
              <w:spacing w:line="240" w:lineRule="auto"/>
              <w:ind w:left="313"/>
              <w:jc w:val="left"/>
              <w:rPr>
                <w:rFonts w:cs="Times New Roman"/>
                <w:szCs w:val="28"/>
              </w:rPr>
            </w:pPr>
            <w:r w:rsidRPr="00351B97">
              <w:rPr>
                <w:rFonts w:cs="Times New Roman"/>
                <w:szCs w:val="28"/>
              </w:rPr>
              <w:t>поощрение различных достижений муниципальных образований в соответствии с приоритетами, установленными субъектом Российской Федерации.</w:t>
            </w:r>
          </w:p>
        </w:tc>
        <w:tc>
          <w:tcPr>
            <w:tcW w:w="4691" w:type="dxa"/>
            <w:shd w:val="clear" w:color="auto" w:fill="auto"/>
          </w:tcPr>
          <w:p w:rsidR="00F61344" w:rsidRPr="00351B97" w:rsidRDefault="00F61344" w:rsidP="00351B97">
            <w:pPr>
              <w:spacing w:line="240" w:lineRule="auto"/>
              <w:ind w:firstLine="0"/>
              <w:jc w:val="left"/>
              <w:rPr>
                <w:rFonts w:cs="Times New Roman"/>
                <w:szCs w:val="28"/>
              </w:rPr>
            </w:pPr>
          </w:p>
          <w:p w:rsidR="00F61344" w:rsidRPr="00351B97" w:rsidRDefault="00F61344" w:rsidP="00351B97">
            <w:pPr>
              <w:spacing w:line="240" w:lineRule="auto"/>
              <w:ind w:firstLine="0"/>
              <w:jc w:val="left"/>
              <w:rPr>
                <w:rFonts w:cs="Times New Roman"/>
                <w:szCs w:val="28"/>
              </w:rPr>
            </w:pPr>
          </w:p>
          <w:p w:rsidR="00F61344" w:rsidRPr="00351B97" w:rsidRDefault="00F61344" w:rsidP="00351B97">
            <w:pPr>
              <w:spacing w:line="240" w:lineRule="auto"/>
              <w:ind w:firstLine="0"/>
              <w:jc w:val="left"/>
              <w:rPr>
                <w:rFonts w:cs="Times New Roman"/>
                <w:szCs w:val="28"/>
              </w:rPr>
            </w:pPr>
          </w:p>
          <w:p w:rsidR="00F61344" w:rsidRPr="00351B97" w:rsidRDefault="00F61344" w:rsidP="00351B97">
            <w:pPr>
              <w:spacing w:line="240" w:lineRule="auto"/>
              <w:ind w:firstLine="0"/>
              <w:jc w:val="left"/>
              <w:rPr>
                <w:rFonts w:cs="Times New Roman"/>
                <w:szCs w:val="28"/>
              </w:rPr>
            </w:pPr>
            <w:r w:rsidRPr="00351B97">
              <w:rPr>
                <w:rFonts w:cs="Times New Roman"/>
                <w:szCs w:val="28"/>
              </w:rPr>
              <w:t>Субсидии</w:t>
            </w:r>
          </w:p>
          <w:p w:rsidR="00F61344" w:rsidRPr="00351B97" w:rsidRDefault="00F61344" w:rsidP="00351B97">
            <w:pPr>
              <w:spacing w:line="240" w:lineRule="auto"/>
              <w:ind w:firstLine="0"/>
              <w:jc w:val="left"/>
              <w:rPr>
                <w:rFonts w:cs="Times New Roman"/>
                <w:szCs w:val="28"/>
              </w:rPr>
            </w:pPr>
          </w:p>
          <w:p w:rsidR="00F61344" w:rsidRPr="00351B97" w:rsidRDefault="00F61344" w:rsidP="00351B97">
            <w:pPr>
              <w:spacing w:line="240" w:lineRule="auto"/>
              <w:ind w:firstLine="0"/>
              <w:jc w:val="left"/>
              <w:rPr>
                <w:rFonts w:cs="Times New Roman"/>
                <w:szCs w:val="28"/>
              </w:rPr>
            </w:pPr>
          </w:p>
          <w:p w:rsidR="00F61344" w:rsidRPr="00351B97" w:rsidRDefault="00F61344" w:rsidP="00351B97">
            <w:pPr>
              <w:spacing w:line="240" w:lineRule="auto"/>
              <w:ind w:firstLine="0"/>
              <w:jc w:val="left"/>
              <w:rPr>
                <w:rFonts w:cs="Times New Roman"/>
                <w:szCs w:val="28"/>
              </w:rPr>
            </w:pPr>
          </w:p>
          <w:p w:rsidR="00F61344" w:rsidRPr="00351B97" w:rsidRDefault="00F61344" w:rsidP="00351B97">
            <w:pPr>
              <w:spacing w:line="240" w:lineRule="auto"/>
              <w:ind w:firstLine="0"/>
              <w:jc w:val="left"/>
              <w:rPr>
                <w:rFonts w:cs="Times New Roman"/>
                <w:szCs w:val="28"/>
              </w:rPr>
            </w:pPr>
          </w:p>
          <w:p w:rsidR="00F61344" w:rsidRPr="00351B97" w:rsidRDefault="00F61344" w:rsidP="00351B97">
            <w:pPr>
              <w:spacing w:line="240" w:lineRule="auto"/>
              <w:ind w:firstLine="0"/>
              <w:jc w:val="left"/>
              <w:rPr>
                <w:rFonts w:cs="Times New Roman"/>
                <w:szCs w:val="28"/>
              </w:rPr>
            </w:pPr>
          </w:p>
          <w:p w:rsidR="00F61344" w:rsidRPr="00351B97" w:rsidRDefault="00F61344" w:rsidP="00351B97">
            <w:pPr>
              <w:spacing w:line="240" w:lineRule="auto"/>
              <w:ind w:firstLine="0"/>
              <w:jc w:val="left"/>
              <w:rPr>
                <w:rFonts w:cs="Times New Roman"/>
                <w:szCs w:val="28"/>
              </w:rPr>
            </w:pPr>
          </w:p>
          <w:p w:rsidR="00F61344" w:rsidRPr="00351B97" w:rsidRDefault="00F61344" w:rsidP="00351B97">
            <w:pPr>
              <w:spacing w:line="240" w:lineRule="auto"/>
              <w:ind w:firstLine="0"/>
              <w:jc w:val="left"/>
              <w:rPr>
                <w:rFonts w:cs="Times New Roman"/>
                <w:szCs w:val="28"/>
              </w:rPr>
            </w:pPr>
            <w:r w:rsidRPr="00351B97">
              <w:rPr>
                <w:rFonts w:cs="Times New Roman"/>
                <w:szCs w:val="28"/>
              </w:rPr>
              <w:t>Субсидии и иные межбюджетные трансферты</w:t>
            </w:r>
          </w:p>
          <w:p w:rsidR="00F61344" w:rsidRPr="00351B97" w:rsidRDefault="00F61344" w:rsidP="00351B97">
            <w:pPr>
              <w:spacing w:line="240" w:lineRule="auto"/>
              <w:ind w:firstLine="0"/>
              <w:jc w:val="left"/>
              <w:rPr>
                <w:rFonts w:cs="Times New Roman"/>
                <w:szCs w:val="28"/>
              </w:rPr>
            </w:pPr>
          </w:p>
          <w:p w:rsidR="00F61344" w:rsidRPr="00351B97" w:rsidRDefault="00F61344" w:rsidP="00351B97">
            <w:pPr>
              <w:spacing w:line="240" w:lineRule="auto"/>
              <w:ind w:firstLine="0"/>
              <w:jc w:val="left"/>
              <w:rPr>
                <w:rFonts w:cs="Times New Roman"/>
                <w:szCs w:val="28"/>
              </w:rPr>
            </w:pPr>
          </w:p>
          <w:p w:rsidR="00F61344" w:rsidRPr="00351B97" w:rsidRDefault="00F61344" w:rsidP="00351B97">
            <w:pPr>
              <w:spacing w:line="240" w:lineRule="auto"/>
              <w:ind w:firstLine="0"/>
              <w:jc w:val="left"/>
              <w:rPr>
                <w:rFonts w:cs="Times New Roman"/>
                <w:szCs w:val="28"/>
              </w:rPr>
            </w:pPr>
            <w:r w:rsidRPr="00351B97">
              <w:rPr>
                <w:rFonts w:cs="Times New Roman"/>
                <w:szCs w:val="28"/>
              </w:rPr>
              <w:t>Иные межбюджетные трансферты (на конкурсной основе)</w:t>
            </w:r>
          </w:p>
          <w:p w:rsidR="00F61344" w:rsidRPr="00351B97" w:rsidRDefault="00F61344" w:rsidP="00351B97">
            <w:pPr>
              <w:spacing w:line="240" w:lineRule="auto"/>
              <w:ind w:firstLine="0"/>
              <w:jc w:val="left"/>
              <w:rPr>
                <w:rFonts w:cs="Times New Roman"/>
                <w:szCs w:val="28"/>
              </w:rPr>
            </w:pPr>
          </w:p>
        </w:tc>
      </w:tr>
      <w:tr w:rsidR="00F61344" w:rsidRPr="00351B97" w:rsidTr="00D2118C">
        <w:tc>
          <w:tcPr>
            <w:tcW w:w="4653" w:type="dxa"/>
            <w:shd w:val="clear" w:color="auto" w:fill="auto"/>
          </w:tcPr>
          <w:p w:rsidR="00F61344" w:rsidRPr="00351B97" w:rsidRDefault="00F61344" w:rsidP="00351B97">
            <w:pPr>
              <w:spacing w:line="240" w:lineRule="auto"/>
              <w:ind w:firstLine="0"/>
              <w:jc w:val="left"/>
              <w:rPr>
                <w:rFonts w:cs="Times New Roman"/>
                <w:szCs w:val="28"/>
              </w:rPr>
            </w:pPr>
            <w:r w:rsidRPr="00351B97">
              <w:rPr>
                <w:rFonts w:cs="Times New Roman"/>
                <w:szCs w:val="28"/>
              </w:rPr>
              <w:t>Обеспечение бюджетов муниципальных образований средствами для исполнения переданных государственных полномочий</w:t>
            </w:r>
          </w:p>
        </w:tc>
        <w:tc>
          <w:tcPr>
            <w:tcW w:w="4691" w:type="dxa"/>
            <w:shd w:val="clear" w:color="auto" w:fill="auto"/>
          </w:tcPr>
          <w:p w:rsidR="00F61344" w:rsidRPr="00351B97" w:rsidRDefault="00F61344" w:rsidP="00351B97">
            <w:pPr>
              <w:spacing w:line="240" w:lineRule="auto"/>
              <w:ind w:firstLine="0"/>
              <w:jc w:val="left"/>
              <w:rPr>
                <w:rFonts w:cs="Times New Roman"/>
                <w:szCs w:val="28"/>
              </w:rPr>
            </w:pPr>
            <w:r w:rsidRPr="00351B97">
              <w:rPr>
                <w:rFonts w:cs="Times New Roman"/>
                <w:szCs w:val="28"/>
              </w:rPr>
              <w:t>Субвенции</w:t>
            </w:r>
          </w:p>
        </w:tc>
      </w:tr>
      <w:tr w:rsidR="00F61344" w:rsidRPr="00351B97" w:rsidTr="00D2118C">
        <w:tc>
          <w:tcPr>
            <w:tcW w:w="4653" w:type="dxa"/>
            <w:shd w:val="clear" w:color="auto" w:fill="auto"/>
          </w:tcPr>
          <w:p w:rsidR="00F61344" w:rsidRPr="00351B97" w:rsidRDefault="00F61344" w:rsidP="00351B97">
            <w:pPr>
              <w:spacing w:line="240" w:lineRule="auto"/>
              <w:ind w:firstLine="0"/>
              <w:jc w:val="left"/>
              <w:rPr>
                <w:rFonts w:cs="Times New Roman"/>
                <w:szCs w:val="28"/>
              </w:rPr>
            </w:pPr>
            <w:r w:rsidRPr="00351B97">
              <w:rPr>
                <w:rFonts w:cs="Times New Roman"/>
                <w:szCs w:val="28"/>
              </w:rPr>
              <w:t xml:space="preserve">Устранение дисбаланса, возникшего в результате факторов, не зависящих от действий органов местного самоуправления (внешние </w:t>
            </w:r>
            <w:r w:rsidRPr="00351B97">
              <w:rPr>
                <w:rFonts w:cs="Times New Roman"/>
                <w:szCs w:val="28"/>
              </w:rPr>
              <w:lastRenderedPageBreak/>
              <w:t>экономические изменения, изменение разграничения расходных обязательств, изменение налогового законодательства и разграничения доходных источников)</w:t>
            </w:r>
          </w:p>
        </w:tc>
        <w:tc>
          <w:tcPr>
            <w:tcW w:w="4691" w:type="dxa"/>
            <w:shd w:val="clear" w:color="auto" w:fill="auto"/>
          </w:tcPr>
          <w:p w:rsidR="00F61344" w:rsidRPr="00351B97" w:rsidRDefault="00F61344" w:rsidP="00351B97">
            <w:pPr>
              <w:spacing w:line="240" w:lineRule="auto"/>
              <w:ind w:firstLine="0"/>
              <w:jc w:val="left"/>
              <w:rPr>
                <w:rFonts w:cs="Times New Roman"/>
                <w:szCs w:val="28"/>
              </w:rPr>
            </w:pPr>
            <w:r w:rsidRPr="00351B97">
              <w:rPr>
                <w:rFonts w:cs="Times New Roman"/>
                <w:szCs w:val="28"/>
              </w:rPr>
              <w:lastRenderedPageBreak/>
              <w:t>Дотации на обеспечение сбалансированности бюджетов</w:t>
            </w:r>
          </w:p>
        </w:tc>
      </w:tr>
      <w:tr w:rsidR="00F61344" w:rsidRPr="00351B97" w:rsidTr="00D2118C">
        <w:tc>
          <w:tcPr>
            <w:tcW w:w="4653" w:type="dxa"/>
            <w:shd w:val="clear" w:color="auto" w:fill="auto"/>
          </w:tcPr>
          <w:p w:rsidR="00F61344" w:rsidRPr="00351B97" w:rsidRDefault="00F61344" w:rsidP="00351B97">
            <w:pPr>
              <w:spacing w:line="240" w:lineRule="auto"/>
              <w:ind w:firstLine="0"/>
              <w:rPr>
                <w:rFonts w:cs="Times New Roman"/>
                <w:szCs w:val="28"/>
              </w:rPr>
            </w:pPr>
            <w:r w:rsidRPr="00351B97">
              <w:rPr>
                <w:rFonts w:cs="Times New Roman"/>
                <w:szCs w:val="28"/>
              </w:rPr>
              <w:lastRenderedPageBreak/>
              <w:t>Устранение краткосрочных разрывов между доходами и расходами местных бюджетов</w:t>
            </w:r>
          </w:p>
        </w:tc>
        <w:tc>
          <w:tcPr>
            <w:tcW w:w="4691" w:type="dxa"/>
            <w:shd w:val="clear" w:color="auto" w:fill="auto"/>
          </w:tcPr>
          <w:p w:rsidR="00F61344" w:rsidRPr="00351B97" w:rsidRDefault="00F61344" w:rsidP="00351B97">
            <w:pPr>
              <w:spacing w:line="240" w:lineRule="auto"/>
              <w:ind w:firstLine="0"/>
              <w:jc w:val="left"/>
              <w:rPr>
                <w:rFonts w:cs="Times New Roman"/>
                <w:szCs w:val="28"/>
              </w:rPr>
            </w:pPr>
            <w:r w:rsidRPr="00351B97">
              <w:rPr>
                <w:rFonts w:cs="Times New Roman"/>
                <w:szCs w:val="28"/>
              </w:rPr>
              <w:t>Бюджетные кредиты</w:t>
            </w:r>
          </w:p>
        </w:tc>
      </w:tr>
    </w:tbl>
    <w:p w:rsidR="00F61344" w:rsidRPr="00351B97" w:rsidRDefault="00F61344" w:rsidP="00351B97">
      <w:pPr>
        <w:spacing w:line="240" w:lineRule="auto"/>
        <w:rPr>
          <w:rFonts w:cs="Times New Roman"/>
          <w:szCs w:val="28"/>
        </w:rPr>
      </w:pPr>
      <w:bookmarkStart w:id="12" w:name="_Toc404708964"/>
      <w:bookmarkStart w:id="13" w:name="_Toc404970405"/>
    </w:p>
    <w:p w:rsidR="00F61344" w:rsidRPr="00351B97" w:rsidRDefault="00F61344" w:rsidP="00351B97">
      <w:pPr>
        <w:spacing w:line="240" w:lineRule="auto"/>
        <w:rPr>
          <w:rFonts w:cs="Times New Roman"/>
          <w:szCs w:val="28"/>
        </w:rPr>
      </w:pPr>
      <w:r w:rsidRPr="00351B97">
        <w:rPr>
          <w:rFonts w:cs="Times New Roman"/>
          <w:szCs w:val="28"/>
        </w:rPr>
        <w:t xml:space="preserve">Эти инструменты позволяют органам государственной власти субъекта Российской Федерации обеспечить местные бюджеты доходами, необходимыми для выполнения собственных и делегированных полномочий. Перед субъектом Российской Федерации стоит задача </w:t>
      </w:r>
      <w:proofErr w:type="gramStart"/>
      <w:r w:rsidRPr="00351B97">
        <w:rPr>
          <w:rFonts w:cs="Times New Roman"/>
          <w:szCs w:val="28"/>
        </w:rPr>
        <w:t>выбора</w:t>
      </w:r>
      <w:proofErr w:type="gramEnd"/>
      <w:r w:rsidRPr="00351B97">
        <w:rPr>
          <w:rFonts w:cs="Times New Roman"/>
          <w:szCs w:val="28"/>
        </w:rPr>
        <w:t>: в какой пропорции распределить финансовые ресурсы между различными каналами передачи средств в местные бюджеты.</w:t>
      </w:r>
    </w:p>
    <w:p w:rsidR="00F61344" w:rsidRPr="00351B97" w:rsidRDefault="00F61344" w:rsidP="00351B97">
      <w:pPr>
        <w:pStyle w:val="3"/>
        <w:spacing w:before="0" w:line="240" w:lineRule="auto"/>
        <w:rPr>
          <w:rFonts w:cs="Times New Roman"/>
          <w:szCs w:val="28"/>
        </w:rPr>
      </w:pPr>
      <w:r w:rsidRPr="00351B97">
        <w:rPr>
          <w:rFonts w:cs="Times New Roman"/>
          <w:szCs w:val="28"/>
        </w:rPr>
        <w:t>Выбор между закреплением нормативов отчислений от налоговых доходов и финансовой помощью</w:t>
      </w:r>
    </w:p>
    <w:p w:rsidR="00F61344" w:rsidRPr="00351B97" w:rsidRDefault="00F61344" w:rsidP="00351B97">
      <w:pPr>
        <w:spacing w:line="240" w:lineRule="auto"/>
        <w:rPr>
          <w:rFonts w:cs="Times New Roman"/>
          <w:szCs w:val="28"/>
        </w:rPr>
      </w:pPr>
      <w:r w:rsidRPr="00351B97">
        <w:rPr>
          <w:rFonts w:cs="Times New Roman"/>
          <w:szCs w:val="28"/>
        </w:rPr>
        <w:t>Закрепление единых нормативов отчислений от налогов является наилучшим выбором с точки зрения стимулирования развития муниципальных образований. Преимущества закрепления нормативов отчислений на длительный срок:</w:t>
      </w:r>
    </w:p>
    <w:p w:rsidR="00F61344" w:rsidRPr="00351B97" w:rsidRDefault="00F61344" w:rsidP="00351B97">
      <w:pPr>
        <w:pStyle w:val="af2"/>
        <w:numPr>
          <w:ilvl w:val="0"/>
          <w:numId w:val="23"/>
        </w:numPr>
        <w:spacing w:line="240" w:lineRule="auto"/>
        <w:ind w:left="1134"/>
        <w:rPr>
          <w:rFonts w:cs="Times New Roman"/>
          <w:szCs w:val="28"/>
        </w:rPr>
      </w:pPr>
      <w:r w:rsidRPr="00351B97">
        <w:rPr>
          <w:rFonts w:cs="Times New Roman"/>
          <w:szCs w:val="28"/>
        </w:rPr>
        <w:t>возможность для местных органов власти самостоятельно прогнозировать собственные доходы на длительный период и, следовательно, осуществлять долгосрочные программы развития;</w:t>
      </w:r>
    </w:p>
    <w:p w:rsidR="00F61344" w:rsidRPr="00351B97" w:rsidRDefault="00F61344" w:rsidP="00351B97">
      <w:pPr>
        <w:pStyle w:val="af2"/>
        <w:numPr>
          <w:ilvl w:val="0"/>
          <w:numId w:val="23"/>
        </w:numPr>
        <w:spacing w:line="240" w:lineRule="auto"/>
        <w:ind w:left="1134" w:hanging="357"/>
        <w:rPr>
          <w:rFonts w:cs="Times New Roman"/>
          <w:szCs w:val="28"/>
        </w:rPr>
      </w:pPr>
      <w:r w:rsidRPr="00351B97">
        <w:rPr>
          <w:rFonts w:cs="Times New Roman"/>
          <w:szCs w:val="28"/>
        </w:rPr>
        <w:t>повышение стимулов к увеличению собираемости налогов и развитию имеющейся на территории муниципальных образований налоговой базы.</w:t>
      </w:r>
    </w:p>
    <w:p w:rsidR="00F61344" w:rsidRPr="00351B97" w:rsidRDefault="00F61344" w:rsidP="00351B97">
      <w:pPr>
        <w:spacing w:line="240" w:lineRule="auto"/>
        <w:rPr>
          <w:rFonts w:cs="Times New Roman"/>
          <w:szCs w:val="28"/>
        </w:rPr>
      </w:pPr>
      <w:r w:rsidRPr="00351B97">
        <w:rPr>
          <w:rFonts w:cs="Times New Roman"/>
          <w:szCs w:val="28"/>
        </w:rPr>
        <w:t>В то же время передаваемые местным бюджетам налоговые доходы, как правило, не могут обеспечить равномерное распределение финансовых ресурсов между муниципалитетами и гарантировать определенный объем доходов муниципалитетам с низким уровнем социально-экономического развития. Эта задача должна решаться с помощью дотаций из соответствующих фондов финансовой поддержки муниципальных образований и закрепления налога на доходы физических лиц (далее − НДФЛ) по дополнительным нормативам.</w:t>
      </w:r>
    </w:p>
    <w:p w:rsidR="00F61344" w:rsidRPr="00351B97" w:rsidRDefault="00F61344" w:rsidP="00351B97">
      <w:pPr>
        <w:spacing w:line="240" w:lineRule="auto"/>
        <w:rPr>
          <w:rFonts w:cs="Times New Roman"/>
          <w:szCs w:val="28"/>
        </w:rPr>
      </w:pPr>
      <w:r w:rsidRPr="00351B97">
        <w:rPr>
          <w:rFonts w:cs="Times New Roman"/>
          <w:szCs w:val="28"/>
        </w:rPr>
        <w:t>В случае использования нецелевой финансовой помощи (дотаций) для обеспечения муниципалитетов собственными доходами можно добиться более равномерного распределения средств между местными бюджетами, однако при этом может снизиться заинтересованность местных органов власти в повышении собираемости налогов и развитии собственной налоговой базы.</w:t>
      </w:r>
    </w:p>
    <w:p w:rsidR="00F61344" w:rsidRPr="00351B97" w:rsidRDefault="00F61344" w:rsidP="00351B97">
      <w:pPr>
        <w:spacing w:line="240" w:lineRule="auto"/>
        <w:rPr>
          <w:rFonts w:cs="Times New Roman"/>
          <w:szCs w:val="28"/>
        </w:rPr>
      </w:pPr>
      <w:r w:rsidRPr="00351B97">
        <w:rPr>
          <w:rFonts w:cs="Times New Roman"/>
          <w:szCs w:val="28"/>
        </w:rPr>
        <w:t xml:space="preserve">Использование «отрицательных трансфертов» (субсидий, передаваемых из бюджетов муниципальных образований в бюджет субъекта Российской Федерации) позволяет увеличить объем средств, переданных с помощью закрепления единых нормативов отчислений. С помощью </w:t>
      </w:r>
      <w:r w:rsidRPr="00351B97">
        <w:rPr>
          <w:rFonts w:cs="Times New Roman"/>
          <w:szCs w:val="28"/>
        </w:rPr>
        <w:lastRenderedPageBreak/>
        <w:t>«отрицательных трансфертов» установление более высоких нормативов отчислений в местные бюджеты, которое приводит к росту бюджетной обеспеченности муниципальных образований с наиболее развитой налогооблагаемой базой, может быть частично компенсировано перераспределением средств в местные бюджеты с низкой бюджетной обеспеченностью. При этом стимулирующая роль более высоких нормативов полностью сохраняется как у муниципалитетов, которые не перечисляют «отрицательные трансферты», так и у муниципальных образований, подпадающих под критерий взимания «отрицательного трансферта», поскольку изъятой окажется не более 50 процентов от суммы, превышающей 1,3-кратный средний уровень расчетных налоговых доходов.</w:t>
      </w:r>
    </w:p>
    <w:p w:rsidR="00F61344" w:rsidRPr="00351B97" w:rsidRDefault="00F61344" w:rsidP="00351B97">
      <w:pPr>
        <w:spacing w:line="240" w:lineRule="auto"/>
        <w:rPr>
          <w:rFonts w:cs="Times New Roman"/>
          <w:szCs w:val="28"/>
        </w:rPr>
      </w:pPr>
      <w:proofErr w:type="gramStart"/>
      <w:r w:rsidRPr="00351B97">
        <w:rPr>
          <w:rFonts w:cs="Times New Roman"/>
          <w:szCs w:val="28"/>
        </w:rPr>
        <w:t xml:space="preserve">За исключением требования передачи местным бюджетам не менее 15 процентов НДФЛ в виде единых и (или) дополнительных нормативов отчислений и не менее 10 процентов поступлений от акцизов </w:t>
      </w:r>
      <w:r w:rsidRPr="00351B97">
        <w:rPr>
          <w:rStyle w:val="blk"/>
          <w:rFonts w:cs="Times New Roman"/>
          <w:szCs w:val="28"/>
        </w:rPr>
        <w:t>на автомобильный и прямогонный бензин, дизельное топливо, моторные масла для дизельных и (или) карбюраторных (</w:t>
      </w:r>
      <w:proofErr w:type="spellStart"/>
      <w:r w:rsidRPr="00351B97">
        <w:rPr>
          <w:rStyle w:val="blk"/>
          <w:rFonts w:cs="Times New Roman"/>
          <w:szCs w:val="28"/>
        </w:rPr>
        <w:t>инжекторных</w:t>
      </w:r>
      <w:proofErr w:type="spellEnd"/>
      <w:r w:rsidRPr="00351B97">
        <w:rPr>
          <w:rStyle w:val="blk"/>
          <w:rFonts w:cs="Times New Roman"/>
          <w:szCs w:val="28"/>
        </w:rPr>
        <w:t>) двигателей, производимых на территории Российской Федерации</w:t>
      </w:r>
      <w:r w:rsidRPr="00351B97">
        <w:rPr>
          <w:rFonts w:cs="Times New Roman"/>
          <w:szCs w:val="28"/>
        </w:rPr>
        <w:t xml:space="preserve"> (далее – акцизы на </w:t>
      </w:r>
      <w:r w:rsidRPr="00351B97">
        <w:rPr>
          <w:rStyle w:val="blk"/>
          <w:rFonts w:cs="Times New Roman"/>
          <w:szCs w:val="28"/>
        </w:rPr>
        <w:t>ГСМ</w:t>
      </w:r>
      <w:r w:rsidRPr="00351B97">
        <w:rPr>
          <w:rFonts w:cs="Times New Roman"/>
          <w:szCs w:val="28"/>
        </w:rPr>
        <w:t>), Бюджетный кодекс Российской Федерации не налагает иных ограничений</w:t>
      </w:r>
      <w:proofErr w:type="gramEnd"/>
      <w:r w:rsidRPr="00351B97">
        <w:rPr>
          <w:rFonts w:cs="Times New Roman"/>
          <w:szCs w:val="28"/>
        </w:rPr>
        <w:t xml:space="preserve"> на минимальные размеры дополнительно передаваемых отчислений от налогов в местные бюджеты. </w:t>
      </w:r>
      <w:r w:rsidRPr="00351B97">
        <w:rPr>
          <w:rFonts w:cs="Times New Roman"/>
          <w:szCs w:val="28"/>
          <w:highlight w:val="yellow"/>
        </w:rPr>
        <w:t>Субъект Российской Федерации самостоятельно принимает решение о том, какую часть средств он передает в виде налоговых отчислений, а какую – в виде финансовой помощи из регионального фонда финансовой поддержки поселений (</w:t>
      </w:r>
      <w:r w:rsidRPr="00351B97">
        <w:rPr>
          <w:rStyle w:val="blk"/>
          <w:rFonts w:cs="Times New Roman"/>
          <w:szCs w:val="28"/>
          <w:highlight w:val="yellow"/>
        </w:rPr>
        <w:t>внутригородских районов</w:t>
      </w:r>
      <w:r w:rsidRPr="00351B97">
        <w:rPr>
          <w:rFonts w:cs="Times New Roman"/>
          <w:szCs w:val="28"/>
          <w:highlight w:val="yellow"/>
        </w:rPr>
        <w:t>) и регионального фонда финансовой поддержки муниципальных районов (городских округов, городских округов с внутригородским делением).</w:t>
      </w:r>
    </w:p>
    <w:p w:rsidR="00F61344" w:rsidRPr="00351B97" w:rsidRDefault="00F61344" w:rsidP="00351B97">
      <w:pPr>
        <w:spacing w:line="240" w:lineRule="auto"/>
        <w:rPr>
          <w:rFonts w:cs="Times New Roman"/>
          <w:szCs w:val="28"/>
        </w:rPr>
      </w:pPr>
      <w:r w:rsidRPr="00351B97">
        <w:rPr>
          <w:rFonts w:cs="Times New Roman"/>
          <w:szCs w:val="28"/>
        </w:rPr>
        <w:t>Конкретный объем средств, передаваемых местным бюджетам в виде нормативов отчислений от налогов, должен зависеть (помимо выбора органов государственной власти субъектов Российской Федерации между сокращением дифференциации в бюджетной обеспеченности муниципалитетов и поддержанием заинтересованности органов местного самоуправления в развитии налоговой базы), от равномерности распределения налоговой базы по территории муниципальных образований. В тех субъектах Российской Федерации, где налоговая база распределена между муниципалитетами относительно равномерно, рекомендуется закреплять за муниципальными образованиями больший объем налоговых доходов в виде единых нормативов отчислений от федеральных и региональных налогов. Эта мера обеспечит муниципальным образованиям большую самостоятельность и определенность в долгосрочном планировании доходов. В тех субъектах Российской Федерации, где налоговая база распределена между муниципальными образованиями неравномерно, целесообразнее перераспределять больше сре</w:t>
      </w:r>
      <w:proofErr w:type="gramStart"/>
      <w:r w:rsidRPr="00351B97">
        <w:rPr>
          <w:rFonts w:cs="Times New Roman"/>
          <w:szCs w:val="28"/>
        </w:rPr>
        <w:t>дств в в</w:t>
      </w:r>
      <w:proofErr w:type="gramEnd"/>
      <w:r w:rsidRPr="00351B97">
        <w:rPr>
          <w:rFonts w:cs="Times New Roman"/>
          <w:szCs w:val="28"/>
        </w:rPr>
        <w:t>иде дотаций и дополнительных нормативов отчислений от НДФЛ.</w:t>
      </w:r>
    </w:p>
    <w:p w:rsidR="00F61344" w:rsidRPr="00351B97" w:rsidRDefault="00F61344" w:rsidP="00351B97">
      <w:pPr>
        <w:spacing w:line="240" w:lineRule="auto"/>
        <w:rPr>
          <w:rFonts w:cs="Times New Roman"/>
          <w:szCs w:val="28"/>
        </w:rPr>
      </w:pPr>
      <w:r w:rsidRPr="00351B97">
        <w:rPr>
          <w:rFonts w:cs="Times New Roman"/>
          <w:szCs w:val="28"/>
          <w:highlight w:val="yellow"/>
        </w:rPr>
        <w:t xml:space="preserve">Органы местного самоуправления муниципальных районов (городских округов с внутригородским делением) также обладают правом установления нормативов отчислений в бюджеты находящихся на их территории </w:t>
      </w:r>
      <w:r w:rsidRPr="00351B97">
        <w:rPr>
          <w:rFonts w:cs="Times New Roman"/>
          <w:szCs w:val="28"/>
          <w:highlight w:val="yellow"/>
        </w:rPr>
        <w:lastRenderedPageBreak/>
        <w:t>поселений</w:t>
      </w:r>
      <w:r w:rsidRPr="00351B97">
        <w:rPr>
          <w:rFonts w:cs="Times New Roman"/>
          <w:szCs w:val="28"/>
        </w:rPr>
        <w:t xml:space="preserve"> (внутригородских районов). Однако следует учесть, что </w:t>
      </w:r>
      <w:r w:rsidRPr="00351B97">
        <w:rPr>
          <w:rFonts w:cs="Times New Roman"/>
          <w:b/>
          <w:szCs w:val="28"/>
          <w:highlight w:val="yellow"/>
        </w:rPr>
        <w:t>поселения (внутригородские районы), помимо финансовой помощи из районных (окружных) бюджетов, могут получать финансовую помощь из бюджета субъекта Российской Федерации, на объем которой муниципальные районы (городские округа с внутригородским делением) не могут влиять</w:t>
      </w:r>
      <w:r w:rsidRPr="00351B97">
        <w:rPr>
          <w:rFonts w:cs="Times New Roman"/>
          <w:szCs w:val="28"/>
          <w:highlight w:val="yellow"/>
        </w:rPr>
        <w:t>.</w:t>
      </w:r>
      <w:r w:rsidRPr="00351B97">
        <w:rPr>
          <w:rFonts w:cs="Times New Roman"/>
          <w:szCs w:val="28"/>
        </w:rPr>
        <w:t xml:space="preserve"> В связи с этим у муниципальных районов (городских округов с внутригородским делением) с большей вероятностью, чем у региональных органов власти, могут возникнуть основания для пересмотра нормативов отчислений в бюджеты поселений (внутригородских районов). Критерии выбора того или иного механизма передачи финансовых сре</w:t>
      </w:r>
      <w:proofErr w:type="gramStart"/>
      <w:r w:rsidRPr="00351B97">
        <w:rPr>
          <w:rFonts w:cs="Times New Roman"/>
          <w:szCs w:val="28"/>
        </w:rPr>
        <w:t>дств дл</w:t>
      </w:r>
      <w:proofErr w:type="gramEnd"/>
      <w:r w:rsidRPr="00351B97">
        <w:rPr>
          <w:rFonts w:cs="Times New Roman"/>
          <w:szCs w:val="28"/>
        </w:rPr>
        <w:t>я органов местного самоуправления муниципальных районов (городских округов с внутригородским делением) будут те же, что и для субъекта Российской Федерации.</w:t>
      </w:r>
    </w:p>
    <w:p w:rsidR="00F61344" w:rsidRPr="00351B97" w:rsidRDefault="00F61344" w:rsidP="00351B97">
      <w:pPr>
        <w:pStyle w:val="3"/>
        <w:spacing w:before="0" w:line="240" w:lineRule="auto"/>
        <w:rPr>
          <w:rFonts w:cs="Times New Roman"/>
          <w:szCs w:val="28"/>
        </w:rPr>
      </w:pPr>
      <w:r w:rsidRPr="00351B97">
        <w:rPr>
          <w:rFonts w:cs="Times New Roman"/>
          <w:szCs w:val="28"/>
        </w:rPr>
        <w:t>Выбор между нецелевой и целевой финансовой помощью</w:t>
      </w:r>
    </w:p>
    <w:p w:rsidR="00F61344" w:rsidRPr="00351B97" w:rsidRDefault="00F61344" w:rsidP="00351B97">
      <w:pPr>
        <w:spacing w:line="240" w:lineRule="auto"/>
        <w:rPr>
          <w:rFonts w:cs="Times New Roman"/>
          <w:szCs w:val="28"/>
        </w:rPr>
      </w:pPr>
      <w:r w:rsidRPr="00351B97">
        <w:rPr>
          <w:rFonts w:cs="Times New Roman"/>
          <w:szCs w:val="28"/>
        </w:rPr>
        <w:t>Предоставление финансовых сре</w:t>
      </w:r>
      <w:proofErr w:type="gramStart"/>
      <w:r w:rsidRPr="00351B97">
        <w:rPr>
          <w:rFonts w:cs="Times New Roman"/>
          <w:szCs w:val="28"/>
        </w:rPr>
        <w:t>дств в в</w:t>
      </w:r>
      <w:proofErr w:type="gramEnd"/>
      <w:r w:rsidRPr="00351B97">
        <w:rPr>
          <w:rFonts w:cs="Times New Roman"/>
          <w:szCs w:val="28"/>
        </w:rPr>
        <w:t xml:space="preserve">иде дотаций и закрепления нормативов отчисления от налогов </w:t>
      </w:r>
      <w:r w:rsidRPr="00351B97">
        <w:rPr>
          <w:rFonts w:cs="Times New Roman"/>
          <w:color w:val="000000"/>
          <w:szCs w:val="28"/>
        </w:rPr>
        <w:t>способствует увеличению объема доходов местных бюджетов, которые органы местного самоуправления могут направить на финансовое обеспечение расходов</w:t>
      </w:r>
      <w:r w:rsidRPr="00351B97">
        <w:rPr>
          <w:rFonts w:cs="Times New Roman"/>
          <w:szCs w:val="28"/>
        </w:rPr>
        <w:t xml:space="preserve"> в соответствии с собственными приоритетами. Предоставление финансовых средств муниципальным образованиям в виде субсидий, в свою очередь, позволяет органам государственной власти субъекта Российской Федерации в значительной степени влиять на бюджетную политику органов местного самоуправления в соответствии с приоритетами, установленными на региональном уровне.</w:t>
      </w:r>
    </w:p>
    <w:p w:rsidR="00F61344" w:rsidRPr="00351B97" w:rsidRDefault="00F61344" w:rsidP="00351B97">
      <w:pPr>
        <w:spacing w:line="240" w:lineRule="auto"/>
        <w:rPr>
          <w:rFonts w:cs="Times New Roman"/>
          <w:szCs w:val="28"/>
        </w:rPr>
      </w:pPr>
      <w:r w:rsidRPr="00351B97">
        <w:rPr>
          <w:rFonts w:cs="Times New Roman"/>
          <w:szCs w:val="28"/>
        </w:rPr>
        <w:t xml:space="preserve">Выбор пропорции между объемом средств, передаваемых местным бюджетам в виде нормативов отчислений от налогов и дотаций с одной стороны, и субсидий с другой зависит от выбора между двумя альтернативами: предоставлением органам местного самоуправления большей самостоятельности или следованием приоритетам региональной политики и усилением </w:t>
      </w:r>
      <w:proofErr w:type="gramStart"/>
      <w:r w:rsidRPr="00351B97">
        <w:rPr>
          <w:rFonts w:cs="Times New Roman"/>
          <w:szCs w:val="28"/>
        </w:rPr>
        <w:t>контроля за</w:t>
      </w:r>
      <w:proofErr w:type="gramEnd"/>
      <w:r w:rsidRPr="00351B97">
        <w:rPr>
          <w:rFonts w:cs="Times New Roman"/>
          <w:szCs w:val="28"/>
        </w:rPr>
        <w:t xml:space="preserve"> расходами местных бюджетов.</w:t>
      </w:r>
    </w:p>
    <w:p w:rsidR="00F61344" w:rsidRPr="00351B97" w:rsidRDefault="00F61344" w:rsidP="00351B97">
      <w:pPr>
        <w:spacing w:line="240" w:lineRule="auto"/>
        <w:rPr>
          <w:rFonts w:cs="Times New Roman"/>
          <w:szCs w:val="28"/>
        </w:rPr>
      </w:pPr>
      <w:r w:rsidRPr="00351B97">
        <w:rPr>
          <w:rFonts w:cs="Times New Roman"/>
          <w:szCs w:val="28"/>
        </w:rPr>
        <w:t>Принципы лучшей практики в сфере межбюджетных отношений предполагают преобладание в структуре межбюджетных трансфертов нецелевой финансовой помощи (т.е., доля средств, передаваемых в виде нормативов отчислений от налогов, дотаций и дополнительных нормативов от НДФЛ должна превышать долю субсидий и иных межбюджетных трансфертов).</w:t>
      </w:r>
    </w:p>
    <w:p w:rsidR="00F61344" w:rsidRPr="00351B97" w:rsidRDefault="00F61344" w:rsidP="00351B97">
      <w:pPr>
        <w:pStyle w:val="3"/>
        <w:spacing w:before="0" w:line="240" w:lineRule="auto"/>
        <w:rPr>
          <w:rFonts w:cs="Times New Roman"/>
          <w:szCs w:val="28"/>
        </w:rPr>
      </w:pPr>
      <w:r w:rsidRPr="00351B97">
        <w:rPr>
          <w:rFonts w:cs="Times New Roman"/>
          <w:szCs w:val="28"/>
        </w:rPr>
        <w:t>Выбор между предоставлением безвозмездной финансовой помощи и бюджетными кредитами</w:t>
      </w:r>
    </w:p>
    <w:p w:rsidR="00F61344" w:rsidRPr="00351B97" w:rsidRDefault="00F61344" w:rsidP="00351B97">
      <w:pPr>
        <w:spacing w:line="240" w:lineRule="auto"/>
        <w:rPr>
          <w:rFonts w:cs="Times New Roman"/>
          <w:szCs w:val="28"/>
        </w:rPr>
      </w:pPr>
      <w:r w:rsidRPr="00351B97">
        <w:rPr>
          <w:rFonts w:cs="Times New Roman"/>
          <w:szCs w:val="28"/>
        </w:rPr>
        <w:t>В случае выявления несбалансированности местных бюджетов в течение финансового года перед субъектом Российской Федерации может встать выбор: устранить проблему с помощью увеличения объема межбюджетных трансфертов или с помощью предоставления бюджетных кредитов.</w:t>
      </w:r>
    </w:p>
    <w:p w:rsidR="00F61344" w:rsidRPr="00351B97" w:rsidRDefault="00F61344" w:rsidP="00351B97">
      <w:pPr>
        <w:spacing w:line="240" w:lineRule="auto"/>
        <w:rPr>
          <w:rFonts w:cs="Times New Roman"/>
          <w:szCs w:val="28"/>
        </w:rPr>
      </w:pPr>
      <w:proofErr w:type="gramStart"/>
      <w:r w:rsidRPr="00351B97">
        <w:rPr>
          <w:rFonts w:cs="Times New Roman"/>
          <w:szCs w:val="28"/>
        </w:rPr>
        <w:t>В первом случае речь будет идти о безвозмездных безвозвратных перечислениях, во втором – о возмездных и возвратных.</w:t>
      </w:r>
      <w:proofErr w:type="gramEnd"/>
      <w:r w:rsidRPr="00351B97">
        <w:rPr>
          <w:rFonts w:cs="Times New Roman"/>
          <w:szCs w:val="28"/>
        </w:rPr>
        <w:t xml:space="preserve"> При этом выбор необходимо осуществлять исходя из следующих параметров:</w:t>
      </w:r>
    </w:p>
    <w:p w:rsidR="00F61344" w:rsidRPr="00351B97" w:rsidRDefault="00F61344" w:rsidP="00351B97">
      <w:pPr>
        <w:numPr>
          <w:ilvl w:val="0"/>
          <w:numId w:val="24"/>
        </w:numPr>
        <w:spacing w:line="240" w:lineRule="auto"/>
        <w:ind w:left="1276"/>
        <w:rPr>
          <w:rFonts w:cs="Times New Roman"/>
          <w:szCs w:val="28"/>
        </w:rPr>
      </w:pPr>
      <w:r w:rsidRPr="00351B97">
        <w:rPr>
          <w:rFonts w:cs="Times New Roman"/>
          <w:szCs w:val="28"/>
        </w:rPr>
        <w:lastRenderedPageBreak/>
        <w:t>является ли проблема временной или постоянной;</w:t>
      </w:r>
    </w:p>
    <w:p w:rsidR="00F61344" w:rsidRPr="00351B97" w:rsidRDefault="00F61344" w:rsidP="00351B97">
      <w:pPr>
        <w:numPr>
          <w:ilvl w:val="0"/>
          <w:numId w:val="24"/>
        </w:numPr>
        <w:spacing w:line="240" w:lineRule="auto"/>
        <w:ind w:left="1276"/>
        <w:rPr>
          <w:rFonts w:cs="Times New Roman"/>
          <w:szCs w:val="28"/>
        </w:rPr>
      </w:pPr>
      <w:proofErr w:type="gramStart"/>
      <w:r w:rsidRPr="00351B97">
        <w:rPr>
          <w:rFonts w:cs="Times New Roman"/>
          <w:szCs w:val="28"/>
        </w:rPr>
        <w:t>действие</w:t>
      </w:r>
      <w:proofErr w:type="gramEnd"/>
      <w:r w:rsidRPr="00351B97">
        <w:rPr>
          <w:rFonts w:cs="Times New Roman"/>
          <w:szCs w:val="28"/>
        </w:rPr>
        <w:t xml:space="preserve"> каких факторов послужило причиной возникновения дисбаланса.</w:t>
      </w:r>
    </w:p>
    <w:p w:rsidR="00F61344" w:rsidRPr="00351B97" w:rsidRDefault="00F61344" w:rsidP="00351B97">
      <w:pPr>
        <w:spacing w:line="240" w:lineRule="auto"/>
        <w:rPr>
          <w:rFonts w:cs="Times New Roman"/>
          <w:szCs w:val="28"/>
        </w:rPr>
      </w:pPr>
      <w:r w:rsidRPr="00351B97">
        <w:rPr>
          <w:rFonts w:cs="Times New Roman"/>
          <w:szCs w:val="28"/>
        </w:rPr>
        <w:t>При временном дисбалансе выбор должен быть сделан в пользу бюджетных кредитов, при постоянно существующей проблеме необходимо заново вернутся к вопросу об общем объеме средств, передаваемых местным бюджетам, или поднять вопрос об эффективности осуществления полномочий органов местного самоуправления.</w:t>
      </w:r>
    </w:p>
    <w:p w:rsidR="00F61344" w:rsidRDefault="00F61344" w:rsidP="00351B97">
      <w:pPr>
        <w:spacing w:line="240" w:lineRule="auto"/>
        <w:rPr>
          <w:rFonts w:cs="Times New Roman"/>
          <w:szCs w:val="28"/>
        </w:rPr>
      </w:pPr>
      <w:r w:rsidRPr="00351B97">
        <w:rPr>
          <w:rFonts w:cs="Times New Roman"/>
          <w:szCs w:val="28"/>
        </w:rPr>
        <w:t>Если причиной несбалансированности местного бюджета служат внешние факторы: изменение экономической ситуации, действия федеральных или региональных органов власти, то устранять такой дисбаланс необходимо с помощью предоставления нецелевых трансфертов (в частности, дотаций на обеспечение сбалансированности бюджетов). Если же дисбаланс возник в результате действий местных органов власти, то предоставление трансфертов будет стимулировать к сохранению подобной политики, в то время как необходимость возврата бюджетных кредитов подтолкнет к поиску путей повышения эффективности расходов и увеличения налоговой базы.</w:t>
      </w:r>
    </w:p>
    <w:p w:rsidR="00351B97" w:rsidRPr="00351B97" w:rsidRDefault="00351B97" w:rsidP="00351B97">
      <w:pPr>
        <w:spacing w:line="240" w:lineRule="auto"/>
        <w:rPr>
          <w:rFonts w:cs="Times New Roman"/>
          <w:szCs w:val="28"/>
        </w:rPr>
      </w:pPr>
    </w:p>
    <w:p w:rsidR="00F61344" w:rsidRPr="00351B97" w:rsidRDefault="00F61344" w:rsidP="00351B97">
      <w:pPr>
        <w:pStyle w:val="1"/>
        <w:keepLines w:val="0"/>
        <w:numPr>
          <w:ilvl w:val="0"/>
          <w:numId w:val="4"/>
        </w:numPr>
        <w:spacing w:before="0" w:after="0" w:line="240" w:lineRule="auto"/>
        <w:ind w:left="709" w:firstLine="0"/>
        <w:rPr>
          <w:rFonts w:cs="Times New Roman"/>
          <w:szCs w:val="28"/>
        </w:rPr>
      </w:pPr>
      <w:bookmarkStart w:id="14" w:name="_Toc408919592"/>
      <w:r w:rsidRPr="00351B97">
        <w:rPr>
          <w:rFonts w:cs="Times New Roman"/>
          <w:szCs w:val="28"/>
        </w:rPr>
        <w:t>ЗАКРЕПЛЕНИЕ НОРМАТИВОВ ОТЧИСЛЕНИЙ ОТ ФЕДЕРАЛЬНЫХ И РЕГИОНАЛЬНЫХ НАЛОГОВ</w:t>
      </w:r>
      <w:bookmarkEnd w:id="12"/>
      <w:bookmarkEnd w:id="13"/>
      <w:bookmarkEnd w:id="14"/>
    </w:p>
    <w:p w:rsidR="00F61344" w:rsidRPr="00351B97" w:rsidRDefault="00F61344" w:rsidP="00351B97">
      <w:pPr>
        <w:spacing w:line="240" w:lineRule="auto"/>
        <w:rPr>
          <w:rFonts w:cs="Times New Roman"/>
          <w:szCs w:val="28"/>
        </w:rPr>
      </w:pPr>
      <w:r w:rsidRPr="00351B97">
        <w:rPr>
          <w:rFonts w:cs="Times New Roman"/>
          <w:szCs w:val="28"/>
        </w:rPr>
        <w:t>Согласно статье 58 Бюджетного кодекса Российской Федерации законом субъекта Российской Федерации могут быть установлены:</w:t>
      </w:r>
    </w:p>
    <w:p w:rsidR="00F61344" w:rsidRPr="00351B97" w:rsidRDefault="00F61344" w:rsidP="00351B97">
      <w:pPr>
        <w:numPr>
          <w:ilvl w:val="0"/>
          <w:numId w:val="25"/>
        </w:numPr>
        <w:spacing w:line="240" w:lineRule="auto"/>
        <w:ind w:left="1134"/>
        <w:rPr>
          <w:rStyle w:val="blk"/>
          <w:rFonts w:cs="Times New Roman"/>
          <w:szCs w:val="28"/>
        </w:rPr>
      </w:pPr>
      <w:r w:rsidRPr="00351B97">
        <w:rPr>
          <w:rStyle w:val="blk"/>
          <w:rFonts w:cs="Times New Roman"/>
          <w:szCs w:val="28"/>
        </w:rPr>
        <w:t>единые для всех муниципальных образований одного типа (городских поселений, сельских поселений, городских округов, городских округов с внутригородским делением, внутригородских районов городских округов с внутригородским делением, муниципальных районов соответственно) нормативы отчислений от отдельных федеральных и (или) региональных налогов и сборов, налогов, предусмотренных специальными налоговыми режимами;</w:t>
      </w:r>
    </w:p>
    <w:p w:rsidR="00F61344" w:rsidRPr="00351B97" w:rsidRDefault="00F61344" w:rsidP="00351B97">
      <w:pPr>
        <w:numPr>
          <w:ilvl w:val="0"/>
          <w:numId w:val="25"/>
        </w:numPr>
        <w:spacing w:line="240" w:lineRule="auto"/>
        <w:ind w:left="1134"/>
        <w:rPr>
          <w:rStyle w:val="blk"/>
          <w:rFonts w:cs="Times New Roman"/>
          <w:szCs w:val="28"/>
        </w:rPr>
      </w:pPr>
      <w:r w:rsidRPr="00351B97">
        <w:rPr>
          <w:rStyle w:val="blk"/>
          <w:rFonts w:cs="Times New Roman"/>
          <w:szCs w:val="28"/>
        </w:rPr>
        <w:t>дополнительные нормативы отчислений в местные бюджеты от НДФЛ, подлежащего зачислению в бюджет субъекта Российской Федерации;</w:t>
      </w:r>
    </w:p>
    <w:p w:rsidR="00F61344" w:rsidRPr="00351B97" w:rsidRDefault="00F61344" w:rsidP="00351B97">
      <w:pPr>
        <w:numPr>
          <w:ilvl w:val="0"/>
          <w:numId w:val="25"/>
        </w:numPr>
        <w:spacing w:line="240" w:lineRule="auto"/>
        <w:ind w:left="1134"/>
        <w:rPr>
          <w:rStyle w:val="blk"/>
          <w:rFonts w:cs="Times New Roman"/>
          <w:szCs w:val="28"/>
        </w:rPr>
      </w:pPr>
      <w:r w:rsidRPr="00351B97">
        <w:rPr>
          <w:rFonts w:cs="Times New Roman"/>
          <w:szCs w:val="28"/>
        </w:rPr>
        <w:t>дифференцированные нормативы отчислений в местные бюджеты от акцизов на ГСМ</w:t>
      </w:r>
      <w:r w:rsidRPr="00351B97">
        <w:rPr>
          <w:rStyle w:val="blk"/>
          <w:rFonts w:cs="Times New Roman"/>
          <w:szCs w:val="28"/>
        </w:rPr>
        <w:t>.</w:t>
      </w:r>
    </w:p>
    <w:p w:rsidR="00F61344" w:rsidRPr="00351B97" w:rsidRDefault="00F61344" w:rsidP="00351B97">
      <w:pPr>
        <w:spacing w:line="240" w:lineRule="auto"/>
        <w:rPr>
          <w:rFonts w:cs="Times New Roman"/>
          <w:szCs w:val="28"/>
        </w:rPr>
      </w:pPr>
      <w:r w:rsidRPr="00351B97">
        <w:rPr>
          <w:rFonts w:cs="Times New Roman"/>
          <w:szCs w:val="28"/>
        </w:rPr>
        <w:t>Особый случай представляет собой установление нормативов отчислений от налогов в целях разграничения налоговых доходов:</w:t>
      </w:r>
    </w:p>
    <w:p w:rsidR="00F61344" w:rsidRPr="00351B97" w:rsidRDefault="00F61344" w:rsidP="00351B97">
      <w:pPr>
        <w:pStyle w:val="af2"/>
        <w:numPr>
          <w:ilvl w:val="0"/>
          <w:numId w:val="26"/>
        </w:numPr>
        <w:spacing w:line="240" w:lineRule="auto"/>
        <w:ind w:left="1134"/>
        <w:rPr>
          <w:rFonts w:cs="Times New Roman"/>
          <w:szCs w:val="28"/>
        </w:rPr>
      </w:pPr>
      <w:r w:rsidRPr="00351B97">
        <w:rPr>
          <w:rFonts w:cs="Times New Roman"/>
          <w:szCs w:val="28"/>
        </w:rPr>
        <w:t>между муниципальными районами и сельскими поселениями;</w:t>
      </w:r>
    </w:p>
    <w:p w:rsidR="00F61344" w:rsidRPr="00351B97" w:rsidRDefault="00F61344" w:rsidP="00351B97">
      <w:pPr>
        <w:pStyle w:val="af2"/>
        <w:numPr>
          <w:ilvl w:val="0"/>
          <w:numId w:val="26"/>
        </w:numPr>
        <w:spacing w:line="240" w:lineRule="auto"/>
        <w:ind w:left="1134"/>
        <w:rPr>
          <w:rFonts w:cs="Times New Roman"/>
          <w:szCs w:val="28"/>
        </w:rPr>
      </w:pPr>
      <w:r w:rsidRPr="00351B97">
        <w:rPr>
          <w:rFonts w:cs="Times New Roman"/>
          <w:szCs w:val="28"/>
        </w:rPr>
        <w:t>между городскими округами с внутригородским делением и внутригородскими районами.</w:t>
      </w:r>
    </w:p>
    <w:p w:rsidR="00F61344" w:rsidRPr="00351B97" w:rsidRDefault="00F61344" w:rsidP="00351B97">
      <w:pPr>
        <w:spacing w:line="240" w:lineRule="auto"/>
        <w:rPr>
          <w:rFonts w:cs="Times New Roman"/>
          <w:szCs w:val="28"/>
        </w:rPr>
      </w:pPr>
      <w:r w:rsidRPr="00351B97">
        <w:rPr>
          <w:rFonts w:cs="Times New Roman"/>
          <w:szCs w:val="28"/>
        </w:rPr>
        <w:t xml:space="preserve">Согласно Бюджетному кодексу Российской Федерации органы государственной власти субъекта Российской Федерации могут полностью или частично передать налоговые доходы от федеральных налогов и сборов, подлежащие зачислению в бюджет муниципального района, в бюджеты сельских поселений. </w:t>
      </w:r>
      <w:proofErr w:type="gramStart"/>
      <w:r w:rsidRPr="00351B97">
        <w:rPr>
          <w:rFonts w:cs="Times New Roman"/>
          <w:szCs w:val="28"/>
        </w:rPr>
        <w:t xml:space="preserve">Передача осуществляется законами субъекта Российской Федерации и принятыми в соответствии с ними уставами </w:t>
      </w:r>
      <w:r w:rsidRPr="00351B97">
        <w:rPr>
          <w:rFonts w:cs="Times New Roman"/>
          <w:szCs w:val="28"/>
        </w:rPr>
        <w:lastRenderedPageBreak/>
        <w:t>муниципальных образований по единым для всех сельских поселений нормативам отчислений с учетом требований статьи 61.1 Бюджетного кодекса Российской Федерации, т.е. в пределах 8 процентов норматива отчислений от НДФЛ и 20 процентов норматива отчислений от единого сельскохозяйственного налога.</w:t>
      </w:r>
      <w:proofErr w:type="gramEnd"/>
    </w:p>
    <w:p w:rsidR="00F61344" w:rsidRPr="00351B97" w:rsidRDefault="00F61344" w:rsidP="00351B97">
      <w:pPr>
        <w:spacing w:line="240" w:lineRule="auto"/>
        <w:rPr>
          <w:rFonts w:cs="Times New Roman"/>
          <w:szCs w:val="28"/>
        </w:rPr>
      </w:pPr>
      <w:r w:rsidRPr="00351B97">
        <w:rPr>
          <w:rFonts w:cs="Times New Roman"/>
          <w:szCs w:val="28"/>
        </w:rPr>
        <w:t>Объем переданных налоговых доходов должен исходить из принципа сбалансированности бюджетной системы, т.е. соответствовать разграничению расходных полномочий между местными бюджетами и решаемых органами местного самоуправления вопросов местного значения.</w:t>
      </w:r>
    </w:p>
    <w:p w:rsidR="00F61344" w:rsidRPr="00351B97" w:rsidRDefault="00F61344" w:rsidP="00351B97">
      <w:pPr>
        <w:spacing w:line="240" w:lineRule="auto"/>
        <w:rPr>
          <w:rFonts w:cs="Times New Roman"/>
          <w:szCs w:val="28"/>
        </w:rPr>
      </w:pPr>
      <w:proofErr w:type="gramStart"/>
      <w:r w:rsidRPr="00351B97">
        <w:rPr>
          <w:rFonts w:cs="Times New Roman"/>
          <w:szCs w:val="28"/>
        </w:rPr>
        <w:t>Осуществлять передачу налоговых доходов от федеральных налогов и сборов, подлежащих зачислению в бюджет муниципального района в соответствии с пунктом 2 статьи 61.1 Бюджетного кодекса Российской Федерации, сельским поселениям следует в случае, если за сельскими поселениями законом субъекта Российской Федерации закреплены вопросы местного значения городских поселений, решаемые муниципальным районом на территории сельских поселений.</w:t>
      </w:r>
      <w:proofErr w:type="gramEnd"/>
    </w:p>
    <w:p w:rsidR="00F61344" w:rsidRPr="00351B97" w:rsidRDefault="00F61344" w:rsidP="00351B97">
      <w:pPr>
        <w:spacing w:line="240" w:lineRule="auto"/>
        <w:jc w:val="center"/>
        <w:rPr>
          <w:rFonts w:cs="Times New Roman"/>
          <w:szCs w:val="28"/>
        </w:rPr>
      </w:pPr>
      <w:r w:rsidRPr="00351B97">
        <w:rPr>
          <w:rFonts w:cs="Times New Roman"/>
          <w:szCs w:val="28"/>
        </w:rPr>
        <w:t>Таблица 2 – Сравнение единых, дополнительных и дифференцированных нормативов отчислений от налогов</w:t>
      </w:r>
    </w:p>
    <w:tbl>
      <w:tblPr>
        <w:tblStyle w:val="a5"/>
        <w:tblW w:w="9348" w:type="dxa"/>
        <w:tblInd w:w="113" w:type="dxa"/>
        <w:tblLayout w:type="fixed"/>
        <w:tblLook w:val="04A0" w:firstRow="1" w:lastRow="0" w:firstColumn="1" w:lastColumn="0" w:noHBand="0" w:noVBand="1"/>
      </w:tblPr>
      <w:tblGrid>
        <w:gridCol w:w="1899"/>
        <w:gridCol w:w="2631"/>
        <w:gridCol w:w="2239"/>
        <w:gridCol w:w="2579"/>
      </w:tblGrid>
      <w:tr w:rsidR="00F61344" w:rsidRPr="00351B97" w:rsidTr="00D2118C">
        <w:trPr>
          <w:trHeight w:val="1114"/>
          <w:tblHeader/>
        </w:trPr>
        <w:tc>
          <w:tcPr>
            <w:tcW w:w="1899" w:type="dxa"/>
            <w:tcBorders>
              <w:top w:val="single" w:sz="4" w:space="0" w:color="auto"/>
              <w:left w:val="single" w:sz="4" w:space="0" w:color="auto"/>
              <w:bottom w:val="single" w:sz="4" w:space="0" w:color="auto"/>
              <w:right w:val="single" w:sz="4" w:space="0" w:color="auto"/>
            </w:tcBorders>
            <w:vAlign w:val="center"/>
            <w:hideMark/>
          </w:tcPr>
          <w:p w:rsidR="00F61344" w:rsidRPr="00351B97" w:rsidRDefault="00F61344" w:rsidP="00351B97">
            <w:pPr>
              <w:spacing w:line="240" w:lineRule="auto"/>
              <w:ind w:firstLine="0"/>
              <w:rPr>
                <w:rFonts w:cs="Times New Roman"/>
                <w:szCs w:val="28"/>
              </w:rPr>
            </w:pPr>
            <w:r w:rsidRPr="00351B97">
              <w:rPr>
                <w:rFonts w:cs="Times New Roman"/>
                <w:szCs w:val="28"/>
              </w:rPr>
              <w:t>Характеристики нормативов отчислений</w:t>
            </w:r>
          </w:p>
        </w:tc>
        <w:tc>
          <w:tcPr>
            <w:tcW w:w="2631" w:type="dxa"/>
            <w:tcBorders>
              <w:top w:val="single" w:sz="4" w:space="0" w:color="auto"/>
              <w:left w:val="single" w:sz="4" w:space="0" w:color="auto"/>
              <w:bottom w:val="single" w:sz="4" w:space="0" w:color="auto"/>
              <w:right w:val="single" w:sz="4" w:space="0" w:color="auto"/>
            </w:tcBorders>
            <w:vAlign w:val="center"/>
            <w:hideMark/>
          </w:tcPr>
          <w:p w:rsidR="00F61344" w:rsidRPr="00351B97" w:rsidRDefault="00F61344" w:rsidP="00351B97">
            <w:pPr>
              <w:spacing w:line="240" w:lineRule="auto"/>
              <w:ind w:firstLine="0"/>
              <w:jc w:val="center"/>
              <w:rPr>
                <w:rFonts w:cs="Times New Roman"/>
                <w:szCs w:val="28"/>
              </w:rPr>
            </w:pPr>
            <w:r w:rsidRPr="00351B97">
              <w:rPr>
                <w:rFonts w:cs="Times New Roman"/>
                <w:szCs w:val="28"/>
              </w:rPr>
              <w:t>Единые</w:t>
            </w:r>
          </w:p>
        </w:tc>
        <w:tc>
          <w:tcPr>
            <w:tcW w:w="2239" w:type="dxa"/>
            <w:tcBorders>
              <w:top w:val="single" w:sz="4" w:space="0" w:color="auto"/>
              <w:left w:val="single" w:sz="4" w:space="0" w:color="auto"/>
              <w:bottom w:val="single" w:sz="4" w:space="0" w:color="auto"/>
              <w:right w:val="single" w:sz="4" w:space="0" w:color="auto"/>
            </w:tcBorders>
            <w:vAlign w:val="center"/>
            <w:hideMark/>
          </w:tcPr>
          <w:p w:rsidR="00F61344" w:rsidRPr="00351B97" w:rsidRDefault="00F61344" w:rsidP="00351B97">
            <w:pPr>
              <w:spacing w:line="240" w:lineRule="auto"/>
              <w:ind w:firstLine="0"/>
              <w:jc w:val="center"/>
              <w:rPr>
                <w:rFonts w:cs="Times New Roman"/>
                <w:szCs w:val="28"/>
              </w:rPr>
            </w:pPr>
            <w:r w:rsidRPr="00351B97">
              <w:rPr>
                <w:rFonts w:cs="Times New Roman"/>
                <w:szCs w:val="28"/>
              </w:rPr>
              <w:t>Дополнительные</w:t>
            </w:r>
          </w:p>
        </w:tc>
        <w:tc>
          <w:tcPr>
            <w:tcW w:w="2579" w:type="dxa"/>
            <w:tcBorders>
              <w:top w:val="single" w:sz="4" w:space="0" w:color="auto"/>
              <w:left w:val="single" w:sz="4" w:space="0" w:color="auto"/>
              <w:bottom w:val="single" w:sz="4" w:space="0" w:color="auto"/>
              <w:right w:val="single" w:sz="4" w:space="0" w:color="auto"/>
            </w:tcBorders>
            <w:vAlign w:val="center"/>
            <w:hideMark/>
          </w:tcPr>
          <w:p w:rsidR="00F61344" w:rsidRPr="00351B97" w:rsidRDefault="00F61344" w:rsidP="00351B97">
            <w:pPr>
              <w:spacing w:line="240" w:lineRule="auto"/>
              <w:ind w:firstLine="0"/>
              <w:jc w:val="center"/>
              <w:rPr>
                <w:rFonts w:cs="Times New Roman"/>
                <w:szCs w:val="28"/>
              </w:rPr>
            </w:pPr>
            <w:r w:rsidRPr="00351B97">
              <w:rPr>
                <w:rFonts w:cs="Times New Roman"/>
                <w:szCs w:val="28"/>
              </w:rPr>
              <w:t>Дифференцированные</w:t>
            </w:r>
          </w:p>
        </w:tc>
      </w:tr>
      <w:tr w:rsidR="00F61344" w:rsidRPr="00351B97" w:rsidTr="00D2118C">
        <w:tc>
          <w:tcPr>
            <w:tcW w:w="1899"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spacing w:line="240" w:lineRule="auto"/>
              <w:ind w:firstLine="0"/>
              <w:rPr>
                <w:rFonts w:cs="Times New Roman"/>
                <w:szCs w:val="28"/>
              </w:rPr>
            </w:pPr>
            <w:r w:rsidRPr="00351B97">
              <w:rPr>
                <w:rFonts w:cs="Times New Roman"/>
                <w:szCs w:val="28"/>
              </w:rPr>
              <w:t>Выбор налогов</w:t>
            </w:r>
          </w:p>
        </w:tc>
        <w:tc>
          <w:tcPr>
            <w:tcW w:w="2631"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spacing w:line="240" w:lineRule="auto"/>
              <w:ind w:firstLine="0"/>
              <w:jc w:val="center"/>
              <w:rPr>
                <w:rFonts w:cs="Times New Roman"/>
                <w:szCs w:val="28"/>
              </w:rPr>
            </w:pPr>
            <w:r w:rsidRPr="00351B97">
              <w:rPr>
                <w:rFonts w:cs="Times New Roman"/>
                <w:szCs w:val="28"/>
              </w:rPr>
              <w:t xml:space="preserve">По любым налоговым доходам, </w:t>
            </w:r>
            <w:r w:rsidRPr="00351B97">
              <w:rPr>
                <w:rStyle w:val="blk"/>
                <w:rFonts w:cs="Times New Roman"/>
                <w:szCs w:val="28"/>
              </w:rPr>
              <w:t xml:space="preserve">подлежащим зачислению в бюджет субъекта Российской Федерации (налоги, перечисленные </w:t>
            </w:r>
            <w:proofErr w:type="gramStart"/>
            <w:r w:rsidRPr="00351B97">
              <w:rPr>
                <w:rStyle w:val="blk"/>
                <w:rFonts w:cs="Times New Roman"/>
                <w:szCs w:val="28"/>
              </w:rPr>
              <w:t>в</w:t>
            </w:r>
            <w:proofErr w:type="gramEnd"/>
            <w:r w:rsidRPr="00351B97">
              <w:rPr>
                <w:rStyle w:val="blk"/>
                <w:rFonts w:cs="Times New Roman"/>
                <w:szCs w:val="28"/>
              </w:rPr>
              <w:t xml:space="preserve"> </w:t>
            </w:r>
            <w:proofErr w:type="gramStart"/>
            <w:r w:rsidRPr="00351B97">
              <w:rPr>
                <w:rStyle w:val="blk"/>
                <w:rFonts w:cs="Times New Roman"/>
                <w:szCs w:val="28"/>
              </w:rPr>
              <w:t>статья</w:t>
            </w:r>
            <w:proofErr w:type="gramEnd"/>
            <w:r w:rsidRPr="00351B97">
              <w:rPr>
                <w:rStyle w:val="blk"/>
                <w:rFonts w:cs="Times New Roman"/>
                <w:szCs w:val="28"/>
              </w:rPr>
              <w:t xml:space="preserve"> 56 Бюджетного кодекса Российской Федерации)</w:t>
            </w:r>
          </w:p>
        </w:tc>
        <w:tc>
          <w:tcPr>
            <w:tcW w:w="2239"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spacing w:line="240" w:lineRule="auto"/>
              <w:ind w:firstLine="0"/>
              <w:jc w:val="center"/>
              <w:rPr>
                <w:rFonts w:cs="Times New Roman"/>
                <w:szCs w:val="28"/>
              </w:rPr>
            </w:pPr>
            <w:r w:rsidRPr="00351B97">
              <w:rPr>
                <w:rFonts w:cs="Times New Roman"/>
                <w:szCs w:val="28"/>
              </w:rPr>
              <w:t>НДФЛ</w:t>
            </w:r>
          </w:p>
        </w:tc>
        <w:tc>
          <w:tcPr>
            <w:tcW w:w="2579"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spacing w:line="240" w:lineRule="auto"/>
              <w:ind w:firstLine="0"/>
              <w:jc w:val="center"/>
              <w:rPr>
                <w:rFonts w:cs="Times New Roman"/>
                <w:szCs w:val="28"/>
              </w:rPr>
            </w:pPr>
            <w:r w:rsidRPr="00351B97">
              <w:rPr>
                <w:rFonts w:cs="Times New Roman"/>
                <w:szCs w:val="28"/>
              </w:rPr>
              <w:t>Акцизы на ГСМ</w:t>
            </w:r>
          </w:p>
        </w:tc>
      </w:tr>
      <w:tr w:rsidR="00F61344" w:rsidRPr="00351B97" w:rsidTr="00D2118C">
        <w:tc>
          <w:tcPr>
            <w:tcW w:w="1899"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spacing w:line="240" w:lineRule="auto"/>
              <w:ind w:firstLine="0"/>
              <w:rPr>
                <w:rFonts w:cs="Times New Roman"/>
                <w:szCs w:val="28"/>
              </w:rPr>
            </w:pPr>
            <w:r w:rsidRPr="00351B97">
              <w:rPr>
                <w:rFonts w:cs="Times New Roman"/>
                <w:szCs w:val="28"/>
              </w:rPr>
              <w:t>Размер норматива</w:t>
            </w:r>
          </w:p>
        </w:tc>
        <w:tc>
          <w:tcPr>
            <w:tcW w:w="2631"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spacing w:line="240" w:lineRule="auto"/>
              <w:ind w:firstLine="0"/>
              <w:jc w:val="center"/>
              <w:rPr>
                <w:rFonts w:cs="Times New Roman"/>
                <w:szCs w:val="28"/>
              </w:rPr>
            </w:pPr>
            <w:r w:rsidRPr="00351B97">
              <w:rPr>
                <w:rFonts w:cs="Times New Roman"/>
                <w:szCs w:val="28"/>
              </w:rPr>
              <w:t>Одинаковый норматив для муниципальных образований одного типа</w:t>
            </w:r>
          </w:p>
        </w:tc>
        <w:tc>
          <w:tcPr>
            <w:tcW w:w="2239"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spacing w:line="240" w:lineRule="auto"/>
              <w:ind w:firstLine="0"/>
              <w:jc w:val="center"/>
              <w:rPr>
                <w:rFonts w:cs="Times New Roman"/>
                <w:szCs w:val="28"/>
              </w:rPr>
            </w:pPr>
            <w:r w:rsidRPr="00351B97">
              <w:rPr>
                <w:rFonts w:cs="Times New Roman"/>
                <w:szCs w:val="28"/>
              </w:rPr>
              <w:t>Индивидуальные нормативы</w:t>
            </w:r>
          </w:p>
        </w:tc>
        <w:tc>
          <w:tcPr>
            <w:tcW w:w="2579"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spacing w:line="240" w:lineRule="auto"/>
              <w:ind w:firstLine="0"/>
              <w:jc w:val="center"/>
              <w:rPr>
                <w:rFonts w:cs="Times New Roman"/>
                <w:szCs w:val="28"/>
              </w:rPr>
            </w:pPr>
            <w:r w:rsidRPr="00351B97">
              <w:rPr>
                <w:rFonts w:cs="Times New Roman"/>
                <w:szCs w:val="28"/>
              </w:rPr>
              <w:t>Индивидуальные нормативы</w:t>
            </w:r>
          </w:p>
        </w:tc>
      </w:tr>
      <w:tr w:rsidR="00F61344" w:rsidRPr="00351B97" w:rsidTr="00D2118C">
        <w:tc>
          <w:tcPr>
            <w:tcW w:w="1899"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spacing w:line="240" w:lineRule="auto"/>
              <w:ind w:firstLine="0"/>
              <w:rPr>
                <w:rFonts w:cs="Times New Roman"/>
                <w:szCs w:val="28"/>
              </w:rPr>
            </w:pPr>
            <w:r w:rsidRPr="00351B97">
              <w:rPr>
                <w:rFonts w:cs="Times New Roman"/>
                <w:szCs w:val="28"/>
              </w:rPr>
              <w:t>Определение значения норматива</w:t>
            </w:r>
          </w:p>
        </w:tc>
        <w:tc>
          <w:tcPr>
            <w:tcW w:w="2631"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spacing w:line="240" w:lineRule="auto"/>
              <w:ind w:firstLine="0"/>
              <w:jc w:val="center"/>
              <w:rPr>
                <w:rFonts w:cs="Times New Roman"/>
                <w:szCs w:val="28"/>
              </w:rPr>
            </w:pPr>
            <w:r w:rsidRPr="00351B97">
              <w:rPr>
                <w:rFonts w:cs="Times New Roman"/>
                <w:szCs w:val="28"/>
              </w:rPr>
              <w:t>Независимо от объема трансфертов,</w:t>
            </w:r>
          </w:p>
          <w:p w:rsidR="00F61344" w:rsidRPr="00351B97" w:rsidRDefault="00F61344" w:rsidP="00351B97">
            <w:pPr>
              <w:spacing w:line="240" w:lineRule="auto"/>
              <w:ind w:firstLine="0"/>
              <w:jc w:val="center"/>
              <w:rPr>
                <w:rFonts w:cs="Times New Roman"/>
                <w:szCs w:val="28"/>
              </w:rPr>
            </w:pPr>
            <w:r w:rsidRPr="00351B97">
              <w:rPr>
                <w:rFonts w:cs="Times New Roman"/>
                <w:szCs w:val="28"/>
              </w:rPr>
              <w:t>в зависимости от вертикальной сбалансированност</w:t>
            </w:r>
            <w:r w:rsidRPr="00351B97">
              <w:rPr>
                <w:rFonts w:cs="Times New Roman"/>
                <w:szCs w:val="28"/>
              </w:rPr>
              <w:lastRenderedPageBreak/>
              <w:t>и бюджета субъекта Российской Федерации</w:t>
            </w:r>
          </w:p>
        </w:tc>
        <w:tc>
          <w:tcPr>
            <w:tcW w:w="2239"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spacing w:line="240" w:lineRule="auto"/>
              <w:ind w:firstLine="0"/>
              <w:jc w:val="center"/>
              <w:rPr>
                <w:rFonts w:cs="Times New Roman"/>
                <w:szCs w:val="28"/>
              </w:rPr>
            </w:pPr>
            <w:r w:rsidRPr="00351B97">
              <w:rPr>
                <w:rFonts w:cs="Times New Roman"/>
                <w:szCs w:val="28"/>
              </w:rPr>
              <w:lastRenderedPageBreak/>
              <w:t xml:space="preserve">В зависимости от расчетного объема дотации на выравнивание бюджетной </w:t>
            </w:r>
            <w:r w:rsidRPr="00351B97">
              <w:rPr>
                <w:rFonts w:cs="Times New Roman"/>
                <w:szCs w:val="28"/>
              </w:rPr>
              <w:lastRenderedPageBreak/>
              <w:t>обеспеченности</w:t>
            </w:r>
          </w:p>
        </w:tc>
        <w:tc>
          <w:tcPr>
            <w:tcW w:w="2579"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autoSpaceDE w:val="0"/>
              <w:autoSpaceDN w:val="0"/>
              <w:adjustRightInd w:val="0"/>
              <w:spacing w:line="240" w:lineRule="auto"/>
              <w:ind w:firstLine="0"/>
              <w:jc w:val="center"/>
              <w:rPr>
                <w:rFonts w:cs="Times New Roman"/>
                <w:szCs w:val="28"/>
              </w:rPr>
            </w:pPr>
            <w:r w:rsidRPr="00351B97">
              <w:rPr>
                <w:rFonts w:cs="Times New Roman"/>
                <w:szCs w:val="28"/>
              </w:rPr>
              <w:lastRenderedPageBreak/>
              <w:t xml:space="preserve">В зависимости от протяженности автомобильных дорог общего пользования местного значения </w:t>
            </w:r>
            <w:r w:rsidRPr="00351B97">
              <w:rPr>
                <w:rFonts w:cs="Times New Roman"/>
                <w:szCs w:val="28"/>
              </w:rPr>
              <w:lastRenderedPageBreak/>
              <w:t>(с возможностью учета видов покрытий автомобильных дорог)</w:t>
            </w:r>
          </w:p>
        </w:tc>
      </w:tr>
      <w:tr w:rsidR="00F61344" w:rsidRPr="00351B97" w:rsidTr="00D2118C">
        <w:tc>
          <w:tcPr>
            <w:tcW w:w="1899"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spacing w:line="240" w:lineRule="auto"/>
              <w:ind w:firstLine="0"/>
              <w:jc w:val="left"/>
              <w:rPr>
                <w:rFonts w:cs="Times New Roman"/>
                <w:szCs w:val="28"/>
              </w:rPr>
            </w:pPr>
            <w:r w:rsidRPr="00351B97">
              <w:rPr>
                <w:rFonts w:cs="Times New Roman"/>
                <w:szCs w:val="28"/>
              </w:rPr>
              <w:lastRenderedPageBreak/>
              <w:t>Каким нормативным правовым актом устанавливается методика расчета</w:t>
            </w:r>
          </w:p>
        </w:tc>
        <w:tc>
          <w:tcPr>
            <w:tcW w:w="2631"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spacing w:line="240" w:lineRule="auto"/>
              <w:ind w:firstLine="0"/>
              <w:jc w:val="center"/>
              <w:rPr>
                <w:rFonts w:cs="Times New Roman"/>
                <w:szCs w:val="28"/>
              </w:rPr>
            </w:pPr>
            <w:r w:rsidRPr="00351B97">
              <w:rPr>
                <w:rFonts w:cs="Times New Roman"/>
                <w:szCs w:val="28"/>
              </w:rPr>
              <w:t>Методика не требуется</w:t>
            </w:r>
          </w:p>
        </w:tc>
        <w:tc>
          <w:tcPr>
            <w:tcW w:w="2239"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spacing w:line="240" w:lineRule="auto"/>
              <w:ind w:firstLine="0"/>
              <w:jc w:val="center"/>
              <w:rPr>
                <w:rFonts w:cs="Times New Roman"/>
                <w:szCs w:val="28"/>
              </w:rPr>
            </w:pPr>
            <w:r w:rsidRPr="00351B97">
              <w:rPr>
                <w:rFonts w:cs="Times New Roman"/>
                <w:szCs w:val="28"/>
              </w:rPr>
              <w:t>Законом, регулирующим межбюджетные отношения</w:t>
            </w:r>
            <w:r w:rsidRPr="00351B97">
              <w:rPr>
                <w:rStyle w:val="af"/>
                <w:rFonts w:cs="Times New Roman"/>
                <w:szCs w:val="28"/>
              </w:rPr>
              <w:footnoteReference w:id="1"/>
            </w:r>
          </w:p>
        </w:tc>
        <w:tc>
          <w:tcPr>
            <w:tcW w:w="2579"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spacing w:line="240" w:lineRule="auto"/>
              <w:ind w:firstLine="0"/>
              <w:jc w:val="center"/>
              <w:rPr>
                <w:rFonts w:cs="Times New Roman"/>
                <w:szCs w:val="28"/>
              </w:rPr>
            </w:pPr>
            <w:r w:rsidRPr="00351B97">
              <w:rPr>
                <w:rFonts w:cs="Times New Roman"/>
                <w:szCs w:val="28"/>
              </w:rPr>
              <w:t>Рекомендуется установить законом, регулирующим межбюджетные отношения, отдельным законом или нормативным правовым актом высшего органа исполнительной власти субъекта Российской Федерации</w:t>
            </w:r>
          </w:p>
        </w:tc>
      </w:tr>
      <w:tr w:rsidR="00F61344" w:rsidRPr="00351B97" w:rsidTr="00D2118C">
        <w:tc>
          <w:tcPr>
            <w:tcW w:w="1899"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spacing w:line="240" w:lineRule="auto"/>
              <w:ind w:firstLine="0"/>
              <w:jc w:val="left"/>
              <w:rPr>
                <w:rFonts w:cs="Times New Roman"/>
                <w:szCs w:val="28"/>
              </w:rPr>
            </w:pPr>
            <w:r w:rsidRPr="00351B97">
              <w:rPr>
                <w:rFonts w:cs="Times New Roman"/>
                <w:szCs w:val="28"/>
              </w:rPr>
              <w:t>Каким нормативным правовым актом устанавливается норматив</w:t>
            </w:r>
          </w:p>
        </w:tc>
        <w:tc>
          <w:tcPr>
            <w:tcW w:w="2631"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spacing w:line="240" w:lineRule="auto"/>
              <w:ind w:firstLine="0"/>
              <w:jc w:val="center"/>
              <w:rPr>
                <w:rFonts w:cs="Times New Roman"/>
                <w:szCs w:val="28"/>
              </w:rPr>
            </w:pPr>
            <w:r w:rsidRPr="00351B97">
              <w:rPr>
                <w:rFonts w:cs="Times New Roman"/>
                <w:szCs w:val="28"/>
              </w:rPr>
              <w:t>Отдельный закон, регулирующий закрепление нормативов, или закон, регулирующий межбюджетные отношения</w:t>
            </w:r>
          </w:p>
        </w:tc>
        <w:tc>
          <w:tcPr>
            <w:tcW w:w="2239"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spacing w:line="240" w:lineRule="auto"/>
              <w:ind w:firstLine="0"/>
              <w:jc w:val="center"/>
              <w:rPr>
                <w:rFonts w:cs="Times New Roman"/>
                <w:szCs w:val="28"/>
              </w:rPr>
            </w:pPr>
            <w:r w:rsidRPr="00351B97">
              <w:rPr>
                <w:rFonts w:cs="Times New Roman"/>
                <w:szCs w:val="28"/>
              </w:rPr>
              <w:t>Законом о бюджете</w:t>
            </w:r>
          </w:p>
        </w:tc>
        <w:tc>
          <w:tcPr>
            <w:tcW w:w="2579"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spacing w:line="240" w:lineRule="auto"/>
              <w:ind w:firstLine="0"/>
              <w:jc w:val="center"/>
              <w:rPr>
                <w:rFonts w:cs="Times New Roman"/>
                <w:szCs w:val="28"/>
              </w:rPr>
            </w:pPr>
            <w:r w:rsidRPr="00351B97">
              <w:rPr>
                <w:rFonts w:cs="Times New Roman"/>
                <w:szCs w:val="28"/>
              </w:rPr>
              <w:t>Законом о бюджете</w:t>
            </w:r>
          </w:p>
        </w:tc>
      </w:tr>
      <w:tr w:rsidR="00F61344" w:rsidRPr="00351B97" w:rsidTr="00D2118C">
        <w:tc>
          <w:tcPr>
            <w:tcW w:w="1899"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spacing w:line="240" w:lineRule="auto"/>
              <w:ind w:firstLine="0"/>
              <w:jc w:val="left"/>
              <w:rPr>
                <w:rFonts w:cs="Times New Roman"/>
                <w:szCs w:val="28"/>
              </w:rPr>
            </w:pPr>
            <w:r w:rsidRPr="00351B97">
              <w:rPr>
                <w:rFonts w:cs="Times New Roman"/>
                <w:szCs w:val="28"/>
              </w:rPr>
              <w:t>На какой срок закрепляются</w:t>
            </w:r>
          </w:p>
        </w:tc>
        <w:tc>
          <w:tcPr>
            <w:tcW w:w="2631"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spacing w:line="240" w:lineRule="auto"/>
              <w:ind w:firstLine="0"/>
              <w:jc w:val="center"/>
              <w:rPr>
                <w:rFonts w:cs="Times New Roman"/>
                <w:szCs w:val="28"/>
              </w:rPr>
            </w:pPr>
            <w:r w:rsidRPr="00351B97">
              <w:rPr>
                <w:rFonts w:cs="Times New Roman"/>
                <w:szCs w:val="28"/>
              </w:rPr>
              <w:t xml:space="preserve">Неограниченный срок </w:t>
            </w:r>
          </w:p>
        </w:tc>
        <w:tc>
          <w:tcPr>
            <w:tcW w:w="2239"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spacing w:line="240" w:lineRule="auto"/>
              <w:ind w:firstLine="0"/>
              <w:jc w:val="center"/>
              <w:rPr>
                <w:rFonts w:cs="Times New Roman"/>
                <w:szCs w:val="28"/>
              </w:rPr>
            </w:pPr>
            <w:r w:rsidRPr="00351B97">
              <w:rPr>
                <w:rFonts w:cs="Times New Roman"/>
                <w:szCs w:val="28"/>
              </w:rPr>
              <w:t>Не менее 3-х лет</w:t>
            </w:r>
          </w:p>
        </w:tc>
        <w:tc>
          <w:tcPr>
            <w:tcW w:w="2579"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spacing w:line="240" w:lineRule="auto"/>
              <w:ind w:firstLine="0"/>
              <w:jc w:val="center"/>
              <w:rPr>
                <w:rFonts w:cs="Times New Roman"/>
                <w:szCs w:val="28"/>
              </w:rPr>
            </w:pPr>
            <w:r w:rsidRPr="00351B97">
              <w:rPr>
                <w:rFonts w:cs="Times New Roman"/>
                <w:szCs w:val="28"/>
              </w:rPr>
              <w:t xml:space="preserve">Не менее 3-х лет, с возможным пересмотром нормативов в случае изменения протяженности и (или) видов </w:t>
            </w:r>
            <w:proofErr w:type="gramStart"/>
            <w:r w:rsidRPr="00351B97">
              <w:rPr>
                <w:rFonts w:cs="Times New Roman"/>
                <w:szCs w:val="28"/>
              </w:rPr>
              <w:t xml:space="preserve">покрытий дорог общего </w:t>
            </w:r>
            <w:r w:rsidRPr="00351B97">
              <w:rPr>
                <w:rFonts w:cs="Times New Roman"/>
                <w:szCs w:val="28"/>
              </w:rPr>
              <w:lastRenderedPageBreak/>
              <w:t>пользования местного значения муниципального образования</w:t>
            </w:r>
            <w:proofErr w:type="gramEnd"/>
            <w:r w:rsidRPr="00351B97">
              <w:rPr>
                <w:rFonts w:cs="Times New Roman"/>
                <w:szCs w:val="28"/>
              </w:rPr>
              <w:t xml:space="preserve"> </w:t>
            </w:r>
          </w:p>
        </w:tc>
      </w:tr>
    </w:tbl>
    <w:p w:rsidR="00F61344" w:rsidRPr="00351B97" w:rsidRDefault="00F61344" w:rsidP="00351B97">
      <w:pPr>
        <w:spacing w:line="240" w:lineRule="auto"/>
        <w:rPr>
          <w:rFonts w:cs="Times New Roman"/>
          <w:szCs w:val="28"/>
        </w:rPr>
      </w:pPr>
      <w:bookmarkStart w:id="15" w:name="_Toc404708965"/>
      <w:bookmarkStart w:id="16" w:name="_Toc404970406"/>
    </w:p>
    <w:p w:rsidR="00F61344" w:rsidRPr="00351B97" w:rsidRDefault="00F61344" w:rsidP="00351B97">
      <w:pPr>
        <w:spacing w:line="240" w:lineRule="auto"/>
        <w:rPr>
          <w:rFonts w:cs="Times New Roman"/>
          <w:szCs w:val="28"/>
        </w:rPr>
      </w:pPr>
      <w:r w:rsidRPr="00351B97">
        <w:rPr>
          <w:rFonts w:cs="Times New Roman"/>
          <w:szCs w:val="28"/>
        </w:rPr>
        <w:t>Установление единых, дополнительных и дифференцированных нормативов (наряду с дотациями) должно обеспечивать органам местного самоуправления возможность выполнения собственных полномочий за счет собственных доходов.</w:t>
      </w:r>
    </w:p>
    <w:p w:rsidR="00F61344" w:rsidRPr="00351B97" w:rsidRDefault="00F61344" w:rsidP="00351B97">
      <w:pPr>
        <w:pStyle w:val="2"/>
        <w:numPr>
          <w:ilvl w:val="1"/>
          <w:numId w:val="27"/>
        </w:numPr>
        <w:spacing w:before="0" w:line="240" w:lineRule="auto"/>
        <w:ind w:left="709" w:firstLine="0"/>
        <w:rPr>
          <w:rFonts w:cs="Times New Roman"/>
          <w:szCs w:val="28"/>
        </w:rPr>
      </w:pPr>
      <w:bookmarkStart w:id="17" w:name="_Toc408919593"/>
      <w:r w:rsidRPr="00351B97">
        <w:rPr>
          <w:rFonts w:cs="Times New Roman"/>
          <w:szCs w:val="28"/>
        </w:rPr>
        <w:t>Единые нормативы отчислений</w:t>
      </w:r>
      <w:bookmarkEnd w:id="15"/>
      <w:bookmarkEnd w:id="16"/>
      <w:bookmarkEnd w:id="17"/>
    </w:p>
    <w:p w:rsidR="00F61344" w:rsidRPr="00351B97" w:rsidRDefault="00F61344" w:rsidP="00351B97">
      <w:pPr>
        <w:spacing w:line="240" w:lineRule="auto"/>
        <w:rPr>
          <w:rFonts w:cs="Times New Roman"/>
          <w:szCs w:val="28"/>
        </w:rPr>
      </w:pPr>
      <w:bookmarkStart w:id="18" w:name="_Toc404708966"/>
      <w:bookmarkStart w:id="19" w:name="_Toc404970407"/>
      <w:proofErr w:type="gramStart"/>
      <w:r w:rsidRPr="00351B97">
        <w:rPr>
          <w:rFonts w:cs="Times New Roman"/>
          <w:szCs w:val="28"/>
        </w:rPr>
        <w:t xml:space="preserve">Единые нормативы </w:t>
      </w:r>
      <w:r w:rsidRPr="00351B97">
        <w:rPr>
          <w:rStyle w:val="blk"/>
          <w:rFonts w:cs="Times New Roman"/>
          <w:szCs w:val="28"/>
        </w:rPr>
        <w:t xml:space="preserve">отчислений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Российской Федерации о налогах и сборах в бюджет субъекта Российской Федерации (т.е. от налогов, перечисленных в статье 56 Бюджетного кодекса Российской Федерации), устанавливаются законом субъекта Российской Федерации, </w:t>
      </w:r>
      <w:r w:rsidRPr="00351B97">
        <w:rPr>
          <w:rFonts w:cs="Times New Roman"/>
          <w:szCs w:val="28"/>
        </w:rPr>
        <w:t>имеющим неограниченный срок действия</w:t>
      </w:r>
      <w:proofErr w:type="gramEnd"/>
      <w:r w:rsidRPr="00351B97">
        <w:rPr>
          <w:rFonts w:cs="Times New Roman"/>
          <w:szCs w:val="28"/>
        </w:rPr>
        <w:t xml:space="preserve"> (т.е. любым законом, за исключением закона субъекта Российской Федерации о бюджете субъекта Российской Федерации или иного закона субъекта Российской Федерации, имеющего ограниченный срок действия). Не устанавливаются нормативы отчислений в местные бюджеты по доходам от погашения задолженности и перерасчетов по отмененным налогам, сборам и иным обязательным платежам, закрепление которых за бюджетами субъектов Российской Федерации осуществляется законом о федеральном бюджете.</w:t>
      </w:r>
    </w:p>
    <w:p w:rsidR="00F61344" w:rsidRPr="00351B97" w:rsidRDefault="00F61344" w:rsidP="00351B97">
      <w:pPr>
        <w:spacing w:line="240" w:lineRule="auto"/>
        <w:rPr>
          <w:rStyle w:val="blk"/>
          <w:rFonts w:cs="Times New Roman"/>
          <w:szCs w:val="28"/>
        </w:rPr>
      </w:pPr>
      <w:r w:rsidRPr="00351B97">
        <w:rPr>
          <w:rFonts w:cs="Times New Roman"/>
          <w:szCs w:val="28"/>
        </w:rPr>
        <w:t>В</w:t>
      </w:r>
      <w:r w:rsidRPr="00351B97">
        <w:rPr>
          <w:rStyle w:val="blk"/>
          <w:rFonts w:cs="Times New Roman"/>
          <w:szCs w:val="28"/>
        </w:rPr>
        <w:t xml:space="preserve"> случае</w:t>
      </w:r>
      <w:proofErr w:type="gramStart"/>
      <w:r w:rsidRPr="00351B97">
        <w:rPr>
          <w:rStyle w:val="blk"/>
          <w:rFonts w:cs="Times New Roman"/>
          <w:szCs w:val="28"/>
        </w:rPr>
        <w:t>,</w:t>
      </w:r>
      <w:proofErr w:type="gramEnd"/>
      <w:r w:rsidRPr="00351B97">
        <w:rPr>
          <w:rStyle w:val="blk"/>
          <w:rFonts w:cs="Times New Roman"/>
          <w:szCs w:val="28"/>
        </w:rPr>
        <w:t xml:space="preserve"> если проекты бюджетов муниципальных образований составляются и утверждаются сроком на три года (очередной финансовый год и плановый период), пунктом 1.1. статьи 58 Бюджетного кодекса Российской Федерации не допускается снижение единых нормативов отчислений в течение трех лет с момента вступления в силу закона субъекта Российской Федерации о сроке составления и утверждения бюджета муниципального образования, </w:t>
      </w:r>
      <w:r w:rsidRPr="00351B97">
        <w:rPr>
          <w:rFonts w:cs="Times New Roman"/>
          <w:szCs w:val="28"/>
        </w:rPr>
        <w:t xml:space="preserve">за исключением случаев внесения федеральными </w:t>
      </w:r>
      <w:proofErr w:type="gramStart"/>
      <w:r w:rsidRPr="00351B97">
        <w:rPr>
          <w:rFonts w:cs="Times New Roman"/>
          <w:szCs w:val="28"/>
        </w:rPr>
        <w:t>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w:t>
      </w:r>
      <w:proofErr w:type="gramEnd"/>
      <w:r w:rsidRPr="00351B97">
        <w:rPr>
          <w:rFonts w:cs="Times New Roman"/>
          <w:szCs w:val="28"/>
        </w:rPr>
        <w:t xml:space="preserve"> местного значения и (или) доходов бюджетов между муниципальным районом и сельским поселением, </w:t>
      </w:r>
      <w:r w:rsidRPr="00351B97">
        <w:rPr>
          <w:rFonts w:cs="Times New Roman"/>
          <w:szCs w:val="28"/>
        </w:rPr>
        <w:lastRenderedPageBreak/>
        <w:t>городским округом с внутригородским делением и внутригородским районом.</w:t>
      </w:r>
    </w:p>
    <w:p w:rsidR="00F61344" w:rsidRPr="00351B97" w:rsidRDefault="00F61344" w:rsidP="00351B97">
      <w:pPr>
        <w:spacing w:line="240" w:lineRule="auto"/>
        <w:rPr>
          <w:rStyle w:val="blk"/>
          <w:rFonts w:cs="Times New Roman"/>
          <w:szCs w:val="28"/>
        </w:rPr>
      </w:pPr>
      <w:r w:rsidRPr="00351B97">
        <w:rPr>
          <w:rStyle w:val="blk"/>
          <w:rFonts w:cs="Times New Roman"/>
          <w:szCs w:val="28"/>
        </w:rPr>
        <w:t>В случае, если проекты бюджетов муниципальных образований составляются и утверждаются на один год, субъект Российской Федерации имеет право</w:t>
      </w:r>
      <w:r w:rsidRPr="00351B97">
        <w:rPr>
          <w:rFonts w:cs="Times New Roman"/>
          <w:color w:val="000000"/>
          <w:szCs w:val="28"/>
        </w:rPr>
        <w:t xml:space="preserve"> изменить единые нормативы отчислений начиная с очередного финансового года, тем не </w:t>
      </w:r>
      <w:proofErr w:type="gramStart"/>
      <w:r w:rsidRPr="00351B97">
        <w:rPr>
          <w:rFonts w:cs="Times New Roman"/>
          <w:color w:val="000000"/>
          <w:szCs w:val="28"/>
        </w:rPr>
        <w:t>менее</w:t>
      </w:r>
      <w:proofErr w:type="gramEnd"/>
      <w:r w:rsidRPr="00351B97">
        <w:rPr>
          <w:rFonts w:cs="Times New Roman"/>
          <w:color w:val="000000"/>
          <w:szCs w:val="28"/>
        </w:rPr>
        <w:t xml:space="preserve"> в этом случае </w:t>
      </w:r>
      <w:r w:rsidRPr="00351B97">
        <w:rPr>
          <w:rStyle w:val="blk"/>
          <w:rFonts w:cs="Times New Roman"/>
          <w:szCs w:val="28"/>
        </w:rPr>
        <w:t xml:space="preserve">рекомендуется также закреплять нормативы отчислений на срок не менее трех лет, т.е. </w:t>
      </w:r>
      <w:r w:rsidRPr="00351B97">
        <w:rPr>
          <w:rFonts w:cs="Times New Roman"/>
          <w:color w:val="000000"/>
          <w:szCs w:val="28"/>
        </w:rPr>
        <w:t>рекомендуется вносить в закон, устанавливающий нормативы отчислений, изменения, вступающие в действие на второй год планового периода</w:t>
      </w:r>
      <w:r w:rsidRPr="00351B97">
        <w:rPr>
          <w:rStyle w:val="blk"/>
          <w:rFonts w:cs="Times New Roman"/>
          <w:szCs w:val="28"/>
        </w:rPr>
        <w:t>.</w:t>
      </w:r>
    </w:p>
    <w:p w:rsidR="00F61344" w:rsidRPr="00351B97" w:rsidRDefault="00F61344" w:rsidP="00351B97">
      <w:pPr>
        <w:spacing w:line="240" w:lineRule="auto"/>
        <w:rPr>
          <w:rFonts w:cs="Times New Roman"/>
          <w:szCs w:val="28"/>
        </w:rPr>
      </w:pPr>
      <w:r w:rsidRPr="00351B97">
        <w:rPr>
          <w:rFonts w:cs="Times New Roman"/>
          <w:szCs w:val="28"/>
        </w:rPr>
        <w:t>Единые нормативы отчислений должны быть одинаковы для всех муниципальных образований, относящихся к одному типу (городское поселение, сельское поселение, муниципальный район, городской округ, городской округ с внутригородским делением, внутригородской район), и устанавливаться на неограниченный срок отдельным законом или законом, регулирующим межбюджетные отношения.</w:t>
      </w:r>
    </w:p>
    <w:p w:rsidR="00F61344" w:rsidRPr="00351B97" w:rsidRDefault="00F61344" w:rsidP="00351B97">
      <w:pPr>
        <w:autoSpaceDE w:val="0"/>
        <w:autoSpaceDN w:val="0"/>
        <w:adjustRightInd w:val="0"/>
        <w:spacing w:line="240" w:lineRule="auto"/>
        <w:ind w:firstLine="540"/>
        <w:rPr>
          <w:rFonts w:cs="Times New Roman"/>
          <w:szCs w:val="28"/>
        </w:rPr>
      </w:pPr>
      <w:r w:rsidRPr="00351B97">
        <w:rPr>
          <w:rFonts w:cs="Times New Roman"/>
          <w:szCs w:val="28"/>
        </w:rPr>
        <w:t>Закрепление единых нормативов должно обеспечивать предсказуемость и стабильность налоговых доходов каждого уровня бюджетной системы, способствовать росту заинтересованности органов местного самоуправления в экономическом развитии соответствующих территорий, формированию благоприятного инвестиционного и предпринимательского климата, а также предоставлять возможности для проведения долгосрочной экономической и бюджетной политики, применения средне- и долгосрочного бюджетного планирования.</w:t>
      </w:r>
    </w:p>
    <w:p w:rsidR="00F61344" w:rsidRPr="00351B97" w:rsidRDefault="00F61344" w:rsidP="00351B97">
      <w:pPr>
        <w:autoSpaceDE w:val="0"/>
        <w:autoSpaceDN w:val="0"/>
        <w:adjustRightInd w:val="0"/>
        <w:spacing w:line="240" w:lineRule="auto"/>
        <w:ind w:firstLine="540"/>
        <w:rPr>
          <w:rFonts w:cs="Times New Roman"/>
          <w:szCs w:val="28"/>
        </w:rPr>
      </w:pPr>
      <w:r w:rsidRPr="00351B97">
        <w:rPr>
          <w:rFonts w:cs="Times New Roman"/>
          <w:szCs w:val="28"/>
        </w:rPr>
        <w:t>За местными бюджетами рекомендуется закреплять налоговые источники, которые в наибольшей степени отвечают следующим критериям:</w:t>
      </w:r>
    </w:p>
    <w:p w:rsidR="00F61344" w:rsidRPr="00351B97" w:rsidRDefault="00F61344" w:rsidP="00351B97">
      <w:pPr>
        <w:pStyle w:val="af2"/>
        <w:numPr>
          <w:ilvl w:val="0"/>
          <w:numId w:val="81"/>
        </w:numPr>
        <w:autoSpaceDE w:val="0"/>
        <w:autoSpaceDN w:val="0"/>
        <w:adjustRightInd w:val="0"/>
        <w:spacing w:line="240" w:lineRule="auto"/>
        <w:ind w:left="993"/>
        <w:rPr>
          <w:rFonts w:cs="Times New Roman"/>
          <w:szCs w:val="28"/>
        </w:rPr>
      </w:pPr>
      <w:r w:rsidRPr="00351B97">
        <w:rPr>
          <w:rFonts w:cs="Times New Roman"/>
          <w:szCs w:val="28"/>
        </w:rPr>
        <w:t>Налоговая база равномерно размещена по территории муниципальных образований субъекта Российской Федерации.</w:t>
      </w:r>
    </w:p>
    <w:p w:rsidR="00F61344" w:rsidRPr="00351B97" w:rsidRDefault="00F61344" w:rsidP="00351B97">
      <w:pPr>
        <w:pStyle w:val="af2"/>
        <w:numPr>
          <w:ilvl w:val="0"/>
          <w:numId w:val="81"/>
        </w:numPr>
        <w:autoSpaceDE w:val="0"/>
        <w:autoSpaceDN w:val="0"/>
        <w:adjustRightInd w:val="0"/>
        <w:spacing w:line="240" w:lineRule="auto"/>
        <w:ind w:left="993"/>
        <w:rPr>
          <w:rFonts w:cs="Times New Roman"/>
          <w:szCs w:val="28"/>
        </w:rPr>
      </w:pPr>
      <w:r w:rsidRPr="00351B97">
        <w:rPr>
          <w:rFonts w:cs="Times New Roman"/>
          <w:szCs w:val="28"/>
        </w:rPr>
        <w:t>Налоговая база обладает низкой мобильностью</w:t>
      </w:r>
      <w:r w:rsidRPr="00351B97">
        <w:rPr>
          <w:rStyle w:val="af"/>
          <w:rFonts w:cs="Times New Roman"/>
          <w:szCs w:val="28"/>
        </w:rPr>
        <w:footnoteReference w:id="2"/>
      </w:r>
      <w:r w:rsidRPr="00351B97">
        <w:rPr>
          <w:rFonts w:cs="Times New Roman"/>
          <w:szCs w:val="28"/>
        </w:rPr>
        <w:t>.</w:t>
      </w:r>
    </w:p>
    <w:p w:rsidR="00F61344" w:rsidRPr="00351B97" w:rsidRDefault="00F61344" w:rsidP="00351B97">
      <w:pPr>
        <w:pStyle w:val="af2"/>
        <w:numPr>
          <w:ilvl w:val="0"/>
          <w:numId w:val="81"/>
        </w:numPr>
        <w:autoSpaceDE w:val="0"/>
        <w:autoSpaceDN w:val="0"/>
        <w:adjustRightInd w:val="0"/>
        <w:spacing w:line="240" w:lineRule="auto"/>
        <w:ind w:left="993"/>
        <w:rPr>
          <w:rFonts w:cs="Times New Roman"/>
          <w:szCs w:val="28"/>
        </w:rPr>
      </w:pPr>
      <w:r w:rsidRPr="00351B97">
        <w:rPr>
          <w:rFonts w:cs="Times New Roman"/>
          <w:szCs w:val="28"/>
        </w:rPr>
        <w:t>Налоги непосредственно связаны с уровнем благосостояния (доходами и собственностью) населения, проживающего на данной территории.</w:t>
      </w:r>
    </w:p>
    <w:p w:rsidR="00F61344" w:rsidRPr="00351B97" w:rsidRDefault="00F61344" w:rsidP="00351B97">
      <w:pPr>
        <w:pStyle w:val="af2"/>
        <w:numPr>
          <w:ilvl w:val="0"/>
          <w:numId w:val="81"/>
        </w:numPr>
        <w:autoSpaceDE w:val="0"/>
        <w:autoSpaceDN w:val="0"/>
        <w:adjustRightInd w:val="0"/>
        <w:spacing w:line="240" w:lineRule="auto"/>
        <w:ind w:left="992" w:hanging="357"/>
        <w:rPr>
          <w:rFonts w:cs="Times New Roman"/>
          <w:szCs w:val="28"/>
        </w:rPr>
      </w:pPr>
      <w:r w:rsidRPr="00351B97">
        <w:rPr>
          <w:rFonts w:cs="Times New Roman"/>
          <w:szCs w:val="28"/>
        </w:rPr>
        <w:t>Органы местного самоуправления муниципальных образований имеют возможность существенным образом влиять на базу налогообложения и собираемость налогов.</w:t>
      </w:r>
    </w:p>
    <w:p w:rsidR="00F61344" w:rsidRPr="00351B97" w:rsidRDefault="00F61344" w:rsidP="00351B97">
      <w:pPr>
        <w:spacing w:line="240" w:lineRule="auto"/>
        <w:rPr>
          <w:rFonts w:cs="Times New Roman"/>
          <w:szCs w:val="28"/>
        </w:rPr>
      </w:pPr>
      <w:r w:rsidRPr="00351B97">
        <w:rPr>
          <w:rFonts w:cs="Times New Roman"/>
          <w:szCs w:val="28"/>
        </w:rPr>
        <w:t>При этом органам государственной власти субъектов Российской Федерации целесообразно унифицировать различные налоговые ставки и льготы для разных категорий налогоплательщиков по налогам, нормативы отчислений от которых закреплены за местными бюджетами, поскольку дифференциация приведет к искажению налогового потенциала муниципальных образований.</w:t>
      </w:r>
    </w:p>
    <w:p w:rsidR="00F61344" w:rsidRPr="00351B97" w:rsidRDefault="00F61344" w:rsidP="00351B97">
      <w:pPr>
        <w:spacing w:line="240" w:lineRule="auto"/>
        <w:rPr>
          <w:rFonts w:cs="Times New Roman"/>
          <w:szCs w:val="28"/>
        </w:rPr>
      </w:pPr>
      <w:r w:rsidRPr="00351B97">
        <w:rPr>
          <w:rFonts w:cs="Times New Roman"/>
          <w:szCs w:val="28"/>
        </w:rPr>
        <w:t xml:space="preserve">В наибольшей мере рекомендуемым принципам закрепления налоговых доходов соответствует НДФЛ. Он достаточно равномерен и в </w:t>
      </w:r>
      <w:r w:rsidRPr="00351B97">
        <w:rPr>
          <w:rFonts w:cs="Times New Roman"/>
          <w:szCs w:val="28"/>
        </w:rPr>
        <w:lastRenderedPageBreak/>
        <w:t>большей степени, нежели остальные налоги, отражает уровень благосостояния граждан. Дополнительное закрепление единых нормативов отчислений именно от этого налога за бюджетами муниципальных образований способствует повышению заинтересованности населения, проживающего на территории муниципального образования, в результатах деятельности местных органов власти.</w:t>
      </w:r>
    </w:p>
    <w:p w:rsidR="00F61344" w:rsidRPr="00351B97" w:rsidRDefault="00F61344" w:rsidP="00351B97">
      <w:pPr>
        <w:spacing w:line="240" w:lineRule="auto"/>
        <w:rPr>
          <w:rFonts w:cs="Times New Roman"/>
          <w:szCs w:val="28"/>
        </w:rPr>
      </w:pPr>
      <w:r w:rsidRPr="00351B97">
        <w:rPr>
          <w:rFonts w:cs="Times New Roman"/>
          <w:szCs w:val="28"/>
        </w:rPr>
        <w:t>Налог на прибыль обладает мобильной базой, которая неравномерно размещена по территории региона. Кроме того, этот налог является циклическим, т.е. поступления по нему снижаются в период снижения темпов экономического роста, что приводит к несбалансированности местных бюджетов. Кроме того, создание консолидированных групп налогоплательщиков снижает точность прогнозирования поступлений по налогу, а авансовый характер платежей может привести к ситуации, при которой поступления по налогу могут быть отрицательны, что негативно скажется на сбалансированности местных бюджетов.</w:t>
      </w:r>
    </w:p>
    <w:p w:rsidR="00F61344" w:rsidRPr="00351B97" w:rsidRDefault="00F61344" w:rsidP="00351B97">
      <w:pPr>
        <w:spacing w:line="240" w:lineRule="auto"/>
        <w:rPr>
          <w:rFonts w:cs="Times New Roman"/>
          <w:szCs w:val="28"/>
        </w:rPr>
      </w:pPr>
      <w:r w:rsidRPr="00351B97">
        <w:rPr>
          <w:rFonts w:cs="Times New Roman"/>
          <w:szCs w:val="28"/>
        </w:rPr>
        <w:t>Налоги на добычу полезных ископаемых обычно распределены неравномерно, однако налог на добычу общераспространенных полезных ископаемых является исключением из этого правила и нормативы по нему могут быть закреплены за бюджетами городских округов и муниципальных районов.</w:t>
      </w:r>
    </w:p>
    <w:p w:rsidR="00F61344" w:rsidRPr="00351B97" w:rsidRDefault="00F61344" w:rsidP="00351B97">
      <w:pPr>
        <w:spacing w:line="240" w:lineRule="auto"/>
        <w:rPr>
          <w:rFonts w:cs="Times New Roman"/>
          <w:szCs w:val="28"/>
        </w:rPr>
      </w:pPr>
      <w:r w:rsidRPr="00351B97">
        <w:rPr>
          <w:rFonts w:cs="Times New Roman"/>
          <w:szCs w:val="28"/>
        </w:rPr>
        <w:t xml:space="preserve">По равномерности распределения базы налогообложения налог на имущество организаций значительно уступает подоходному </w:t>
      </w:r>
      <w:proofErr w:type="gramStart"/>
      <w:r w:rsidRPr="00351B97">
        <w:rPr>
          <w:rFonts w:cs="Times New Roman"/>
          <w:szCs w:val="28"/>
        </w:rPr>
        <w:t>налогу</w:t>
      </w:r>
      <w:proofErr w:type="gramEnd"/>
      <w:r w:rsidRPr="00351B97">
        <w:rPr>
          <w:rFonts w:cs="Times New Roman"/>
          <w:szCs w:val="28"/>
        </w:rPr>
        <w:t xml:space="preserve"> и сопоставим с налогом на прибыль организаций. Но, в отличие от последнего, база налога на имущество организаций имеет низкую мобильность, что является одним из аргументов в пользу закрепления нормативов от него за местными бюджетами. При этом</w:t>
      </w:r>
      <w:proofErr w:type="gramStart"/>
      <w:r w:rsidRPr="00351B97">
        <w:rPr>
          <w:rFonts w:cs="Times New Roman"/>
          <w:szCs w:val="28"/>
        </w:rPr>
        <w:t>,</w:t>
      </w:r>
      <w:proofErr w:type="gramEnd"/>
      <w:r w:rsidRPr="00351B97">
        <w:rPr>
          <w:rFonts w:cs="Times New Roman"/>
          <w:szCs w:val="28"/>
        </w:rPr>
        <w:t xml:space="preserve"> в случае закрепления налога за местными бюджетами, необходимо соблюдать ограничения по изменению ставок и состава налоговой базы для отдельных налогоплательщиков на региональном уровне.</w:t>
      </w:r>
    </w:p>
    <w:p w:rsidR="00F61344" w:rsidRPr="00351B97" w:rsidRDefault="00F61344" w:rsidP="00351B97">
      <w:pPr>
        <w:spacing w:line="240" w:lineRule="auto"/>
        <w:rPr>
          <w:rFonts w:cs="Times New Roman"/>
          <w:szCs w:val="28"/>
        </w:rPr>
      </w:pPr>
      <w:r w:rsidRPr="00351B97">
        <w:rPr>
          <w:rFonts w:cs="Times New Roman"/>
          <w:szCs w:val="28"/>
        </w:rPr>
        <w:t>Также эффективным является закрепление за местными бюджетами налога, взимаемого с применением упрощенной системы налогообложения, поскольку поступления по нему относительно равномерно распределены по городским округам и муниципальным районам и зависят от деятельности органов местного самоуправления по привлечению среднего и малого бизнеса и развитию предпринимательства.</w:t>
      </w:r>
    </w:p>
    <w:p w:rsidR="00F61344" w:rsidRPr="00351B97" w:rsidRDefault="00F61344" w:rsidP="00351B97">
      <w:pPr>
        <w:spacing w:line="240" w:lineRule="auto"/>
        <w:rPr>
          <w:rFonts w:cs="Times New Roman"/>
          <w:szCs w:val="28"/>
        </w:rPr>
      </w:pPr>
      <w:r w:rsidRPr="00351B97">
        <w:rPr>
          <w:rFonts w:cs="Times New Roman"/>
          <w:szCs w:val="28"/>
        </w:rPr>
        <w:t>Все остальные налоги и сборы, поступающие в бюджет субъекта Российской Федерации, в меньшей степени подходят для закрепления за бюджетами муниципальных образований, хотя Бюджетный кодекс Российской Федерации предусматривает такую возможность по отношению ко всем налогам, перечисленным в статье 56 Бюджетного кодекса Российской Федерации.</w:t>
      </w:r>
    </w:p>
    <w:p w:rsidR="00F61344" w:rsidRPr="00351B97" w:rsidRDefault="00F61344" w:rsidP="00351B97">
      <w:pPr>
        <w:spacing w:line="240" w:lineRule="auto"/>
        <w:rPr>
          <w:rFonts w:cs="Times New Roman"/>
          <w:szCs w:val="28"/>
        </w:rPr>
      </w:pPr>
      <w:proofErr w:type="gramStart"/>
      <w:r w:rsidRPr="00351B97">
        <w:rPr>
          <w:rFonts w:cs="Times New Roman"/>
          <w:szCs w:val="28"/>
        </w:rPr>
        <w:t xml:space="preserve">Статья 63 Бюджетного кодекса Российской Федерации предусматривает возможность зачисления в бюджеты городских и сельских поселений налоговых доходов от федеральных, региональных и (или) местных налогов и сборов по нормативам отчислений, установленным </w:t>
      </w:r>
      <w:r w:rsidRPr="00351B97">
        <w:rPr>
          <w:rFonts w:cs="Times New Roman"/>
          <w:color w:val="000000"/>
          <w:szCs w:val="28"/>
        </w:rPr>
        <w:t>муниципальным правовым актом</w:t>
      </w:r>
      <w:r w:rsidRPr="00351B97">
        <w:rPr>
          <w:rFonts w:cs="Times New Roman"/>
          <w:szCs w:val="28"/>
        </w:rPr>
        <w:t xml:space="preserve"> представительного органа муниципального </w:t>
      </w:r>
      <w:r w:rsidRPr="00351B97">
        <w:rPr>
          <w:rFonts w:cs="Times New Roman"/>
          <w:szCs w:val="28"/>
        </w:rPr>
        <w:lastRenderedPageBreak/>
        <w:t>района отдельно для городских и сельских поселений.</w:t>
      </w:r>
      <w:proofErr w:type="gramEnd"/>
      <w:r w:rsidRPr="00351B97">
        <w:rPr>
          <w:rFonts w:cs="Times New Roman"/>
          <w:szCs w:val="28"/>
        </w:rPr>
        <w:t xml:space="preserve"> Эти нормативы должны быть едиными для всех муниципальных образований одного типа, входящих в состав района, и установленными на </w:t>
      </w:r>
      <w:r w:rsidRPr="00351B97">
        <w:rPr>
          <w:rFonts w:cs="Times New Roman"/>
          <w:color w:val="000000"/>
          <w:szCs w:val="28"/>
        </w:rPr>
        <w:t>неограниченный срок</w:t>
      </w:r>
      <w:r w:rsidRPr="00351B97">
        <w:rPr>
          <w:rFonts w:cs="Times New Roman"/>
          <w:szCs w:val="28"/>
        </w:rPr>
        <w:t>.</w:t>
      </w:r>
    </w:p>
    <w:p w:rsidR="00F61344" w:rsidRPr="00351B97" w:rsidRDefault="00F61344" w:rsidP="00351B97">
      <w:pPr>
        <w:spacing w:line="240" w:lineRule="auto"/>
        <w:rPr>
          <w:rFonts w:cs="Times New Roman"/>
          <w:szCs w:val="28"/>
        </w:rPr>
      </w:pPr>
      <w:r w:rsidRPr="00351B97">
        <w:rPr>
          <w:rFonts w:cs="Times New Roman"/>
          <w:color w:val="000000"/>
          <w:szCs w:val="28"/>
        </w:rPr>
        <w:t xml:space="preserve">Органы власти </w:t>
      </w:r>
      <w:r w:rsidRPr="00351B97">
        <w:rPr>
          <w:rFonts w:cs="Times New Roman"/>
          <w:szCs w:val="28"/>
        </w:rPr>
        <w:t>муниципального района</w:t>
      </w:r>
      <w:r w:rsidRPr="00351B97">
        <w:rPr>
          <w:rFonts w:cs="Times New Roman"/>
          <w:color w:val="000000"/>
          <w:szCs w:val="28"/>
        </w:rPr>
        <w:t xml:space="preserve"> имеют право внести изменения в муниципальный правовой акт, устанавливающий единые нормативы отчислений в бюджеты городских и сельских поселений муниципального района, в очередном финансовом году, однако рекомендуется вносить изменения, вступающие в действие на второй год планового периода.</w:t>
      </w:r>
    </w:p>
    <w:p w:rsidR="00F61344" w:rsidRPr="00351B97" w:rsidRDefault="00F61344" w:rsidP="00351B97">
      <w:pPr>
        <w:spacing w:line="240" w:lineRule="auto"/>
        <w:rPr>
          <w:rFonts w:cs="Times New Roman"/>
          <w:szCs w:val="28"/>
        </w:rPr>
      </w:pPr>
      <w:proofErr w:type="gramStart"/>
      <w:r w:rsidRPr="00351B97">
        <w:rPr>
          <w:rFonts w:cs="Times New Roman"/>
          <w:szCs w:val="28"/>
        </w:rPr>
        <w:t>В случае принятия решения о закреплении единых нормативов отчислений за бюджетами поселений, при выборе налога органы власти муниципальных районов должны исходить из тех же критериев, что и субъекты Российской Федерации: закреплять за бюджетами поселений налоги с базой, обладающей низкой мобильностью, равномерно распределенной между поселениями, на размер которой органы местного самоуправления поселений могут оказывать влияние (относительной равномерностью распределения и связью поступлений</w:t>
      </w:r>
      <w:proofErr w:type="gramEnd"/>
      <w:r w:rsidRPr="00351B97">
        <w:rPr>
          <w:rFonts w:cs="Times New Roman"/>
          <w:szCs w:val="28"/>
        </w:rPr>
        <w:t xml:space="preserve"> с деятельностью местных органов власти, помимо НДФЛ, может обладать патентная система, единый налог на вмененный доход для отдельных видов деятельности, единый сельскохозяйственный налог).</w:t>
      </w:r>
    </w:p>
    <w:p w:rsidR="00F61344" w:rsidRPr="00351B97" w:rsidRDefault="00F61344" w:rsidP="00351B97">
      <w:pPr>
        <w:autoSpaceDE w:val="0"/>
        <w:autoSpaceDN w:val="0"/>
        <w:adjustRightInd w:val="0"/>
        <w:spacing w:line="240" w:lineRule="auto"/>
        <w:ind w:firstLine="540"/>
        <w:rPr>
          <w:rFonts w:cs="Times New Roman"/>
          <w:szCs w:val="28"/>
        </w:rPr>
      </w:pPr>
      <w:r w:rsidRPr="00351B97">
        <w:rPr>
          <w:rFonts w:cs="Times New Roman"/>
          <w:szCs w:val="28"/>
        </w:rPr>
        <w:t xml:space="preserve">Аналогичные полномочия предусмотрены для городских округов с внутригородским делением относительно внутригородских районов. Подходы, рекомендованные к применению в данном случае, аналогичны </w:t>
      </w:r>
      <w:proofErr w:type="gramStart"/>
      <w:r w:rsidRPr="00351B97">
        <w:rPr>
          <w:rFonts w:cs="Times New Roman"/>
          <w:szCs w:val="28"/>
        </w:rPr>
        <w:t>применяемым</w:t>
      </w:r>
      <w:proofErr w:type="gramEnd"/>
      <w:r w:rsidRPr="00351B97">
        <w:rPr>
          <w:rFonts w:cs="Times New Roman"/>
          <w:szCs w:val="28"/>
        </w:rPr>
        <w:t xml:space="preserve"> на региональном и районном уровне.</w:t>
      </w:r>
    </w:p>
    <w:p w:rsidR="00F61344" w:rsidRPr="00351B97" w:rsidRDefault="00F61344" w:rsidP="00351B97">
      <w:pPr>
        <w:pStyle w:val="2"/>
        <w:numPr>
          <w:ilvl w:val="1"/>
          <w:numId w:val="27"/>
        </w:numPr>
        <w:spacing w:before="0" w:line="240" w:lineRule="auto"/>
        <w:ind w:left="709" w:firstLine="0"/>
        <w:rPr>
          <w:rFonts w:cs="Times New Roman"/>
          <w:szCs w:val="28"/>
        </w:rPr>
      </w:pPr>
      <w:bookmarkStart w:id="20" w:name="_Toc408919594"/>
      <w:r w:rsidRPr="00351B97">
        <w:rPr>
          <w:rFonts w:cs="Times New Roman"/>
          <w:szCs w:val="28"/>
        </w:rPr>
        <w:t>Дополнительные нормативы отчислений от НДФЛ</w:t>
      </w:r>
      <w:bookmarkEnd w:id="18"/>
      <w:bookmarkEnd w:id="19"/>
      <w:bookmarkEnd w:id="20"/>
    </w:p>
    <w:p w:rsidR="00F61344" w:rsidRPr="00351B97" w:rsidRDefault="00F61344" w:rsidP="00351B97">
      <w:pPr>
        <w:spacing w:line="240" w:lineRule="auto"/>
        <w:rPr>
          <w:rFonts w:cs="Times New Roman"/>
          <w:szCs w:val="28"/>
        </w:rPr>
      </w:pPr>
      <w:r w:rsidRPr="00351B97">
        <w:rPr>
          <w:rStyle w:val="blk"/>
          <w:rFonts w:cs="Times New Roman"/>
          <w:szCs w:val="28"/>
          <w:highlight w:val="yellow"/>
        </w:rPr>
        <w:t xml:space="preserve">Согласно статье 58 Бюджетного кодекса Российской Федерации </w:t>
      </w:r>
      <w:r w:rsidRPr="00351B97">
        <w:rPr>
          <w:rFonts w:cs="Times New Roman"/>
          <w:szCs w:val="28"/>
          <w:highlight w:val="yellow"/>
        </w:rPr>
        <w:t>субъект Российской Федерации может устанавливать дополнительные нормативы отчислений в местные бюджеты от НДФЛ, подлежащего зачислению в соответствии со статьей 56 Бюджетного кодекса Российской Федерации в бюджет субъекта Российской Федерации</w:t>
      </w:r>
      <w:r w:rsidRPr="00351B97">
        <w:rPr>
          <w:rFonts w:cs="Times New Roman"/>
          <w:szCs w:val="28"/>
        </w:rPr>
        <w:t>.</w:t>
      </w:r>
    </w:p>
    <w:p w:rsidR="00F61344" w:rsidRPr="00351B97" w:rsidRDefault="00F61344" w:rsidP="00351B97">
      <w:pPr>
        <w:spacing w:line="240" w:lineRule="auto"/>
        <w:rPr>
          <w:rFonts w:cs="Times New Roman"/>
          <w:szCs w:val="28"/>
        </w:rPr>
      </w:pPr>
      <w:r w:rsidRPr="00351B97">
        <w:rPr>
          <w:rFonts w:cs="Times New Roman"/>
          <w:szCs w:val="28"/>
        </w:rPr>
        <w:t>Дополнительные нормативы устанавливаются в порядке, предусмотренном статьями 137 и 138 Бюджетного кодекса Российской Федерации, а именно:</w:t>
      </w:r>
    </w:p>
    <w:p w:rsidR="00F61344" w:rsidRPr="00351B97" w:rsidRDefault="00F61344" w:rsidP="00351B97">
      <w:pPr>
        <w:pStyle w:val="af2"/>
        <w:numPr>
          <w:ilvl w:val="0"/>
          <w:numId w:val="28"/>
        </w:numPr>
        <w:autoSpaceDE w:val="0"/>
        <w:autoSpaceDN w:val="0"/>
        <w:adjustRightInd w:val="0"/>
        <w:spacing w:line="240" w:lineRule="auto"/>
        <w:rPr>
          <w:rFonts w:cs="Times New Roman"/>
          <w:bCs/>
          <w:szCs w:val="28"/>
        </w:rPr>
      </w:pPr>
      <w:r w:rsidRPr="00351B97">
        <w:rPr>
          <w:rFonts w:cs="Times New Roman"/>
          <w:bCs/>
          <w:szCs w:val="28"/>
        </w:rPr>
        <w:t>при составлении и (или) утверждении бюджета субъекта Российской Федерации;</w:t>
      </w:r>
    </w:p>
    <w:p w:rsidR="00F61344" w:rsidRPr="00351B97" w:rsidRDefault="00F61344" w:rsidP="00351B97">
      <w:pPr>
        <w:pStyle w:val="af2"/>
        <w:numPr>
          <w:ilvl w:val="0"/>
          <w:numId w:val="28"/>
        </w:numPr>
        <w:autoSpaceDE w:val="0"/>
        <w:autoSpaceDN w:val="0"/>
        <w:adjustRightInd w:val="0"/>
        <w:spacing w:line="240" w:lineRule="auto"/>
        <w:rPr>
          <w:rFonts w:cs="Times New Roman"/>
          <w:bCs/>
          <w:szCs w:val="28"/>
        </w:rPr>
      </w:pPr>
      <w:r w:rsidRPr="00351B97">
        <w:rPr>
          <w:rFonts w:cs="Times New Roman"/>
          <w:bCs/>
          <w:szCs w:val="28"/>
        </w:rPr>
        <w:t>по согласованию с представительными органами муниципальных образований;</w:t>
      </w:r>
    </w:p>
    <w:p w:rsidR="00F61344" w:rsidRPr="00351B97" w:rsidRDefault="00F61344" w:rsidP="00351B97">
      <w:pPr>
        <w:pStyle w:val="af2"/>
        <w:numPr>
          <w:ilvl w:val="0"/>
          <w:numId w:val="28"/>
        </w:numPr>
        <w:autoSpaceDE w:val="0"/>
        <w:autoSpaceDN w:val="0"/>
        <w:adjustRightInd w:val="0"/>
        <w:spacing w:line="240" w:lineRule="auto"/>
        <w:ind w:left="1259" w:hanging="357"/>
        <w:rPr>
          <w:rFonts w:cs="Times New Roman"/>
          <w:bCs/>
          <w:szCs w:val="28"/>
        </w:rPr>
      </w:pPr>
      <w:r w:rsidRPr="00351B97">
        <w:rPr>
          <w:rFonts w:cs="Times New Roman"/>
          <w:bCs/>
          <w:szCs w:val="28"/>
        </w:rPr>
        <w:t>взамен дотаций на выравнивание бюджетной обеспеченности в эквивалентной сумме.</w:t>
      </w:r>
    </w:p>
    <w:p w:rsidR="00F61344" w:rsidRPr="00351B97" w:rsidRDefault="00F61344" w:rsidP="00351B97">
      <w:pPr>
        <w:spacing w:line="240" w:lineRule="auto"/>
        <w:rPr>
          <w:rFonts w:cs="Times New Roman"/>
          <w:szCs w:val="28"/>
        </w:rPr>
      </w:pPr>
      <w:r w:rsidRPr="00351B97">
        <w:rPr>
          <w:rFonts w:cs="Times New Roman"/>
          <w:szCs w:val="28"/>
        </w:rPr>
        <w:t xml:space="preserve">Дополнительные нормативы являются заменой дотаций на выравнивание бюджетной обеспеченности, поэтому устанавливаются только для муниципальных образований, получающих дотацию, если соответствующий механизм предусмотрен законодательством субъекта Российской Федерации о межбюджетных отношениях и муниципальное образование, являющееся получателем дотации, согласно с заменой дотации нормативами отчислений. Замена дотаций дополнительными нормативами отчислений от НДФЛ является правом, а не обязанностью субъекта </w:t>
      </w:r>
      <w:r w:rsidRPr="00351B97">
        <w:rPr>
          <w:rFonts w:cs="Times New Roman"/>
          <w:szCs w:val="28"/>
        </w:rPr>
        <w:lastRenderedPageBreak/>
        <w:t xml:space="preserve">Российской Федерации, поэтому, если субъект Российской Федерации не планирует заменять дотацию нормативами отчислений, он не обязан утверждать порядок расчета и </w:t>
      </w:r>
      <w:proofErr w:type="gramStart"/>
      <w:r w:rsidRPr="00351B97">
        <w:rPr>
          <w:rFonts w:cs="Times New Roman"/>
          <w:szCs w:val="28"/>
        </w:rPr>
        <w:t>установления</w:t>
      </w:r>
      <w:proofErr w:type="gramEnd"/>
      <w:r w:rsidRPr="00351B97">
        <w:rPr>
          <w:rFonts w:cs="Times New Roman"/>
          <w:szCs w:val="28"/>
        </w:rPr>
        <w:t xml:space="preserve"> заменяющих указанные дотации дополнительных нормативов отчислений от НДФЛ в местные бюджеты.</w:t>
      </w:r>
    </w:p>
    <w:p w:rsidR="00F61344" w:rsidRPr="00351B97" w:rsidRDefault="00F61344" w:rsidP="00351B97">
      <w:pPr>
        <w:spacing w:line="240" w:lineRule="auto"/>
        <w:rPr>
          <w:rFonts w:cs="Times New Roman"/>
          <w:szCs w:val="28"/>
        </w:rPr>
      </w:pPr>
      <w:r w:rsidRPr="00351B97">
        <w:rPr>
          <w:rFonts w:cs="Times New Roman"/>
          <w:szCs w:val="28"/>
        </w:rPr>
        <w:t xml:space="preserve">В соответствии с Бюджетным кодексом Российской Федерации дополнительные нормативы отчислений от НДФЛ устанавливаются на срок не менее трех лет. Изменение указанных нормативов отчислений в бюджеты муниципальных образований в течение текущего финансового года не допускается. </w:t>
      </w:r>
    </w:p>
    <w:p w:rsidR="00F61344" w:rsidRPr="00351B97" w:rsidRDefault="00F61344" w:rsidP="00351B97">
      <w:pPr>
        <w:spacing w:line="240" w:lineRule="auto"/>
        <w:rPr>
          <w:rFonts w:cs="Times New Roman"/>
          <w:color w:val="000000"/>
          <w:szCs w:val="28"/>
        </w:rPr>
      </w:pPr>
      <w:r w:rsidRPr="00351B97">
        <w:rPr>
          <w:rFonts w:cs="Times New Roman"/>
          <w:szCs w:val="28"/>
        </w:rPr>
        <w:t xml:space="preserve">В то же время субъект Российской Федерации </w:t>
      </w:r>
      <w:proofErr w:type="gramStart"/>
      <w:r w:rsidRPr="00351B97">
        <w:rPr>
          <w:rFonts w:cs="Times New Roman"/>
          <w:szCs w:val="28"/>
        </w:rPr>
        <w:t>имеет возможность вновь установить дополнительные нормативы отчислений сроком на 3 года начиная</w:t>
      </w:r>
      <w:proofErr w:type="gramEnd"/>
      <w:r w:rsidRPr="00351B97">
        <w:rPr>
          <w:rFonts w:cs="Times New Roman"/>
          <w:szCs w:val="28"/>
        </w:rPr>
        <w:t xml:space="preserve"> с очередного финансового года. </w:t>
      </w:r>
      <w:proofErr w:type="gramStart"/>
      <w:r w:rsidRPr="00351B97">
        <w:rPr>
          <w:rFonts w:cs="Times New Roman"/>
          <w:szCs w:val="28"/>
        </w:rPr>
        <w:t xml:space="preserve">Поскольку </w:t>
      </w:r>
      <w:r w:rsidRPr="00351B97">
        <w:rPr>
          <w:rFonts w:cs="Times New Roman"/>
          <w:color w:val="000000"/>
          <w:szCs w:val="28"/>
        </w:rPr>
        <w:t>бюджет субъекта Российской Федерации утверждается на очередной год и плановый период, а дополнительные нормативы заменяют дотации на выравнивание бюджетной обеспеченности, распределение которых также утверждается на очередной год и плановый период (за исключением нераспределенного объема дотаций в размере 20 процентов от общего утвержденного объема), дополнительные нормативы отчислений от НДФЛ на очередной финансовый год и первый год планового периода рекомендуется утверждать</w:t>
      </w:r>
      <w:proofErr w:type="gramEnd"/>
      <w:r w:rsidRPr="00351B97">
        <w:rPr>
          <w:rFonts w:cs="Times New Roman"/>
          <w:color w:val="000000"/>
          <w:szCs w:val="28"/>
        </w:rPr>
        <w:t xml:space="preserve"> в размере не ниже утвержденных на предыдущем этапе бюджетного планирования на первый и второй год планового периода (за исключением случаев изменения разграничения расходных обязательств и доходных источников). </w:t>
      </w:r>
    </w:p>
    <w:p w:rsidR="00F61344" w:rsidRPr="00351B97" w:rsidRDefault="00F61344" w:rsidP="00351B97">
      <w:pPr>
        <w:spacing w:line="240" w:lineRule="auto"/>
        <w:rPr>
          <w:rFonts w:cs="Times New Roman"/>
          <w:szCs w:val="28"/>
        </w:rPr>
      </w:pPr>
      <w:r w:rsidRPr="00351B97">
        <w:rPr>
          <w:rFonts w:cs="Times New Roman"/>
          <w:color w:val="000000"/>
          <w:szCs w:val="28"/>
        </w:rPr>
        <w:t xml:space="preserve">Таким образом, в следующем финансовом году </w:t>
      </w:r>
      <w:r w:rsidRPr="00351B97">
        <w:rPr>
          <w:rFonts w:cs="Times New Roman"/>
          <w:szCs w:val="28"/>
        </w:rPr>
        <w:t xml:space="preserve">размер вышеуказанного </w:t>
      </w:r>
      <w:proofErr w:type="gramStart"/>
      <w:r w:rsidRPr="00351B97">
        <w:rPr>
          <w:rFonts w:cs="Times New Roman"/>
          <w:szCs w:val="28"/>
        </w:rPr>
        <w:t>норматива</w:t>
      </w:r>
      <w:proofErr w:type="gramEnd"/>
      <w:r w:rsidRPr="00351B97">
        <w:rPr>
          <w:rFonts w:cs="Times New Roman"/>
          <w:szCs w:val="28"/>
        </w:rPr>
        <w:t xml:space="preserve"> возможно изменить при условии не снижения расчетного объема дотации (части расчетного объема дотации) на выравнивание бюджетной обеспеченности, предоставляемой муниципальному образованию с учетом утвержденного норматива.</w:t>
      </w:r>
    </w:p>
    <w:p w:rsidR="00F61344" w:rsidRPr="00351B97" w:rsidRDefault="00F61344" w:rsidP="00351B97">
      <w:pPr>
        <w:spacing w:line="240" w:lineRule="auto"/>
        <w:rPr>
          <w:rFonts w:cs="Times New Roman"/>
          <w:szCs w:val="28"/>
        </w:rPr>
      </w:pPr>
      <w:r w:rsidRPr="00351B97">
        <w:rPr>
          <w:rFonts w:cs="Times New Roman"/>
          <w:szCs w:val="28"/>
        </w:rPr>
        <w:t>Средства, полученные муниципальным образованием по дополнительному нормативу отчислений от НДФЛ сверх расчетного объема дотации на выравнивание бюджетной обеспеченности (части расчетного объема дотации), не подлежат изъятию в бюджет субъекта Российской Федерации и (или) учету при последующем распределении финансовой помощи местным бюджетам.</w:t>
      </w:r>
    </w:p>
    <w:p w:rsidR="00F61344" w:rsidRPr="00351B97" w:rsidRDefault="00F61344" w:rsidP="00351B97">
      <w:pPr>
        <w:spacing w:line="240" w:lineRule="auto"/>
        <w:rPr>
          <w:rFonts w:cs="Times New Roman"/>
          <w:szCs w:val="28"/>
        </w:rPr>
      </w:pPr>
      <w:r w:rsidRPr="00351B97">
        <w:rPr>
          <w:rFonts w:cs="Times New Roman"/>
          <w:szCs w:val="28"/>
        </w:rPr>
        <w:t>Потери бюджета муниципального образования в связи с получением средств по дополнительному нормативу отчислений от НДФЛ ниже расчетного объема дотации на выравнивание бюджетной обеспеченности (части расчетного объема дотации) не подлежат компенсации из бюджета субъекта Российской Федерации и (или) учету при последующем распределении межбюджетных трансфертов местным бюджетам.</w:t>
      </w:r>
    </w:p>
    <w:p w:rsidR="00F61344" w:rsidRPr="00351B97" w:rsidRDefault="00F61344" w:rsidP="00351B97">
      <w:pPr>
        <w:spacing w:line="240" w:lineRule="auto"/>
        <w:rPr>
          <w:rFonts w:cs="Times New Roman"/>
          <w:szCs w:val="28"/>
        </w:rPr>
      </w:pPr>
      <w:r w:rsidRPr="00351B97">
        <w:rPr>
          <w:rFonts w:cs="Times New Roman"/>
          <w:szCs w:val="28"/>
        </w:rPr>
        <w:t>Согласно Бюджетному кодексу Российской Федерации указанный дополнительный норматив рассчитывается как отношение расчетного объема дотации на выравнивание бюджетной обеспеченности муниципального образования (или части расчетного объема дотации) к прогнозируемому в соответствии с единой методикой объему НДФЛ, подлежащего зачислению в консолидированный бюджет субъекта Российской Федерации по территории соответствующего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lastRenderedPageBreak/>
        <w:t xml:space="preserve">При этом норматив целесообразно рассчитывать на основе прогноза контингента поступлений по НДФЛ в бюджеты муниципальных образований, полученного по той же методике, что и прогноз доходов консолидированного бюджета субъекта Российской Федерации по НДФЛ, положенный в основу </w:t>
      </w:r>
      <w:proofErr w:type="gramStart"/>
      <w:r w:rsidRPr="00351B97">
        <w:rPr>
          <w:rFonts w:cs="Times New Roman"/>
          <w:szCs w:val="28"/>
        </w:rPr>
        <w:t>формирования проекта бюджета субъекта Российской Федерации</w:t>
      </w:r>
      <w:proofErr w:type="gramEnd"/>
      <w:r w:rsidRPr="00351B97">
        <w:rPr>
          <w:rFonts w:cs="Times New Roman"/>
          <w:szCs w:val="28"/>
        </w:rPr>
        <w:t xml:space="preserve"> на очередной финансовый год и плановый период. </w:t>
      </w:r>
    </w:p>
    <w:p w:rsidR="00F61344" w:rsidRPr="00351B97" w:rsidRDefault="00F61344" w:rsidP="00351B97">
      <w:pPr>
        <w:spacing w:line="240" w:lineRule="auto"/>
        <w:rPr>
          <w:rFonts w:cs="Times New Roman"/>
          <w:szCs w:val="28"/>
        </w:rPr>
      </w:pPr>
      <w:r w:rsidRPr="00351B97">
        <w:rPr>
          <w:rFonts w:cs="Times New Roman"/>
          <w:szCs w:val="28"/>
        </w:rPr>
        <w:t>Расчетное значение указанного дополнительного норматива (Норм</w:t>
      </w:r>
      <w:proofErr w:type="gramStart"/>
      <w:r w:rsidRPr="00351B97">
        <w:rPr>
          <w:rFonts w:cs="Times New Roman"/>
          <w:szCs w:val="28"/>
          <w:vertAlign w:val="subscript"/>
          <w:lang w:val="en-US"/>
        </w:rPr>
        <w:t>j</w:t>
      </w:r>
      <w:proofErr w:type="gramEnd"/>
      <w:r w:rsidRPr="00351B97">
        <w:rPr>
          <w:rFonts w:cs="Times New Roman"/>
          <w:szCs w:val="28"/>
        </w:rPr>
        <w:t>) определяется по следующей формуле:</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rPr>
        <w:t>Норм</w:t>
      </w:r>
      <w:proofErr w:type="gramStart"/>
      <w:r w:rsidRPr="00351B97">
        <w:rPr>
          <w:rFonts w:cs="Times New Roman"/>
          <w:szCs w:val="28"/>
          <w:vertAlign w:val="subscript"/>
          <w:lang w:val="en-US"/>
        </w:rPr>
        <w:t>j</w:t>
      </w:r>
      <w:proofErr w:type="gramEnd"/>
      <w:r w:rsidRPr="00351B97">
        <w:rPr>
          <w:rFonts w:cs="Times New Roman"/>
          <w:szCs w:val="28"/>
        </w:rPr>
        <w:t xml:space="preserve"> = ОД</w:t>
      </w:r>
      <w:r w:rsidRPr="00351B97">
        <w:rPr>
          <w:rFonts w:cs="Times New Roman"/>
          <w:szCs w:val="28"/>
          <w:vertAlign w:val="subscript"/>
          <w:lang w:val="en-US"/>
        </w:rPr>
        <w:t>j</w:t>
      </w:r>
      <w:r w:rsidRPr="00351B97">
        <w:rPr>
          <w:rFonts w:cs="Times New Roman"/>
          <w:szCs w:val="28"/>
        </w:rPr>
        <w:t xml:space="preserve"> / ПНДФЛ</w:t>
      </w:r>
      <w:r w:rsidRPr="00351B97">
        <w:rPr>
          <w:rFonts w:cs="Times New Roman"/>
          <w:szCs w:val="28"/>
          <w:vertAlign w:val="subscript"/>
          <w:lang w:val="en-US"/>
        </w:rPr>
        <w:t>j</w:t>
      </w:r>
      <w:r w:rsidRPr="00351B97">
        <w:rPr>
          <w:rFonts w:cs="Times New Roman"/>
          <w:szCs w:val="28"/>
        </w:rPr>
        <w:t>, где</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rPr>
        <w:t>ОД</w:t>
      </w:r>
      <w:proofErr w:type="gramStart"/>
      <w:r w:rsidRPr="00351B97">
        <w:rPr>
          <w:rFonts w:cs="Times New Roman"/>
          <w:szCs w:val="28"/>
          <w:vertAlign w:val="subscript"/>
          <w:lang w:val="en-US"/>
        </w:rPr>
        <w:t>j</w:t>
      </w:r>
      <w:proofErr w:type="gramEnd"/>
      <w:r w:rsidRPr="00351B97">
        <w:rPr>
          <w:rFonts w:cs="Times New Roman"/>
          <w:szCs w:val="28"/>
        </w:rPr>
        <w:tab/>
        <w:t xml:space="preserve">– общий размер дотации </w:t>
      </w:r>
      <w:r w:rsidRPr="00351B97">
        <w:rPr>
          <w:rFonts w:cs="Times New Roman"/>
          <w:szCs w:val="28"/>
          <w:lang w:val="en-US"/>
        </w:rPr>
        <w:t>j</w:t>
      </w:r>
      <w:r w:rsidRPr="00351B97">
        <w:rPr>
          <w:rFonts w:cs="Times New Roman"/>
          <w:szCs w:val="28"/>
        </w:rPr>
        <w:t>-му муниципальному образованию на очередной финансовый год (первый или второй годы планового периода);</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rPr>
        <w:t>ПНДФЛ</w:t>
      </w:r>
      <w:proofErr w:type="gramStart"/>
      <w:r w:rsidRPr="00351B97">
        <w:rPr>
          <w:rFonts w:cs="Times New Roman"/>
          <w:szCs w:val="28"/>
          <w:vertAlign w:val="subscript"/>
          <w:lang w:val="en-US"/>
        </w:rPr>
        <w:t>j</w:t>
      </w:r>
      <w:proofErr w:type="gramEnd"/>
      <w:r w:rsidRPr="00351B97">
        <w:rPr>
          <w:rFonts w:cs="Times New Roman"/>
          <w:szCs w:val="28"/>
        </w:rPr>
        <w:tab/>
        <w:t xml:space="preserve">– прогноз поступлений НДФЛ с территории </w:t>
      </w:r>
      <w:r w:rsidRPr="00351B97">
        <w:rPr>
          <w:rFonts w:cs="Times New Roman"/>
          <w:szCs w:val="28"/>
          <w:lang w:val="en-US"/>
        </w:rPr>
        <w:t>j</w:t>
      </w:r>
      <w:r w:rsidRPr="00351B97">
        <w:rPr>
          <w:rFonts w:cs="Times New Roman"/>
          <w:szCs w:val="28"/>
        </w:rPr>
        <w:t>-го муниципального образования в консолидированный бюджет субъекта Российской Федерации на очередной финансовый год (первый или второй годы планового периода).</w:t>
      </w:r>
    </w:p>
    <w:p w:rsidR="00F61344" w:rsidRPr="00351B97" w:rsidRDefault="00F61344" w:rsidP="00351B97">
      <w:pPr>
        <w:spacing w:line="240" w:lineRule="auto"/>
        <w:rPr>
          <w:rFonts w:cs="Times New Roman"/>
          <w:szCs w:val="28"/>
        </w:rPr>
      </w:pPr>
      <w:r w:rsidRPr="00351B97">
        <w:rPr>
          <w:rFonts w:cs="Times New Roman"/>
          <w:szCs w:val="28"/>
        </w:rPr>
        <w:t>В результате те муниципальные образования, для которых объем поступлений по НДФЛ по максимально возможному нормативу превышает планируемый объем дотаций, не будут получать средства на выравнивание бюджетной обеспеченности. Для муниципальных образований, у которых расчетное значение дополнительного норматива превышает максимально возможное, устанавливается максимально возможное значение норматива НДФЛ и сохраняется часть планируемого объема дотаций на выравнивание бюджетной обеспеченности.</w:t>
      </w:r>
    </w:p>
    <w:p w:rsidR="00F61344" w:rsidRPr="00351B97" w:rsidRDefault="00F61344" w:rsidP="00351B97">
      <w:pPr>
        <w:spacing w:line="240" w:lineRule="auto"/>
        <w:rPr>
          <w:rFonts w:cs="Times New Roman"/>
          <w:szCs w:val="28"/>
        </w:rPr>
      </w:pPr>
      <w:r w:rsidRPr="00351B97">
        <w:rPr>
          <w:rFonts w:cs="Times New Roman"/>
          <w:szCs w:val="28"/>
        </w:rPr>
        <w:t>Если полученный дополнительный норматив превышает максимальное значение норматива, который может быть дополнительно закреплен за бюджетом муниципального образования, следует закрепить максимально возможный норматив, а недостающие средства передать в бюджет муниципального образования в форме дотации.</w:t>
      </w:r>
    </w:p>
    <w:p w:rsidR="00F61344" w:rsidRPr="00351B97" w:rsidRDefault="00F61344" w:rsidP="00351B97">
      <w:pPr>
        <w:spacing w:line="240" w:lineRule="auto"/>
        <w:rPr>
          <w:rFonts w:cs="Times New Roman"/>
          <w:szCs w:val="28"/>
        </w:rPr>
      </w:pPr>
      <w:r w:rsidRPr="00351B97">
        <w:rPr>
          <w:rFonts w:cs="Times New Roman"/>
          <w:szCs w:val="28"/>
        </w:rPr>
        <w:t>Размер дотации на выравнивание бюджетной обеспеченности муниципальных образований конкретному муниципальному образованию (Д</w:t>
      </w:r>
      <w:proofErr w:type="gramStart"/>
      <w:r w:rsidRPr="00351B97">
        <w:rPr>
          <w:rFonts w:cs="Times New Roman"/>
          <w:szCs w:val="28"/>
          <w:vertAlign w:val="subscript"/>
          <w:lang w:val="en-US"/>
        </w:rPr>
        <w:t>j</w:t>
      </w:r>
      <w:proofErr w:type="gramEnd"/>
      <w:r w:rsidRPr="00351B97">
        <w:rPr>
          <w:rFonts w:cs="Times New Roman"/>
          <w:szCs w:val="28"/>
        </w:rPr>
        <w:t>) в этом случае определяется по следующей формуле:</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rPr>
        <w:t>Д</w:t>
      </w:r>
      <w:proofErr w:type="gramStart"/>
      <w:r w:rsidRPr="00351B97">
        <w:rPr>
          <w:rFonts w:cs="Times New Roman"/>
          <w:szCs w:val="28"/>
          <w:vertAlign w:val="subscript"/>
          <w:lang w:val="en-US"/>
        </w:rPr>
        <w:t>j</w:t>
      </w:r>
      <w:proofErr w:type="gramEnd"/>
      <w:r w:rsidRPr="00351B97">
        <w:rPr>
          <w:rFonts w:cs="Times New Roman"/>
          <w:szCs w:val="28"/>
        </w:rPr>
        <w:t xml:space="preserve"> = ОД</w:t>
      </w:r>
      <w:r w:rsidRPr="00351B97">
        <w:rPr>
          <w:rFonts w:cs="Times New Roman"/>
          <w:szCs w:val="28"/>
          <w:vertAlign w:val="subscript"/>
          <w:lang w:val="en-US"/>
        </w:rPr>
        <w:t>j</w:t>
      </w:r>
      <w:r w:rsidRPr="00351B97">
        <w:rPr>
          <w:rFonts w:cs="Times New Roman"/>
          <w:szCs w:val="28"/>
        </w:rPr>
        <w:t xml:space="preserve"> </w:t>
      </w:r>
      <w:r w:rsidRPr="00351B97">
        <w:rPr>
          <w:rFonts w:cs="Times New Roman"/>
          <w:szCs w:val="28"/>
        </w:rPr>
        <w:noBreakHyphen/>
        <w:t xml:space="preserve"> Норм</w:t>
      </w:r>
      <w:r w:rsidRPr="00351B97">
        <w:rPr>
          <w:rFonts w:cs="Times New Roman"/>
          <w:szCs w:val="28"/>
          <w:vertAlign w:val="subscript"/>
          <w:lang w:val="en-US"/>
        </w:rPr>
        <w:t>j</w:t>
      </w:r>
      <w:r w:rsidRPr="00351B97">
        <w:rPr>
          <w:rFonts w:cs="Times New Roman"/>
          <w:szCs w:val="28"/>
        </w:rPr>
        <w:t xml:space="preserve"> x ПНДФЛ</w:t>
      </w:r>
      <w:r w:rsidRPr="00351B97">
        <w:rPr>
          <w:rFonts w:cs="Times New Roman"/>
          <w:szCs w:val="28"/>
          <w:vertAlign w:val="subscript"/>
          <w:lang w:val="en-US"/>
        </w:rPr>
        <w:t>j</w:t>
      </w:r>
      <w:r w:rsidRPr="00351B97">
        <w:rPr>
          <w:rFonts w:cs="Times New Roman"/>
          <w:szCs w:val="28"/>
        </w:rPr>
        <w:t>, где</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rPr>
        <w:t>ОД</w:t>
      </w:r>
      <w:proofErr w:type="gramStart"/>
      <w:r w:rsidRPr="00351B97">
        <w:rPr>
          <w:rFonts w:cs="Times New Roman"/>
          <w:szCs w:val="28"/>
          <w:vertAlign w:val="subscript"/>
          <w:lang w:val="en-US"/>
        </w:rPr>
        <w:t>j</w:t>
      </w:r>
      <w:proofErr w:type="gramEnd"/>
      <w:r w:rsidRPr="00351B97">
        <w:rPr>
          <w:rFonts w:cs="Times New Roman"/>
          <w:szCs w:val="28"/>
        </w:rPr>
        <w:tab/>
        <w:t xml:space="preserve">– общий размер дотации </w:t>
      </w:r>
      <w:r w:rsidRPr="00351B97">
        <w:rPr>
          <w:rFonts w:cs="Times New Roman"/>
          <w:bCs/>
          <w:szCs w:val="28"/>
        </w:rPr>
        <w:t xml:space="preserve">на выравнивание бюджетной обеспеченности </w:t>
      </w:r>
      <w:r w:rsidRPr="00351B97">
        <w:rPr>
          <w:rFonts w:cs="Times New Roman"/>
          <w:szCs w:val="28"/>
        </w:rPr>
        <w:t xml:space="preserve">муниципальных образований </w:t>
      </w:r>
      <w:r w:rsidRPr="00351B97">
        <w:rPr>
          <w:rFonts w:cs="Times New Roman"/>
          <w:szCs w:val="28"/>
          <w:lang w:val="en-US"/>
        </w:rPr>
        <w:t>j</w:t>
      </w:r>
      <w:r w:rsidRPr="00351B97">
        <w:rPr>
          <w:rFonts w:cs="Times New Roman"/>
          <w:szCs w:val="28"/>
        </w:rPr>
        <w:t>-му муниципальному образованию;</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rPr>
        <w:t>ПНДФЛ</w:t>
      </w:r>
      <w:proofErr w:type="gramStart"/>
      <w:r w:rsidRPr="00351B97">
        <w:rPr>
          <w:rFonts w:cs="Times New Roman"/>
          <w:szCs w:val="28"/>
          <w:vertAlign w:val="subscript"/>
          <w:lang w:val="en-US"/>
        </w:rPr>
        <w:t>j</w:t>
      </w:r>
      <w:proofErr w:type="gramEnd"/>
      <w:r w:rsidRPr="00351B97">
        <w:rPr>
          <w:rFonts w:cs="Times New Roman"/>
          <w:szCs w:val="28"/>
        </w:rPr>
        <w:tab/>
        <w:t xml:space="preserve">– прогноз поступлений НДФЛ с территории </w:t>
      </w:r>
      <w:r w:rsidRPr="00351B97">
        <w:rPr>
          <w:rFonts w:cs="Times New Roman"/>
          <w:szCs w:val="28"/>
          <w:lang w:val="en-US"/>
        </w:rPr>
        <w:t>j</w:t>
      </w:r>
      <w:r w:rsidRPr="00351B97">
        <w:rPr>
          <w:rFonts w:cs="Times New Roman"/>
          <w:szCs w:val="28"/>
        </w:rPr>
        <w:t>-го муниципального образования в консолидированный бюджет субъекта Российской Федерации;</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rPr>
        <w:t>Норм</w:t>
      </w:r>
      <w:proofErr w:type="gramStart"/>
      <w:r w:rsidRPr="00351B97">
        <w:rPr>
          <w:rFonts w:cs="Times New Roman"/>
          <w:szCs w:val="28"/>
          <w:vertAlign w:val="subscript"/>
          <w:lang w:val="en-US"/>
        </w:rPr>
        <w:t>j</w:t>
      </w:r>
      <w:proofErr w:type="gramEnd"/>
      <w:r w:rsidRPr="00351B97">
        <w:rPr>
          <w:rFonts w:cs="Times New Roman"/>
          <w:szCs w:val="28"/>
        </w:rPr>
        <w:tab/>
        <w:t xml:space="preserve">– дополнительный норматив отчислений от НДФЛ в бюджет </w:t>
      </w:r>
      <w:r w:rsidRPr="00351B97">
        <w:rPr>
          <w:rFonts w:cs="Times New Roman"/>
          <w:szCs w:val="28"/>
          <w:lang w:val="en-US"/>
        </w:rPr>
        <w:t>j</w:t>
      </w:r>
      <w:r w:rsidRPr="00351B97">
        <w:rPr>
          <w:rFonts w:cs="Times New Roman"/>
          <w:szCs w:val="28"/>
        </w:rPr>
        <w:t>-го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t xml:space="preserve">Процедура согласования замены дотации на выравнивание бюджетной обеспеченности дополнительными нормативами отчислений от НДФЛ должна быть формализована. </w:t>
      </w:r>
      <w:proofErr w:type="gramStart"/>
      <w:r w:rsidRPr="00351B97">
        <w:rPr>
          <w:rFonts w:cs="Times New Roman"/>
          <w:szCs w:val="28"/>
        </w:rPr>
        <w:t xml:space="preserve">Рекомендуется включить в закон, регулирующий межбюджетные отношения, или нормативный правовой акт органа исполнительной власти субъекта Российской Федерации, определяющий порядок согласования нормативов, типовую форму </w:t>
      </w:r>
      <w:r w:rsidRPr="00351B97">
        <w:rPr>
          <w:rFonts w:cs="Times New Roman"/>
          <w:szCs w:val="28"/>
        </w:rPr>
        <w:lastRenderedPageBreak/>
        <w:t>согласования, которая будет утверждаться представительными органами муниципальных образований после ознакомления с результатами расчетов размера дотаций на выравнивание бюджетной обеспеченности, прогнозом объема налоговых поступлений по НДФЛ и предполагаемым размером нормативов отчислений (см. пример формы для предоставляемой информации в</w:t>
      </w:r>
      <w:proofErr w:type="gramEnd"/>
      <w:r w:rsidRPr="00351B97">
        <w:rPr>
          <w:rFonts w:cs="Times New Roman"/>
          <w:szCs w:val="28"/>
        </w:rPr>
        <w:t xml:space="preserve"> таблице 3).</w:t>
      </w:r>
    </w:p>
    <w:p w:rsidR="00F61344" w:rsidRPr="00351B97" w:rsidRDefault="00F61344" w:rsidP="00351B97">
      <w:pPr>
        <w:autoSpaceDE w:val="0"/>
        <w:autoSpaceDN w:val="0"/>
        <w:adjustRightInd w:val="0"/>
        <w:spacing w:line="240" w:lineRule="auto"/>
        <w:ind w:firstLine="539"/>
        <w:jc w:val="center"/>
        <w:rPr>
          <w:rFonts w:cs="Times New Roman"/>
          <w:szCs w:val="28"/>
        </w:rPr>
      </w:pPr>
      <w:r w:rsidRPr="00351B97">
        <w:rPr>
          <w:rFonts w:cs="Times New Roman"/>
          <w:szCs w:val="28"/>
        </w:rPr>
        <w:t>Таблица 3 – Состав информации, представляемой муниципальному образованию для согласования дополнительных нормативов отчислений</w:t>
      </w:r>
    </w:p>
    <w:tbl>
      <w:tblPr>
        <w:tblStyle w:val="a5"/>
        <w:tblW w:w="9351" w:type="dxa"/>
        <w:tblLook w:val="04A0" w:firstRow="1" w:lastRow="0" w:firstColumn="1" w:lastColumn="0" w:noHBand="0" w:noVBand="1"/>
      </w:tblPr>
      <w:tblGrid>
        <w:gridCol w:w="800"/>
        <w:gridCol w:w="1742"/>
        <w:gridCol w:w="1890"/>
        <w:gridCol w:w="2279"/>
        <w:gridCol w:w="2640"/>
      </w:tblGrid>
      <w:tr w:rsidR="00F61344" w:rsidRPr="00351B97" w:rsidTr="00D2118C">
        <w:trPr>
          <w:tblHeader/>
        </w:trPr>
        <w:tc>
          <w:tcPr>
            <w:tcW w:w="846" w:type="dxa"/>
            <w:vAlign w:val="center"/>
          </w:tcPr>
          <w:p w:rsidR="00F61344" w:rsidRPr="00351B97" w:rsidRDefault="00F61344" w:rsidP="00351B97">
            <w:pPr>
              <w:pStyle w:val="af5"/>
              <w:jc w:val="center"/>
              <w:rPr>
                <w:rFonts w:cs="Times New Roman"/>
                <w:sz w:val="28"/>
                <w:szCs w:val="28"/>
              </w:rPr>
            </w:pPr>
            <w:r w:rsidRPr="00351B97">
              <w:rPr>
                <w:rFonts w:cs="Times New Roman"/>
                <w:sz w:val="28"/>
                <w:szCs w:val="28"/>
              </w:rPr>
              <w:t>Год</w:t>
            </w:r>
          </w:p>
        </w:tc>
        <w:tc>
          <w:tcPr>
            <w:tcW w:w="1822" w:type="dxa"/>
            <w:vAlign w:val="center"/>
          </w:tcPr>
          <w:p w:rsidR="00F61344" w:rsidRPr="00351B97" w:rsidRDefault="00F61344" w:rsidP="00351B97">
            <w:pPr>
              <w:pStyle w:val="af5"/>
              <w:jc w:val="center"/>
              <w:rPr>
                <w:rFonts w:cs="Times New Roman"/>
                <w:sz w:val="28"/>
                <w:szCs w:val="28"/>
              </w:rPr>
            </w:pPr>
            <w:r w:rsidRPr="00351B97">
              <w:rPr>
                <w:rFonts w:cs="Times New Roman"/>
                <w:sz w:val="28"/>
                <w:szCs w:val="28"/>
              </w:rPr>
              <w:t>Расчетный размер дотации в бюджет МО</w:t>
            </w:r>
          </w:p>
        </w:tc>
        <w:tc>
          <w:tcPr>
            <w:tcW w:w="1934" w:type="dxa"/>
            <w:vAlign w:val="center"/>
          </w:tcPr>
          <w:p w:rsidR="00F61344" w:rsidRPr="00351B97" w:rsidRDefault="00F61344" w:rsidP="00351B97">
            <w:pPr>
              <w:pStyle w:val="ConsPlusNonformat"/>
              <w:jc w:val="center"/>
              <w:rPr>
                <w:rFonts w:ascii="Times New Roman" w:hAnsi="Times New Roman" w:cs="Times New Roman"/>
                <w:sz w:val="28"/>
                <w:szCs w:val="28"/>
              </w:rPr>
            </w:pPr>
            <w:r w:rsidRPr="00351B97">
              <w:rPr>
                <w:rFonts w:ascii="Times New Roman" w:eastAsiaTheme="minorEastAsia" w:hAnsi="Times New Roman" w:cs="Times New Roman"/>
                <w:sz w:val="28"/>
                <w:szCs w:val="28"/>
              </w:rPr>
              <w:t>Прогноз контингента поступлений по НДФЛ с территории МО</w:t>
            </w:r>
          </w:p>
        </w:tc>
        <w:tc>
          <w:tcPr>
            <w:tcW w:w="1984" w:type="dxa"/>
            <w:vAlign w:val="center"/>
          </w:tcPr>
          <w:p w:rsidR="00F61344" w:rsidRPr="00351B97" w:rsidRDefault="00F61344" w:rsidP="00351B97">
            <w:pPr>
              <w:pStyle w:val="af5"/>
              <w:jc w:val="center"/>
              <w:rPr>
                <w:rFonts w:cs="Times New Roman"/>
                <w:sz w:val="28"/>
                <w:szCs w:val="28"/>
              </w:rPr>
            </w:pPr>
            <w:r w:rsidRPr="00351B97">
              <w:rPr>
                <w:rFonts w:cs="Times New Roman"/>
                <w:sz w:val="28"/>
                <w:szCs w:val="28"/>
              </w:rPr>
              <w:t>Дополнительный норматив отчислений от НДФЛ, зачисляемый в бюджет МО</w:t>
            </w:r>
          </w:p>
        </w:tc>
        <w:tc>
          <w:tcPr>
            <w:tcW w:w="2765" w:type="dxa"/>
          </w:tcPr>
          <w:p w:rsidR="00F61344" w:rsidRPr="00351B97" w:rsidRDefault="00F61344" w:rsidP="00351B97">
            <w:pPr>
              <w:pStyle w:val="ConsPlusNonformat"/>
              <w:jc w:val="center"/>
              <w:rPr>
                <w:rFonts w:ascii="Times New Roman" w:hAnsi="Times New Roman" w:cs="Times New Roman"/>
                <w:sz w:val="28"/>
                <w:szCs w:val="28"/>
              </w:rPr>
            </w:pPr>
            <w:r w:rsidRPr="00351B97">
              <w:rPr>
                <w:rFonts w:ascii="Times New Roman" w:eastAsiaTheme="minorEastAsia" w:hAnsi="Times New Roman" w:cs="Times New Roman"/>
                <w:sz w:val="28"/>
                <w:szCs w:val="28"/>
              </w:rPr>
              <w:t>Разность между суммой указанной дотации, рассчитанной для бюджета МО, и объемом НДФЛ по дополнительным нормативам</w:t>
            </w:r>
          </w:p>
        </w:tc>
      </w:tr>
      <w:tr w:rsidR="00F61344" w:rsidRPr="00351B97" w:rsidTr="00D2118C">
        <w:tc>
          <w:tcPr>
            <w:tcW w:w="846" w:type="dxa"/>
          </w:tcPr>
          <w:p w:rsidR="00F61344" w:rsidRPr="00351B97" w:rsidRDefault="00F61344" w:rsidP="00351B97">
            <w:pPr>
              <w:pStyle w:val="af5"/>
              <w:rPr>
                <w:rFonts w:cs="Times New Roman"/>
                <w:sz w:val="28"/>
                <w:szCs w:val="28"/>
              </w:rPr>
            </w:pPr>
          </w:p>
        </w:tc>
        <w:tc>
          <w:tcPr>
            <w:tcW w:w="1822" w:type="dxa"/>
          </w:tcPr>
          <w:p w:rsidR="00F61344" w:rsidRPr="00351B97" w:rsidRDefault="00F61344" w:rsidP="00351B97">
            <w:pPr>
              <w:pStyle w:val="af5"/>
              <w:rPr>
                <w:rFonts w:cs="Times New Roman"/>
                <w:sz w:val="28"/>
                <w:szCs w:val="28"/>
              </w:rPr>
            </w:pPr>
          </w:p>
        </w:tc>
        <w:tc>
          <w:tcPr>
            <w:tcW w:w="1934" w:type="dxa"/>
          </w:tcPr>
          <w:p w:rsidR="00F61344" w:rsidRPr="00351B97" w:rsidRDefault="00F61344" w:rsidP="00351B97">
            <w:pPr>
              <w:pStyle w:val="af5"/>
              <w:rPr>
                <w:rFonts w:cs="Times New Roman"/>
                <w:sz w:val="28"/>
                <w:szCs w:val="28"/>
              </w:rPr>
            </w:pPr>
          </w:p>
        </w:tc>
        <w:tc>
          <w:tcPr>
            <w:tcW w:w="1984" w:type="dxa"/>
          </w:tcPr>
          <w:p w:rsidR="00F61344" w:rsidRPr="00351B97" w:rsidRDefault="00F61344" w:rsidP="00351B97">
            <w:pPr>
              <w:pStyle w:val="af5"/>
              <w:rPr>
                <w:rFonts w:cs="Times New Roman"/>
                <w:sz w:val="28"/>
                <w:szCs w:val="28"/>
              </w:rPr>
            </w:pPr>
          </w:p>
        </w:tc>
        <w:tc>
          <w:tcPr>
            <w:tcW w:w="2765" w:type="dxa"/>
          </w:tcPr>
          <w:p w:rsidR="00F61344" w:rsidRPr="00351B97" w:rsidRDefault="00F61344" w:rsidP="00351B97">
            <w:pPr>
              <w:pStyle w:val="af5"/>
              <w:rPr>
                <w:rFonts w:cs="Times New Roman"/>
                <w:sz w:val="28"/>
                <w:szCs w:val="28"/>
              </w:rPr>
            </w:pPr>
          </w:p>
        </w:tc>
      </w:tr>
    </w:tbl>
    <w:p w:rsidR="00F61344" w:rsidRPr="00351B97" w:rsidRDefault="00F61344" w:rsidP="00351B97">
      <w:pPr>
        <w:spacing w:line="240" w:lineRule="auto"/>
        <w:rPr>
          <w:rFonts w:cs="Times New Roman"/>
          <w:szCs w:val="28"/>
        </w:rPr>
      </w:pPr>
    </w:p>
    <w:p w:rsidR="00F61344" w:rsidRPr="00351B97" w:rsidRDefault="00F61344" w:rsidP="00351B97">
      <w:pPr>
        <w:pStyle w:val="2"/>
        <w:numPr>
          <w:ilvl w:val="1"/>
          <w:numId w:val="27"/>
        </w:numPr>
        <w:spacing w:before="0" w:line="240" w:lineRule="auto"/>
        <w:ind w:left="709" w:firstLine="0"/>
        <w:rPr>
          <w:rFonts w:cs="Times New Roman"/>
          <w:szCs w:val="28"/>
        </w:rPr>
      </w:pPr>
      <w:bookmarkStart w:id="21" w:name="_Toc404708967"/>
      <w:bookmarkStart w:id="22" w:name="_Toc404970408"/>
      <w:bookmarkStart w:id="23" w:name="_Toc408919595"/>
      <w:r w:rsidRPr="00351B97">
        <w:rPr>
          <w:rFonts w:cs="Times New Roman"/>
          <w:szCs w:val="28"/>
        </w:rPr>
        <w:t>Зачисление в местные бюджеты не менее 15 процентов доходов от НДФЛ</w:t>
      </w:r>
      <w:bookmarkEnd w:id="21"/>
      <w:bookmarkEnd w:id="22"/>
      <w:bookmarkEnd w:id="23"/>
    </w:p>
    <w:p w:rsidR="00F61344" w:rsidRPr="00351B97" w:rsidRDefault="00F61344" w:rsidP="00351B97">
      <w:pPr>
        <w:autoSpaceDE w:val="0"/>
        <w:autoSpaceDN w:val="0"/>
        <w:adjustRightInd w:val="0"/>
        <w:spacing w:line="240" w:lineRule="auto"/>
        <w:rPr>
          <w:rStyle w:val="blk"/>
          <w:rFonts w:cs="Times New Roman"/>
          <w:szCs w:val="28"/>
        </w:rPr>
      </w:pPr>
      <w:r w:rsidRPr="00351B97">
        <w:rPr>
          <w:rStyle w:val="blk"/>
          <w:rFonts w:cs="Times New Roman"/>
          <w:szCs w:val="28"/>
        </w:rPr>
        <w:t>Согласно статье 58 Бюджетного кодекса Российской Федерации органы государственной власти субъекта Российской Федерации обязаны установить единые и (или) дополнительные нормативы отчислений в местные бюджеты от НДФЛ,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F61344" w:rsidRPr="00351B97" w:rsidRDefault="00F61344" w:rsidP="00351B97">
      <w:pPr>
        <w:autoSpaceDE w:val="0"/>
        <w:autoSpaceDN w:val="0"/>
        <w:adjustRightInd w:val="0"/>
        <w:spacing w:line="240" w:lineRule="auto"/>
        <w:rPr>
          <w:rStyle w:val="blk"/>
          <w:rFonts w:cs="Times New Roman"/>
          <w:szCs w:val="28"/>
        </w:rPr>
      </w:pPr>
      <w:r w:rsidRPr="00351B97">
        <w:rPr>
          <w:rStyle w:val="blk"/>
          <w:rFonts w:cs="Times New Roman"/>
          <w:szCs w:val="28"/>
        </w:rPr>
        <w:t xml:space="preserve">При этом выбор способа передачи средств (единые и (или) дополнительные нормативы отчислений) остается за субъектом </w:t>
      </w:r>
      <w:r w:rsidRPr="00351B97">
        <w:rPr>
          <w:rFonts w:cs="Times New Roman"/>
          <w:szCs w:val="28"/>
        </w:rPr>
        <w:t>Российской Федерации</w:t>
      </w:r>
      <w:r w:rsidRPr="00351B97">
        <w:rPr>
          <w:rStyle w:val="blk"/>
          <w:rFonts w:cs="Times New Roman"/>
          <w:szCs w:val="28"/>
        </w:rPr>
        <w:t>, основное требование – соблюдение зачисления не менее 15 процентов поступлений по НДФЛ в местные бюджеты от поступлений налога в консолидированный бюджет субъекта Российской Федерации.</w:t>
      </w:r>
    </w:p>
    <w:p w:rsidR="00F61344" w:rsidRPr="00351B97" w:rsidRDefault="00F61344" w:rsidP="00351B97">
      <w:pPr>
        <w:autoSpaceDE w:val="0"/>
        <w:autoSpaceDN w:val="0"/>
        <w:adjustRightInd w:val="0"/>
        <w:spacing w:line="240" w:lineRule="auto"/>
        <w:rPr>
          <w:rStyle w:val="blk"/>
          <w:rFonts w:cs="Times New Roman"/>
          <w:szCs w:val="28"/>
        </w:rPr>
      </w:pPr>
      <w:proofErr w:type="gramStart"/>
      <w:r w:rsidRPr="00351B97">
        <w:rPr>
          <w:rStyle w:val="blk"/>
          <w:rFonts w:cs="Times New Roman"/>
          <w:szCs w:val="28"/>
        </w:rPr>
        <w:t xml:space="preserve">Замена дотаций на выравнивание бюджетной обеспеченности </w:t>
      </w:r>
      <w:r w:rsidRPr="00351B97">
        <w:rPr>
          <w:rFonts w:cs="Times New Roman"/>
          <w:szCs w:val="28"/>
        </w:rPr>
        <w:t xml:space="preserve">дополнительными нормативами отчислений от НДФЛ способствует выравниванию возможностей </w:t>
      </w:r>
      <w:r w:rsidRPr="00351B97">
        <w:rPr>
          <w:rStyle w:val="blk"/>
          <w:rFonts w:cs="Times New Roman"/>
          <w:szCs w:val="28"/>
        </w:rPr>
        <w:t>по осуществлению органами местного самоуправления полномочий по решению вопросов местного значения, но не всегда позволяет выполнить требование закрепления за местными бюджетами  не менее 15 процентов налоговых доходов, так как наибольший объем поступлений собирается с территорий муниципалитетов, не получающих дотации.</w:t>
      </w:r>
      <w:proofErr w:type="gramEnd"/>
      <w:r w:rsidRPr="00351B97">
        <w:rPr>
          <w:rStyle w:val="blk"/>
          <w:rFonts w:cs="Times New Roman"/>
          <w:szCs w:val="28"/>
        </w:rPr>
        <w:t xml:space="preserve"> Поэтому часто, чтобы выполнить требование Бюджетного кодекса Российской Федерации, субъекту </w:t>
      </w:r>
      <w:r w:rsidRPr="00351B97">
        <w:rPr>
          <w:rFonts w:cs="Times New Roman"/>
          <w:szCs w:val="28"/>
        </w:rPr>
        <w:t>Российской Федерации</w:t>
      </w:r>
      <w:r w:rsidRPr="00351B97">
        <w:rPr>
          <w:rStyle w:val="blk"/>
          <w:rFonts w:cs="Times New Roman"/>
          <w:szCs w:val="28"/>
        </w:rPr>
        <w:t xml:space="preserve"> необходимо комбинировать закрепление единых и дополнительных нормативов отчислений от НДФЛ.</w:t>
      </w:r>
    </w:p>
    <w:p w:rsidR="00F61344" w:rsidRPr="00351B97" w:rsidRDefault="00F61344" w:rsidP="00351B97">
      <w:pPr>
        <w:pStyle w:val="2"/>
        <w:numPr>
          <w:ilvl w:val="1"/>
          <w:numId w:val="27"/>
        </w:numPr>
        <w:spacing w:before="0" w:line="240" w:lineRule="auto"/>
        <w:ind w:left="709" w:firstLine="0"/>
        <w:rPr>
          <w:rFonts w:cs="Times New Roman"/>
          <w:szCs w:val="28"/>
        </w:rPr>
      </w:pPr>
      <w:bookmarkStart w:id="24" w:name="_Toc404708968"/>
      <w:bookmarkStart w:id="25" w:name="_Toc404970409"/>
      <w:bookmarkStart w:id="26" w:name="_Toc408919596"/>
      <w:r w:rsidRPr="00351B97">
        <w:rPr>
          <w:rFonts w:cs="Times New Roman"/>
          <w:szCs w:val="28"/>
        </w:rPr>
        <w:t>Зачисление в местные бюджеты не менее 10 процентов доходов от акцизов на ГСМ</w:t>
      </w:r>
      <w:bookmarkEnd w:id="24"/>
      <w:bookmarkEnd w:id="25"/>
      <w:bookmarkEnd w:id="26"/>
    </w:p>
    <w:p w:rsidR="00F61344" w:rsidRPr="00351B97" w:rsidRDefault="00F61344" w:rsidP="00351B97">
      <w:pPr>
        <w:spacing w:line="240" w:lineRule="auto"/>
        <w:rPr>
          <w:rFonts w:cs="Times New Roman"/>
          <w:szCs w:val="28"/>
        </w:rPr>
      </w:pPr>
      <w:bookmarkStart w:id="27" w:name="_Toc404708982"/>
      <w:bookmarkStart w:id="28" w:name="_Toc404970423"/>
      <w:r w:rsidRPr="00351B97">
        <w:rPr>
          <w:rFonts w:cs="Times New Roman"/>
          <w:szCs w:val="28"/>
        </w:rPr>
        <w:t xml:space="preserve">Статьей 58 Бюджетного кодекса Российской Федерации установлена обязанность органов государственной власти субъекта Российской </w:t>
      </w:r>
      <w:r w:rsidRPr="00351B97">
        <w:rPr>
          <w:rFonts w:cs="Times New Roman"/>
          <w:szCs w:val="28"/>
        </w:rPr>
        <w:lastRenderedPageBreak/>
        <w:t>Федерации по установлению дифференцированных нормативов отчислений в местные бюджеты от акцизов на ГСМ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F61344" w:rsidRPr="00351B97" w:rsidRDefault="00F61344" w:rsidP="00351B97">
      <w:pPr>
        <w:spacing w:line="240" w:lineRule="auto"/>
        <w:rPr>
          <w:rFonts w:cs="Times New Roman"/>
          <w:szCs w:val="28"/>
        </w:rPr>
      </w:pPr>
      <w:r w:rsidRPr="00351B97">
        <w:rPr>
          <w:rFonts w:cs="Times New Roman"/>
          <w:szCs w:val="28"/>
        </w:rPr>
        <w:t>Согласно статье 58 Бюджетного кодекса Российской Федерации размеры указанных дифференцированных нормативов отчислений в местные бюджеты устанавливаются исходя из протяженности автомобильных дорог местного значения общего пользования муниципальных образований, при расчете указанных нормативов могут учитываться виды покрытий автомобильных дорог.</w:t>
      </w:r>
    </w:p>
    <w:p w:rsidR="00F61344" w:rsidRPr="00351B97" w:rsidRDefault="00F61344" w:rsidP="00351B97">
      <w:pPr>
        <w:spacing w:line="240" w:lineRule="auto"/>
        <w:rPr>
          <w:rFonts w:cs="Times New Roman"/>
          <w:szCs w:val="28"/>
        </w:rPr>
      </w:pPr>
      <w:r w:rsidRPr="00351B97">
        <w:rPr>
          <w:rFonts w:cs="Times New Roman"/>
          <w:szCs w:val="28"/>
        </w:rPr>
        <w:t>Основанием для предоставления муниципальному образованию вышеуказанных средств является осуществление органом местного самоуправления полномочий по решению вопросов местного значения в сфере дорожной деятельности.</w:t>
      </w:r>
    </w:p>
    <w:p w:rsidR="00F61344" w:rsidRPr="00351B97" w:rsidRDefault="00F61344" w:rsidP="00351B97">
      <w:pPr>
        <w:spacing w:line="240" w:lineRule="auto"/>
        <w:rPr>
          <w:rFonts w:cs="Times New Roman"/>
          <w:szCs w:val="28"/>
        </w:rPr>
      </w:pPr>
      <w:proofErr w:type="gramStart"/>
      <w:r w:rsidRPr="00351B97">
        <w:rPr>
          <w:rFonts w:cs="Times New Roman"/>
          <w:szCs w:val="28"/>
        </w:rPr>
        <w:t xml:space="preserve">Рекомендуется утвердить порядок установления и методику расчета дифференцированных нормативов отчислений от акцизов на ГСМ в местные бюджеты, в </w:t>
      </w:r>
      <w:proofErr w:type="spellStart"/>
      <w:r w:rsidRPr="00351B97">
        <w:rPr>
          <w:rFonts w:cs="Times New Roman"/>
          <w:szCs w:val="28"/>
        </w:rPr>
        <w:t>т.ч</w:t>
      </w:r>
      <w:proofErr w:type="spellEnd"/>
      <w:r w:rsidRPr="00351B97">
        <w:rPr>
          <w:rFonts w:cs="Times New Roman"/>
          <w:szCs w:val="28"/>
        </w:rPr>
        <w:t>. порядок сверки исходных данных для проведения расчетов размеров дифференцированных нормативов от акцизов на ГСМ с органами местного самоуправления муниципальных образований, законом субъекта Российской Федерации или нормативным правовым актом высшего органа исполнительной власти субъекта Российской Федерации.</w:t>
      </w:r>
      <w:proofErr w:type="gramEnd"/>
    </w:p>
    <w:p w:rsidR="00F61344" w:rsidRPr="00351B97" w:rsidRDefault="00F61344" w:rsidP="00351B97">
      <w:pPr>
        <w:spacing w:line="240" w:lineRule="auto"/>
        <w:rPr>
          <w:rFonts w:cs="Times New Roman"/>
          <w:szCs w:val="28"/>
        </w:rPr>
      </w:pPr>
      <w:r w:rsidRPr="00351B97">
        <w:rPr>
          <w:rFonts w:cs="Times New Roman"/>
          <w:szCs w:val="28"/>
        </w:rPr>
        <w:t>Субъект Российской Федерации самостоятельно определяет подходы к использованию исходных данных для расчета дифференцированных нормативов отчислений. Вместе с тем, в качестве исходных данных для расчета дифференцированных нормативов отчислений рекомендуется использовать отчетные данные формы официального федерального статистического наблюдения № 3-ДГ (</w:t>
      </w:r>
      <w:proofErr w:type="spellStart"/>
      <w:r w:rsidRPr="00351B97">
        <w:rPr>
          <w:rFonts w:cs="Times New Roman"/>
          <w:szCs w:val="28"/>
        </w:rPr>
        <w:t>мо</w:t>
      </w:r>
      <w:proofErr w:type="spellEnd"/>
      <w:r w:rsidRPr="00351B97">
        <w:rPr>
          <w:rFonts w:cs="Times New Roman"/>
          <w:szCs w:val="28"/>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p w:rsidR="00F61344" w:rsidRPr="00351B97" w:rsidRDefault="00F61344" w:rsidP="00351B97">
      <w:pPr>
        <w:spacing w:line="240" w:lineRule="auto"/>
        <w:rPr>
          <w:rFonts w:cs="Times New Roman"/>
          <w:szCs w:val="28"/>
        </w:rPr>
      </w:pPr>
      <w:r w:rsidRPr="00351B97">
        <w:rPr>
          <w:rFonts w:cs="Times New Roman"/>
          <w:szCs w:val="28"/>
        </w:rPr>
        <w:t>Тем же нормативным правовым актом рекомендуется определить уполномоченный орган исполнительной власти субъекта Российской Федерации, который в установленные сроки передает сверенные исходные данные, необходимые для расчета размеров нормативов отчислений в местные бюджеты, в финансовый орган субъекта Российской Федерации (в случае, если финансовый орган субъекта Российской Федерации не является таким уполномоченным органом). Также необходимо установить, что финансовый орган субъекта Российской Федерации осуществляет расчет дифференцированных нормативов отчислений от акцизов на ГСМ для включения и дальнейшего утверждения в составе проекта закона о бюджете субъекта Российской Федерации на очередной финансовый год и плановый период. При этом изменять норматив рекомендуется только на второй год планового периода в случае изменения факторов, влияющих на размер норматива (например, протяженности дороги).</w:t>
      </w:r>
    </w:p>
    <w:p w:rsidR="00F61344" w:rsidRPr="00351B97" w:rsidRDefault="00F61344" w:rsidP="00351B97">
      <w:pPr>
        <w:spacing w:line="240" w:lineRule="auto"/>
        <w:rPr>
          <w:rFonts w:cs="Times New Roman"/>
          <w:szCs w:val="28"/>
        </w:rPr>
      </w:pPr>
      <w:proofErr w:type="gramStart"/>
      <w:r w:rsidRPr="00351B97">
        <w:rPr>
          <w:rFonts w:cs="Times New Roman"/>
          <w:szCs w:val="28"/>
        </w:rPr>
        <w:t xml:space="preserve">Сумма вышеуказанных дифференцированных нормативов отчислений по муниципальным образованиям должна составлять 100 процентов от </w:t>
      </w:r>
      <w:r w:rsidRPr="00351B97">
        <w:rPr>
          <w:rFonts w:cs="Times New Roman"/>
          <w:szCs w:val="28"/>
        </w:rPr>
        <w:lastRenderedPageBreak/>
        <w:t>размера норматива, установленного органами государственной власти субъекта Российской Федерации к зачислению в доходы местных бюджетов исходя из налоговых доходов консолидированного бюджета субъекта Российской Федерации от акциза на ГСМ (но не менее 10 процентов налоговых доходов консолидированного бюджета субъекта Российской Федерации от указанного налога).</w:t>
      </w:r>
      <w:proofErr w:type="gramEnd"/>
    </w:p>
    <w:p w:rsidR="00F61344" w:rsidRPr="00351B97" w:rsidRDefault="00F61344" w:rsidP="00351B97">
      <w:pPr>
        <w:spacing w:line="240" w:lineRule="auto"/>
        <w:rPr>
          <w:rFonts w:cs="Times New Roman"/>
          <w:szCs w:val="28"/>
        </w:rPr>
      </w:pPr>
      <w:r w:rsidRPr="00351B97">
        <w:rPr>
          <w:rFonts w:cs="Times New Roman"/>
          <w:szCs w:val="28"/>
        </w:rPr>
        <w:t>Значение указанного норматива (в пределах не менее 10 процентов от общего прогнозируемого объема поступлений акцизов на ГСМ в консолидированный бюджет соответствующего субъекта Российской Федерации) для конкретного муниципального образования может определяться по следующей формуле:</w:t>
      </w:r>
    </w:p>
    <w:p w:rsidR="00F61344" w:rsidRPr="00351B97" w:rsidRDefault="00F61344" w:rsidP="00351B97">
      <w:pPr>
        <w:spacing w:line="240" w:lineRule="auto"/>
        <w:rPr>
          <w:rFonts w:cs="Times New Roman"/>
          <w:szCs w:val="28"/>
        </w:rPr>
      </w:pPr>
      <w:proofErr w:type="spellStart"/>
      <w:r w:rsidRPr="00351B97">
        <w:rPr>
          <w:rFonts w:cs="Times New Roman"/>
          <w:szCs w:val="28"/>
        </w:rPr>
        <w:t>Н</w:t>
      </w:r>
      <w:proofErr w:type="gramStart"/>
      <w:r w:rsidRPr="00351B97">
        <w:rPr>
          <w:rFonts w:cs="Times New Roman"/>
          <w:szCs w:val="28"/>
          <w:vertAlign w:val="subscript"/>
        </w:rPr>
        <w:t>i</w:t>
      </w:r>
      <w:proofErr w:type="spellEnd"/>
      <w:proofErr w:type="gramEnd"/>
      <w:r w:rsidRPr="00351B97">
        <w:rPr>
          <w:rFonts w:cs="Times New Roman"/>
          <w:szCs w:val="28"/>
        </w:rPr>
        <w:t xml:space="preserve"> = </w:t>
      </w:r>
      <w:proofErr w:type="spellStart"/>
      <w:r w:rsidRPr="00351B97">
        <w:rPr>
          <w:rFonts w:cs="Times New Roman"/>
          <w:szCs w:val="28"/>
        </w:rPr>
        <w:t>Д</w:t>
      </w:r>
      <w:r w:rsidRPr="00351B97">
        <w:rPr>
          <w:rFonts w:cs="Times New Roman"/>
          <w:szCs w:val="28"/>
          <w:vertAlign w:val="subscript"/>
        </w:rPr>
        <w:t>i</w:t>
      </w:r>
      <w:proofErr w:type="spellEnd"/>
      <w:r w:rsidRPr="00351B97">
        <w:rPr>
          <w:rFonts w:cs="Times New Roman"/>
          <w:szCs w:val="28"/>
        </w:rPr>
        <w:t xml:space="preserve"> / (</w:t>
      </w:r>
      <w:r w:rsidRPr="00351B97">
        <w:rPr>
          <w:rFonts w:cs="Times New Roman"/>
          <w:szCs w:val="28"/>
          <w:lang w:val="en-US"/>
        </w:rPr>
        <w:t>SUM</w:t>
      </w:r>
      <w:r w:rsidRPr="00351B97">
        <w:rPr>
          <w:rFonts w:cs="Times New Roman"/>
          <w:szCs w:val="28"/>
        </w:rPr>
        <w:t xml:space="preserve"> </w:t>
      </w:r>
      <w:proofErr w:type="spellStart"/>
      <w:r w:rsidRPr="00351B97">
        <w:rPr>
          <w:rFonts w:cs="Times New Roman"/>
          <w:szCs w:val="28"/>
        </w:rPr>
        <w:t>Д</w:t>
      </w:r>
      <w:r w:rsidRPr="00351B97">
        <w:rPr>
          <w:rFonts w:cs="Times New Roman"/>
          <w:szCs w:val="28"/>
          <w:vertAlign w:val="subscript"/>
        </w:rPr>
        <w:t>i</w:t>
      </w:r>
      <w:proofErr w:type="spellEnd"/>
      <w:r w:rsidRPr="00351B97">
        <w:rPr>
          <w:rFonts w:cs="Times New Roman"/>
          <w:szCs w:val="28"/>
        </w:rPr>
        <w:t>), где</w:t>
      </w:r>
    </w:p>
    <w:p w:rsidR="00F61344" w:rsidRPr="00351B97" w:rsidRDefault="00F61344" w:rsidP="00351B97">
      <w:pPr>
        <w:spacing w:line="240" w:lineRule="auto"/>
        <w:rPr>
          <w:rFonts w:cs="Times New Roman"/>
          <w:szCs w:val="28"/>
        </w:rPr>
      </w:pPr>
      <w:proofErr w:type="spellStart"/>
      <w:r w:rsidRPr="00351B97">
        <w:rPr>
          <w:rFonts w:cs="Times New Roman"/>
          <w:szCs w:val="28"/>
        </w:rPr>
        <w:t>Н</w:t>
      </w:r>
      <w:proofErr w:type="gramStart"/>
      <w:r w:rsidRPr="00351B97">
        <w:rPr>
          <w:rFonts w:cs="Times New Roman"/>
          <w:szCs w:val="28"/>
          <w:vertAlign w:val="subscript"/>
        </w:rPr>
        <w:t>i</w:t>
      </w:r>
      <w:proofErr w:type="spellEnd"/>
      <w:proofErr w:type="gramEnd"/>
      <w:r w:rsidRPr="00351B97">
        <w:rPr>
          <w:rFonts w:cs="Times New Roman"/>
          <w:szCs w:val="28"/>
        </w:rPr>
        <w:t xml:space="preserve"> – норматив отчислений в бюджет i-</w:t>
      </w:r>
      <w:proofErr w:type="spellStart"/>
      <w:r w:rsidRPr="00351B97">
        <w:rPr>
          <w:rFonts w:cs="Times New Roman"/>
          <w:szCs w:val="28"/>
        </w:rPr>
        <w:t>го</w:t>
      </w:r>
      <w:proofErr w:type="spellEnd"/>
      <w:r w:rsidRPr="00351B97">
        <w:rPr>
          <w:rFonts w:cs="Times New Roman"/>
          <w:szCs w:val="28"/>
        </w:rPr>
        <w:t xml:space="preserve"> муниципального образования от прогнозируемого объема поступлений акцизов на ГСМ от общего объема поступлений данных доходов в целом по консолидированному бюджету субъекта Российской Федерации;</w:t>
      </w:r>
    </w:p>
    <w:p w:rsidR="00F61344" w:rsidRPr="00351B97" w:rsidRDefault="00F61344" w:rsidP="00351B97">
      <w:pPr>
        <w:spacing w:line="240" w:lineRule="auto"/>
        <w:rPr>
          <w:rFonts w:cs="Times New Roman"/>
          <w:szCs w:val="28"/>
        </w:rPr>
      </w:pPr>
      <w:proofErr w:type="spellStart"/>
      <w:r w:rsidRPr="00351B97">
        <w:rPr>
          <w:rFonts w:cs="Times New Roman"/>
          <w:szCs w:val="28"/>
        </w:rPr>
        <w:t>Д</w:t>
      </w:r>
      <w:r w:rsidRPr="00351B97">
        <w:rPr>
          <w:rFonts w:cs="Times New Roman"/>
          <w:szCs w:val="28"/>
          <w:vertAlign w:val="subscript"/>
        </w:rPr>
        <w:t>i</w:t>
      </w:r>
      <w:proofErr w:type="spellEnd"/>
      <w:r w:rsidRPr="00351B97">
        <w:rPr>
          <w:rFonts w:cs="Times New Roman"/>
          <w:szCs w:val="28"/>
        </w:rPr>
        <w:t xml:space="preserve"> – протяженность автомобильных дорог местного значения общего пользования на территории i-</w:t>
      </w:r>
      <w:proofErr w:type="spellStart"/>
      <w:r w:rsidRPr="00351B97">
        <w:rPr>
          <w:rFonts w:cs="Times New Roman"/>
          <w:szCs w:val="28"/>
        </w:rPr>
        <w:t>го</w:t>
      </w:r>
      <w:proofErr w:type="spellEnd"/>
      <w:r w:rsidRPr="00351B97">
        <w:rPr>
          <w:rFonts w:cs="Times New Roman"/>
          <w:szCs w:val="28"/>
        </w:rPr>
        <w:t xml:space="preserve"> муниципального образования, органы </w:t>
      </w:r>
      <w:proofErr w:type="gramStart"/>
      <w:r w:rsidRPr="00351B97">
        <w:rPr>
          <w:rFonts w:cs="Times New Roman"/>
          <w:szCs w:val="28"/>
        </w:rPr>
        <w:t>местного</w:t>
      </w:r>
      <w:proofErr w:type="gramEnd"/>
      <w:r w:rsidRPr="00351B97">
        <w:rPr>
          <w:rFonts w:cs="Times New Roman"/>
          <w:szCs w:val="28"/>
        </w:rPr>
        <w:t xml:space="preserve"> самоуправления которого решают вопросы местного значения в сфере дорожной деятельности, на конец отчетного периода;</w:t>
      </w:r>
    </w:p>
    <w:p w:rsidR="00F61344" w:rsidRPr="00351B97" w:rsidRDefault="00F61344" w:rsidP="00351B97">
      <w:pPr>
        <w:spacing w:line="240" w:lineRule="auto"/>
        <w:rPr>
          <w:rFonts w:cs="Times New Roman"/>
          <w:szCs w:val="28"/>
        </w:rPr>
      </w:pPr>
      <w:r w:rsidRPr="00351B97">
        <w:rPr>
          <w:rFonts w:cs="Times New Roman"/>
          <w:szCs w:val="28"/>
        </w:rPr>
        <w:t>SUM</w:t>
      </w:r>
      <w:r w:rsidRPr="00351B97">
        <w:rPr>
          <w:rFonts w:cs="Times New Roman"/>
          <w:szCs w:val="28"/>
        </w:rPr>
        <w:tab/>
        <w:t>– знак суммирования.</w:t>
      </w:r>
    </w:p>
    <w:p w:rsidR="00F61344" w:rsidRPr="00351B97" w:rsidRDefault="00F61344" w:rsidP="00351B97">
      <w:pPr>
        <w:spacing w:line="240" w:lineRule="auto"/>
        <w:rPr>
          <w:rFonts w:cs="Times New Roman"/>
          <w:szCs w:val="28"/>
        </w:rPr>
      </w:pPr>
      <w:r w:rsidRPr="00351B97">
        <w:rPr>
          <w:rFonts w:cs="Times New Roman"/>
          <w:szCs w:val="28"/>
        </w:rPr>
        <w:t>В случае учета видов покрытий автомобильных дорог значение указанного норматива может быть рассчитано по формуле:</w:t>
      </w:r>
    </w:p>
    <w:p w:rsidR="00F61344" w:rsidRPr="00351B97" w:rsidRDefault="00F61344" w:rsidP="00351B97">
      <w:pPr>
        <w:spacing w:line="240" w:lineRule="auto"/>
        <w:rPr>
          <w:rFonts w:cs="Times New Roman"/>
          <w:szCs w:val="28"/>
        </w:rPr>
      </w:pPr>
      <w:proofErr w:type="spellStart"/>
      <w:r w:rsidRPr="00351B97">
        <w:rPr>
          <w:rFonts w:cs="Times New Roman"/>
          <w:szCs w:val="28"/>
        </w:rPr>
        <w:t>Н</w:t>
      </w:r>
      <w:r w:rsidRPr="00351B97">
        <w:rPr>
          <w:rFonts w:cs="Times New Roman"/>
          <w:szCs w:val="28"/>
          <w:vertAlign w:val="subscript"/>
        </w:rPr>
        <w:t>i</w:t>
      </w:r>
      <w:proofErr w:type="spellEnd"/>
      <w:r w:rsidRPr="00351B97">
        <w:rPr>
          <w:rFonts w:cs="Times New Roman"/>
          <w:szCs w:val="28"/>
        </w:rPr>
        <w:t xml:space="preserve"> = </w:t>
      </w:r>
      <w:r w:rsidRPr="00351B97">
        <w:rPr>
          <w:rFonts w:cs="Times New Roman"/>
          <w:szCs w:val="28"/>
          <w:lang w:val="en-US"/>
        </w:rPr>
        <w:t>SUM</w:t>
      </w:r>
      <w:proofErr w:type="gramStart"/>
      <w:r w:rsidRPr="00351B97">
        <w:rPr>
          <w:rFonts w:cs="Times New Roman"/>
          <w:szCs w:val="28"/>
          <w:vertAlign w:val="subscript"/>
        </w:rPr>
        <w:t>к</w:t>
      </w:r>
      <w:proofErr w:type="gramEnd"/>
      <w:r w:rsidRPr="00351B97">
        <w:rPr>
          <w:rFonts w:cs="Times New Roman"/>
          <w:szCs w:val="28"/>
        </w:rPr>
        <w:t xml:space="preserve"> (</w:t>
      </w:r>
      <w:proofErr w:type="spellStart"/>
      <w:r w:rsidRPr="00351B97">
        <w:rPr>
          <w:rFonts w:cs="Times New Roman"/>
          <w:szCs w:val="28"/>
        </w:rPr>
        <w:t>Д</w:t>
      </w:r>
      <w:r w:rsidRPr="00351B97">
        <w:rPr>
          <w:rFonts w:cs="Times New Roman"/>
          <w:szCs w:val="28"/>
          <w:vertAlign w:val="subscript"/>
        </w:rPr>
        <w:t>iк</w:t>
      </w:r>
      <w:proofErr w:type="spellEnd"/>
      <w:r w:rsidRPr="00351B97">
        <w:rPr>
          <w:rFonts w:cs="Times New Roman"/>
          <w:szCs w:val="28"/>
        </w:rPr>
        <w:t xml:space="preserve"> х </w:t>
      </w:r>
      <w:proofErr w:type="spellStart"/>
      <w:r w:rsidRPr="00351B97">
        <w:rPr>
          <w:rFonts w:cs="Times New Roman"/>
          <w:szCs w:val="28"/>
        </w:rPr>
        <w:t>Р</w:t>
      </w:r>
      <w:r w:rsidRPr="00351B97">
        <w:rPr>
          <w:rFonts w:cs="Times New Roman"/>
          <w:szCs w:val="28"/>
          <w:vertAlign w:val="subscript"/>
        </w:rPr>
        <w:t>к</w:t>
      </w:r>
      <w:proofErr w:type="spellEnd"/>
      <w:r w:rsidRPr="00351B97">
        <w:rPr>
          <w:rFonts w:cs="Times New Roman"/>
          <w:szCs w:val="28"/>
        </w:rPr>
        <w:t xml:space="preserve">) / </w:t>
      </w:r>
      <w:r w:rsidRPr="00351B97">
        <w:rPr>
          <w:rFonts w:cs="Times New Roman"/>
          <w:szCs w:val="28"/>
          <w:lang w:val="en-US"/>
        </w:rPr>
        <w:t>SUM</w:t>
      </w:r>
      <w:proofErr w:type="spellStart"/>
      <w:r w:rsidRPr="00351B97">
        <w:rPr>
          <w:rFonts w:cs="Times New Roman"/>
          <w:szCs w:val="28"/>
          <w:vertAlign w:val="subscript"/>
        </w:rPr>
        <w:t>iк</w:t>
      </w:r>
      <w:proofErr w:type="spellEnd"/>
      <w:r w:rsidRPr="00351B97">
        <w:rPr>
          <w:rFonts w:cs="Times New Roman"/>
          <w:szCs w:val="28"/>
        </w:rPr>
        <w:t xml:space="preserve"> (</w:t>
      </w:r>
      <w:proofErr w:type="spellStart"/>
      <w:r w:rsidRPr="00351B97">
        <w:rPr>
          <w:rFonts w:cs="Times New Roman"/>
          <w:szCs w:val="28"/>
        </w:rPr>
        <w:t>Д</w:t>
      </w:r>
      <w:r w:rsidRPr="00351B97">
        <w:rPr>
          <w:rFonts w:cs="Times New Roman"/>
          <w:szCs w:val="28"/>
          <w:vertAlign w:val="subscript"/>
        </w:rPr>
        <w:t>iк</w:t>
      </w:r>
      <w:proofErr w:type="spellEnd"/>
      <w:r w:rsidRPr="00351B97">
        <w:rPr>
          <w:rFonts w:cs="Times New Roman"/>
          <w:szCs w:val="28"/>
        </w:rPr>
        <w:t xml:space="preserve"> х </w:t>
      </w:r>
      <w:proofErr w:type="spellStart"/>
      <w:r w:rsidRPr="00351B97">
        <w:rPr>
          <w:rFonts w:cs="Times New Roman"/>
          <w:szCs w:val="28"/>
        </w:rPr>
        <w:t>Р</w:t>
      </w:r>
      <w:r w:rsidRPr="00351B97">
        <w:rPr>
          <w:rFonts w:cs="Times New Roman"/>
          <w:szCs w:val="28"/>
          <w:vertAlign w:val="subscript"/>
        </w:rPr>
        <w:t>к</w:t>
      </w:r>
      <w:proofErr w:type="spellEnd"/>
      <w:r w:rsidRPr="00351B97">
        <w:rPr>
          <w:rFonts w:cs="Times New Roman"/>
          <w:szCs w:val="28"/>
        </w:rPr>
        <w:t>), где</w:t>
      </w:r>
    </w:p>
    <w:p w:rsidR="00F61344" w:rsidRPr="00351B97" w:rsidRDefault="00F61344" w:rsidP="00351B97">
      <w:pPr>
        <w:spacing w:line="240" w:lineRule="auto"/>
        <w:rPr>
          <w:rFonts w:cs="Times New Roman"/>
          <w:szCs w:val="28"/>
        </w:rPr>
      </w:pPr>
      <w:r w:rsidRPr="00351B97">
        <w:rPr>
          <w:rFonts w:cs="Times New Roman"/>
          <w:szCs w:val="28"/>
        </w:rPr>
        <w:t>Д</w:t>
      </w:r>
      <w:r w:rsidRPr="00351B97">
        <w:rPr>
          <w:rFonts w:cs="Times New Roman"/>
          <w:szCs w:val="28"/>
          <w:vertAlign w:val="subscript"/>
        </w:rPr>
        <w:t>i1</w:t>
      </w:r>
      <w:r w:rsidRPr="00351B97">
        <w:rPr>
          <w:rFonts w:cs="Times New Roman"/>
          <w:szCs w:val="28"/>
        </w:rPr>
        <w:t xml:space="preserve"> – протяженность автомобильных дорог с твердым усовершенствованным покрытием (цементобетонное, асфальтобетонное, из щебня и гравия, обработанных вяжущими материалами) (отражается в строке 103 раздела 1 «Протяженность автомобильных дорог общего пользования местного значения» формы 3-ДГ (</w:t>
      </w:r>
      <w:proofErr w:type="spellStart"/>
      <w:r w:rsidRPr="00351B97">
        <w:rPr>
          <w:rFonts w:cs="Times New Roman"/>
          <w:szCs w:val="28"/>
        </w:rPr>
        <w:t>мо</w:t>
      </w:r>
      <w:proofErr w:type="spellEnd"/>
      <w:r w:rsidRPr="00351B97">
        <w:rPr>
          <w:rFonts w:cs="Times New Roman"/>
          <w:szCs w:val="28"/>
        </w:rPr>
        <w:t xml:space="preserve">)) в </w:t>
      </w:r>
      <w:r w:rsidRPr="00351B97">
        <w:rPr>
          <w:rFonts w:cs="Times New Roman"/>
          <w:szCs w:val="28"/>
          <w:lang w:val="en-US"/>
        </w:rPr>
        <w:t>i</w:t>
      </w:r>
      <w:r w:rsidRPr="00351B97">
        <w:rPr>
          <w:rFonts w:cs="Times New Roman"/>
          <w:szCs w:val="28"/>
        </w:rPr>
        <w:t>-том муниципальном образовании;</w:t>
      </w:r>
    </w:p>
    <w:p w:rsidR="00F61344" w:rsidRPr="00351B97" w:rsidRDefault="00F61344" w:rsidP="00351B97">
      <w:pPr>
        <w:spacing w:line="240" w:lineRule="auto"/>
        <w:rPr>
          <w:rFonts w:cs="Times New Roman"/>
          <w:szCs w:val="28"/>
        </w:rPr>
      </w:pPr>
      <w:r w:rsidRPr="00351B97">
        <w:rPr>
          <w:rFonts w:cs="Times New Roman"/>
          <w:szCs w:val="28"/>
        </w:rPr>
        <w:t>Д</w:t>
      </w:r>
      <w:r w:rsidRPr="00351B97">
        <w:rPr>
          <w:rFonts w:cs="Times New Roman"/>
          <w:szCs w:val="28"/>
          <w:vertAlign w:val="subscript"/>
        </w:rPr>
        <w:t>i2</w:t>
      </w:r>
      <w:r w:rsidRPr="00351B97">
        <w:rPr>
          <w:rFonts w:cs="Times New Roman"/>
          <w:szCs w:val="28"/>
        </w:rPr>
        <w:t xml:space="preserve"> - протяженность автомобильных дорог с твердым покрытием переходного типа (из щебня и гравия (шлака), не обработанных вяжущими материалами, каменные мостовые; из грунтов и местных </w:t>
      </w:r>
      <w:proofErr w:type="spellStart"/>
      <w:r w:rsidRPr="00351B97">
        <w:rPr>
          <w:rFonts w:cs="Times New Roman"/>
          <w:szCs w:val="28"/>
        </w:rPr>
        <w:t>малопрочных</w:t>
      </w:r>
      <w:proofErr w:type="spellEnd"/>
      <w:r w:rsidRPr="00351B97">
        <w:rPr>
          <w:rFonts w:cs="Times New Roman"/>
          <w:szCs w:val="28"/>
        </w:rPr>
        <w:t xml:space="preserve"> материалов, обработанных вяжущими материалами) (строка 102 минус строка 103 раздела 1 «Протяженность автомобильных дорог общего пользования местного значения» формы 3-ДГ (</w:t>
      </w:r>
      <w:proofErr w:type="spellStart"/>
      <w:r w:rsidRPr="00351B97">
        <w:rPr>
          <w:rFonts w:cs="Times New Roman"/>
          <w:szCs w:val="28"/>
        </w:rPr>
        <w:t>мо</w:t>
      </w:r>
      <w:proofErr w:type="spellEnd"/>
      <w:r w:rsidRPr="00351B97">
        <w:rPr>
          <w:rFonts w:cs="Times New Roman"/>
          <w:szCs w:val="28"/>
        </w:rPr>
        <w:t xml:space="preserve">)) в </w:t>
      </w:r>
      <w:r w:rsidRPr="00351B97">
        <w:rPr>
          <w:rFonts w:cs="Times New Roman"/>
          <w:szCs w:val="28"/>
          <w:lang w:val="en-US"/>
        </w:rPr>
        <w:t>i</w:t>
      </w:r>
      <w:r w:rsidRPr="00351B97">
        <w:rPr>
          <w:rFonts w:cs="Times New Roman"/>
          <w:szCs w:val="28"/>
        </w:rPr>
        <w:t>-том муниципальном образовании;</w:t>
      </w:r>
    </w:p>
    <w:p w:rsidR="00F61344" w:rsidRPr="00351B97" w:rsidRDefault="00F61344" w:rsidP="00351B97">
      <w:pPr>
        <w:spacing w:line="240" w:lineRule="auto"/>
        <w:rPr>
          <w:rFonts w:cs="Times New Roman"/>
          <w:szCs w:val="28"/>
        </w:rPr>
      </w:pPr>
      <w:r w:rsidRPr="00351B97">
        <w:rPr>
          <w:rFonts w:cs="Times New Roman"/>
          <w:szCs w:val="28"/>
        </w:rPr>
        <w:t>Д</w:t>
      </w:r>
      <w:r w:rsidRPr="00351B97">
        <w:rPr>
          <w:rFonts w:cs="Times New Roman"/>
          <w:szCs w:val="28"/>
          <w:vertAlign w:val="subscript"/>
        </w:rPr>
        <w:t>i3</w:t>
      </w:r>
      <w:r w:rsidRPr="00351B97">
        <w:rPr>
          <w:rFonts w:cs="Times New Roman"/>
          <w:szCs w:val="28"/>
        </w:rPr>
        <w:t xml:space="preserve"> - протяженность прочих автомобильных дорог (грунтовых) (строка 101 минус строка 102 раздела 1 «Протяженность автомобильных дорог общего пользования местного значения» формы 3-ДГ (</w:t>
      </w:r>
      <w:proofErr w:type="spellStart"/>
      <w:r w:rsidRPr="00351B97">
        <w:rPr>
          <w:rFonts w:cs="Times New Roman"/>
          <w:szCs w:val="28"/>
        </w:rPr>
        <w:t>мо</w:t>
      </w:r>
      <w:proofErr w:type="spellEnd"/>
      <w:r w:rsidRPr="00351B97">
        <w:rPr>
          <w:rFonts w:cs="Times New Roman"/>
          <w:szCs w:val="28"/>
        </w:rPr>
        <w:t xml:space="preserve">)) в </w:t>
      </w:r>
      <w:r w:rsidRPr="00351B97">
        <w:rPr>
          <w:rFonts w:cs="Times New Roman"/>
          <w:szCs w:val="28"/>
          <w:lang w:val="en-US"/>
        </w:rPr>
        <w:t>i</w:t>
      </w:r>
      <w:r w:rsidRPr="00351B97">
        <w:rPr>
          <w:rFonts w:cs="Times New Roman"/>
          <w:szCs w:val="28"/>
        </w:rPr>
        <w:t>-том муниципальном образовании;</w:t>
      </w:r>
    </w:p>
    <w:p w:rsidR="00F61344" w:rsidRPr="00351B97" w:rsidRDefault="00F61344" w:rsidP="00351B97">
      <w:pPr>
        <w:spacing w:line="240" w:lineRule="auto"/>
        <w:rPr>
          <w:rFonts w:cs="Times New Roman"/>
          <w:szCs w:val="28"/>
        </w:rPr>
      </w:pPr>
      <w:proofErr w:type="spellStart"/>
      <w:r w:rsidRPr="00351B97">
        <w:rPr>
          <w:rFonts w:cs="Times New Roman"/>
          <w:szCs w:val="28"/>
        </w:rPr>
        <w:t>Р</w:t>
      </w:r>
      <w:r w:rsidRPr="00351B97">
        <w:rPr>
          <w:rFonts w:cs="Times New Roman"/>
          <w:szCs w:val="28"/>
          <w:vertAlign w:val="subscript"/>
        </w:rPr>
        <w:t>к</w:t>
      </w:r>
      <w:proofErr w:type="spellEnd"/>
      <w:r w:rsidRPr="00351B97">
        <w:rPr>
          <w:rFonts w:cs="Times New Roman"/>
          <w:szCs w:val="28"/>
        </w:rPr>
        <w:t xml:space="preserve"> – средняя по субъекту Российской Федерации стоимость содержания и ремонта дорог с соответствующим видом покрытия;</w:t>
      </w:r>
    </w:p>
    <w:p w:rsidR="00F61344" w:rsidRPr="00351B97" w:rsidRDefault="00F61344" w:rsidP="00351B97">
      <w:pPr>
        <w:autoSpaceDE w:val="0"/>
        <w:autoSpaceDN w:val="0"/>
        <w:adjustRightInd w:val="0"/>
        <w:spacing w:line="240" w:lineRule="auto"/>
        <w:rPr>
          <w:rFonts w:cs="Times New Roman"/>
          <w:szCs w:val="28"/>
        </w:rPr>
      </w:pPr>
      <w:proofErr w:type="gramStart"/>
      <w:r w:rsidRPr="00351B97">
        <w:rPr>
          <w:rFonts w:cs="Times New Roman"/>
          <w:szCs w:val="28"/>
        </w:rPr>
        <w:t>к</w:t>
      </w:r>
      <w:proofErr w:type="gramEnd"/>
      <w:r w:rsidRPr="00351B97">
        <w:rPr>
          <w:rFonts w:cs="Times New Roman"/>
          <w:szCs w:val="28"/>
        </w:rPr>
        <w:t xml:space="preserve"> – </w:t>
      </w:r>
      <w:proofErr w:type="gramStart"/>
      <w:r w:rsidRPr="00351B97">
        <w:rPr>
          <w:rFonts w:cs="Times New Roman"/>
          <w:szCs w:val="28"/>
        </w:rPr>
        <w:t>индекс</w:t>
      </w:r>
      <w:proofErr w:type="gramEnd"/>
      <w:r w:rsidRPr="00351B97">
        <w:rPr>
          <w:rFonts w:cs="Times New Roman"/>
          <w:szCs w:val="28"/>
        </w:rPr>
        <w:t>, соответствующий виду дорожного покрытия, к = {1, 2, 3};</w:t>
      </w:r>
    </w:p>
    <w:p w:rsidR="00F61344" w:rsidRPr="00351B97" w:rsidRDefault="00F61344" w:rsidP="00351B97">
      <w:pPr>
        <w:spacing w:line="240" w:lineRule="auto"/>
        <w:rPr>
          <w:rFonts w:cs="Times New Roman"/>
          <w:szCs w:val="28"/>
        </w:rPr>
      </w:pPr>
      <w:r w:rsidRPr="00351B97">
        <w:rPr>
          <w:rFonts w:cs="Times New Roman"/>
          <w:szCs w:val="28"/>
        </w:rPr>
        <w:t>SUM</w:t>
      </w:r>
      <w:r w:rsidRPr="00351B97">
        <w:rPr>
          <w:rFonts w:cs="Times New Roman"/>
          <w:szCs w:val="28"/>
        </w:rPr>
        <w:tab/>
        <w:t>– знак суммирования.</w:t>
      </w:r>
    </w:p>
    <w:p w:rsidR="00F61344" w:rsidRPr="00351B97" w:rsidRDefault="00F61344" w:rsidP="00351B97">
      <w:pPr>
        <w:spacing w:line="240" w:lineRule="auto"/>
        <w:rPr>
          <w:rFonts w:cs="Times New Roman"/>
          <w:szCs w:val="28"/>
        </w:rPr>
      </w:pPr>
      <w:r w:rsidRPr="00351B97">
        <w:rPr>
          <w:rFonts w:cs="Times New Roman"/>
          <w:szCs w:val="28"/>
        </w:rPr>
        <w:lastRenderedPageBreak/>
        <w:t>В случае наличия, аналогично может быть учтена протяженность паромных переправ, автозимников и ледовых переправ (строка 104 и строка 106 раздела 1).</w:t>
      </w:r>
    </w:p>
    <w:p w:rsidR="00F61344" w:rsidRDefault="00F61344" w:rsidP="00351B97">
      <w:pPr>
        <w:spacing w:line="240" w:lineRule="auto"/>
        <w:rPr>
          <w:rFonts w:cs="Times New Roman"/>
          <w:szCs w:val="28"/>
        </w:rPr>
      </w:pPr>
      <w:r w:rsidRPr="00351B97">
        <w:rPr>
          <w:rFonts w:cs="Times New Roman"/>
          <w:szCs w:val="28"/>
        </w:rPr>
        <w:t>В случае</w:t>
      </w:r>
      <w:proofErr w:type="gramStart"/>
      <w:r w:rsidRPr="00351B97">
        <w:rPr>
          <w:rFonts w:cs="Times New Roman"/>
          <w:szCs w:val="28"/>
        </w:rPr>
        <w:t>,</w:t>
      </w:r>
      <w:proofErr w:type="gramEnd"/>
      <w:r w:rsidRPr="00351B97">
        <w:rPr>
          <w:rFonts w:cs="Times New Roman"/>
          <w:szCs w:val="28"/>
        </w:rPr>
        <w:t xml:space="preserve"> если дорожная деятельность не закреплена за сельскими поселениями в качестве вопроса местного значения, акцизы на ГСМ вместо бюджета сельского поселения зачисляются в бюджет муниципального района, в состав которого входит поселение.</w:t>
      </w:r>
    </w:p>
    <w:p w:rsidR="003926FA" w:rsidRPr="00351B97" w:rsidRDefault="003926FA" w:rsidP="00351B97">
      <w:pPr>
        <w:spacing w:line="240" w:lineRule="auto"/>
        <w:rPr>
          <w:rFonts w:cs="Times New Roman"/>
          <w:szCs w:val="28"/>
        </w:rPr>
      </w:pPr>
    </w:p>
    <w:p w:rsidR="00F61344" w:rsidRPr="00351B97" w:rsidRDefault="00F61344" w:rsidP="00351B97">
      <w:pPr>
        <w:pStyle w:val="1"/>
        <w:keepLines w:val="0"/>
        <w:numPr>
          <w:ilvl w:val="0"/>
          <w:numId w:val="4"/>
        </w:numPr>
        <w:spacing w:before="0" w:after="0" w:line="240" w:lineRule="auto"/>
        <w:ind w:left="709" w:firstLine="0"/>
        <w:rPr>
          <w:rFonts w:cs="Times New Roman"/>
          <w:szCs w:val="28"/>
        </w:rPr>
      </w:pPr>
      <w:bookmarkStart w:id="29" w:name="_Toc408919597"/>
      <w:r w:rsidRPr="00351B97">
        <w:rPr>
          <w:rFonts w:cs="Times New Roman"/>
          <w:szCs w:val="28"/>
        </w:rPr>
        <w:t>УСЛОВИЯ ПРЕДОСТАВЛЕНИЯ МЕЖБЮДЖЕТНЫХ ТРАНСФЕРТОВ ИЗ БЮДЖЕТОВ СУБЪЕКТОВ РОССИЙСКОЙ ФЕДЕРАЦИИ МЕСТНЫМ БЮДЖЕТАМ</w:t>
      </w:r>
      <w:bookmarkEnd w:id="29"/>
    </w:p>
    <w:p w:rsidR="00F61344" w:rsidRPr="00351B97" w:rsidRDefault="00F61344" w:rsidP="00351B97">
      <w:pPr>
        <w:pStyle w:val="3"/>
        <w:spacing w:before="0" w:line="240" w:lineRule="auto"/>
        <w:rPr>
          <w:rFonts w:cs="Times New Roman"/>
          <w:szCs w:val="28"/>
        </w:rPr>
      </w:pPr>
      <w:r w:rsidRPr="00351B97">
        <w:rPr>
          <w:rFonts w:cs="Times New Roman"/>
          <w:szCs w:val="28"/>
        </w:rPr>
        <w:t>Условия предоставления межбюджетных трансфертов из бюджетов субъектов Российской Федерации местным бюджетам и организация мониторинга их соблюдения</w:t>
      </w:r>
    </w:p>
    <w:p w:rsidR="00F61344" w:rsidRPr="00351B97" w:rsidRDefault="00F61344" w:rsidP="00351B97">
      <w:pPr>
        <w:spacing w:line="240" w:lineRule="auto"/>
        <w:rPr>
          <w:rFonts w:cs="Times New Roman"/>
          <w:szCs w:val="28"/>
        </w:rPr>
      </w:pPr>
      <w:r w:rsidRPr="00351B97">
        <w:rPr>
          <w:rFonts w:cs="Times New Roman"/>
          <w:szCs w:val="28"/>
        </w:rPr>
        <w:t>В соответствии со статьей 136 Бюджетного кодекса Российской Федерации межбюджетные трансферты из бюджета субъекта Российской Федерации предоставляются при условии соблюдения органами местного самоуправления бюджетного законодательства Российской Федерации и законодательства Российской Федерации о налогах и сборах. Данная статья Бюджетного кодекса Российской Федерации призвана обеспечить повышение качества управления бюджетным процессом на местном уровне.</w:t>
      </w:r>
    </w:p>
    <w:p w:rsidR="00F61344" w:rsidRPr="00351B97" w:rsidRDefault="00F61344" w:rsidP="00351B97">
      <w:pPr>
        <w:spacing w:line="240" w:lineRule="auto"/>
        <w:rPr>
          <w:rFonts w:cs="Times New Roman"/>
          <w:szCs w:val="28"/>
        </w:rPr>
      </w:pPr>
      <w:r w:rsidRPr="00351B97">
        <w:rPr>
          <w:rFonts w:cs="Times New Roman"/>
          <w:szCs w:val="28"/>
        </w:rPr>
        <w:t xml:space="preserve">К основным условиям предоставления межбюджетных трансфертов в соответствии с федеральным законодательством относится </w:t>
      </w:r>
      <w:proofErr w:type="gramStart"/>
      <w:r w:rsidRPr="00351B97">
        <w:rPr>
          <w:rFonts w:cs="Times New Roman"/>
          <w:szCs w:val="28"/>
        </w:rPr>
        <w:t>контроль за</w:t>
      </w:r>
      <w:proofErr w:type="gramEnd"/>
      <w:r w:rsidRPr="00351B97">
        <w:rPr>
          <w:rFonts w:cs="Times New Roman"/>
          <w:szCs w:val="28"/>
        </w:rPr>
        <w:t xml:space="preserve"> исполнением органами местного самоуправления бюджетных полномочий в зависимости от доли дотаций в их собственных доходах. Выделяется три группы муниципальных образований:</w:t>
      </w:r>
    </w:p>
    <w:p w:rsidR="00F61344" w:rsidRPr="00351B97" w:rsidRDefault="00F61344" w:rsidP="00351B97">
      <w:pPr>
        <w:spacing w:line="240" w:lineRule="auto"/>
        <w:rPr>
          <w:rFonts w:cs="Times New Roman"/>
          <w:szCs w:val="28"/>
        </w:rPr>
      </w:pPr>
      <w:proofErr w:type="gramStart"/>
      <w:r w:rsidRPr="00351B97">
        <w:rPr>
          <w:rFonts w:cs="Times New Roman"/>
          <w:szCs w:val="28"/>
        </w:rPr>
        <w:t>Группа 1 –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w:t>
      </w:r>
      <w:proofErr w:type="gramEnd"/>
    </w:p>
    <w:p w:rsidR="00F61344" w:rsidRPr="00351B97" w:rsidRDefault="00F61344" w:rsidP="00351B97">
      <w:pPr>
        <w:spacing w:line="240" w:lineRule="auto"/>
        <w:rPr>
          <w:rFonts w:cs="Times New Roman"/>
          <w:szCs w:val="28"/>
        </w:rPr>
      </w:pPr>
      <w:r w:rsidRPr="00351B97">
        <w:rPr>
          <w:rFonts w:cs="Times New Roman"/>
          <w:szCs w:val="28"/>
        </w:rPr>
        <w:t>Для этой группы устанавливается ограничение на формирование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Указанные расходы не могут превышать нормативы, установленные высшим исполнительным органом субъекта Российской Федерации, начиная с очередного финансового года (пункт 2 статьи 136 Бюджетного кодекса Российской Федерации).</w:t>
      </w:r>
    </w:p>
    <w:p w:rsidR="00F61344" w:rsidRPr="00351B97" w:rsidRDefault="00F61344" w:rsidP="00351B97">
      <w:pPr>
        <w:spacing w:line="240" w:lineRule="auto"/>
        <w:rPr>
          <w:rFonts w:cs="Times New Roman"/>
          <w:szCs w:val="28"/>
        </w:rPr>
      </w:pPr>
      <w:proofErr w:type="gramStart"/>
      <w:r w:rsidRPr="00351B97">
        <w:rPr>
          <w:rFonts w:cs="Times New Roman"/>
          <w:szCs w:val="28"/>
        </w:rPr>
        <w:t xml:space="preserve">Группа 2 –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w:t>
      </w:r>
      <w:r w:rsidRPr="00351B97">
        <w:rPr>
          <w:rFonts w:cs="Times New Roman"/>
          <w:szCs w:val="28"/>
        </w:rPr>
        <w:lastRenderedPageBreak/>
        <w:t>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w:t>
      </w:r>
      <w:proofErr w:type="gramEnd"/>
    </w:p>
    <w:p w:rsidR="00F61344" w:rsidRPr="00351B97" w:rsidRDefault="00F61344" w:rsidP="00351B97">
      <w:pPr>
        <w:spacing w:line="240" w:lineRule="auto"/>
        <w:rPr>
          <w:rFonts w:cs="Times New Roman"/>
          <w:szCs w:val="28"/>
        </w:rPr>
      </w:pPr>
      <w:r w:rsidRPr="00351B97">
        <w:rPr>
          <w:rFonts w:cs="Times New Roman"/>
          <w:szCs w:val="28"/>
        </w:rPr>
        <w:t xml:space="preserve">Для этой группы, помимо ограничений на формирование расходов на оплату труда и расходов на содержание органов местного самоуправления, начиная с очередного финансового </w:t>
      </w:r>
      <w:proofErr w:type="gramStart"/>
      <w:r w:rsidRPr="00351B97">
        <w:rPr>
          <w:rFonts w:cs="Times New Roman"/>
          <w:szCs w:val="28"/>
        </w:rPr>
        <w:t>года</w:t>
      </w:r>
      <w:proofErr w:type="gramEnd"/>
      <w:r w:rsidRPr="00351B97">
        <w:rPr>
          <w:rFonts w:cs="Times New Roman"/>
          <w:szCs w:val="28"/>
        </w:rPr>
        <w:t xml:space="preserve"> дополнительно устанавливается ограничение на 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(пункт 3 статьи 136 Бюджетного кодекса Российской </w:t>
      </w:r>
      <w:proofErr w:type="gramStart"/>
      <w:r w:rsidRPr="00351B97">
        <w:rPr>
          <w:rFonts w:cs="Times New Roman"/>
          <w:szCs w:val="28"/>
        </w:rPr>
        <w:t>Федерации).</w:t>
      </w:r>
      <w:proofErr w:type="gramEnd"/>
    </w:p>
    <w:p w:rsidR="00F61344" w:rsidRPr="00351B97" w:rsidRDefault="00F61344" w:rsidP="00351B97">
      <w:pPr>
        <w:autoSpaceDE w:val="0"/>
        <w:autoSpaceDN w:val="0"/>
        <w:adjustRightInd w:val="0"/>
        <w:spacing w:line="240" w:lineRule="auto"/>
        <w:ind w:firstLine="540"/>
        <w:rPr>
          <w:rFonts w:cs="Times New Roman"/>
          <w:szCs w:val="28"/>
        </w:rPr>
      </w:pPr>
      <w:proofErr w:type="gramStart"/>
      <w:r w:rsidRPr="00351B97">
        <w:rPr>
          <w:rFonts w:cs="Times New Roman"/>
          <w:szCs w:val="28"/>
        </w:rPr>
        <w:t>Группа 3 –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w:t>
      </w:r>
      <w:proofErr w:type="gramEnd"/>
      <w:r w:rsidRPr="00351B97">
        <w:rPr>
          <w:rFonts w:cs="Times New Roman"/>
          <w:szCs w:val="28"/>
        </w:rPr>
        <w:t>,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w:t>
      </w:r>
    </w:p>
    <w:p w:rsidR="00F61344" w:rsidRPr="00351B97" w:rsidRDefault="00F61344" w:rsidP="00351B97">
      <w:pPr>
        <w:spacing w:line="240" w:lineRule="auto"/>
        <w:rPr>
          <w:rFonts w:cs="Times New Roman"/>
          <w:szCs w:val="28"/>
        </w:rPr>
      </w:pPr>
      <w:r w:rsidRPr="00351B97">
        <w:rPr>
          <w:rFonts w:cs="Times New Roman"/>
          <w:szCs w:val="28"/>
        </w:rPr>
        <w:t>Для этой группы муниципальных образований, помимо ограничений, установленных для группы 2, дополнительно применяются следующие меры</w:t>
      </w:r>
      <w:r w:rsidRPr="00351B97">
        <w:rPr>
          <w:rStyle w:val="af"/>
          <w:rFonts w:cs="Times New Roman"/>
          <w:szCs w:val="28"/>
        </w:rPr>
        <w:footnoteReference w:id="3"/>
      </w:r>
      <w:r w:rsidRPr="00351B97">
        <w:rPr>
          <w:rFonts w:cs="Times New Roman"/>
          <w:szCs w:val="28"/>
        </w:rPr>
        <w:t>:</w:t>
      </w:r>
    </w:p>
    <w:p w:rsidR="00F61344" w:rsidRPr="00351B97" w:rsidRDefault="00F61344" w:rsidP="00351B97">
      <w:pPr>
        <w:spacing w:line="240" w:lineRule="auto"/>
        <w:rPr>
          <w:rFonts w:cs="Times New Roman"/>
          <w:szCs w:val="28"/>
        </w:rPr>
      </w:pPr>
      <w:r w:rsidRPr="00351B97">
        <w:rPr>
          <w:rFonts w:cs="Times New Roman"/>
          <w:szCs w:val="28"/>
        </w:rPr>
        <w:t>1) подписание и выполнение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F61344" w:rsidRPr="00351B97" w:rsidRDefault="00F61344" w:rsidP="00351B97">
      <w:pPr>
        <w:spacing w:line="240" w:lineRule="auto"/>
        <w:rPr>
          <w:rFonts w:cs="Times New Roman"/>
          <w:szCs w:val="28"/>
        </w:rPr>
      </w:pPr>
      <w:r w:rsidRPr="00351B97">
        <w:rPr>
          <w:rFonts w:cs="Times New Roman"/>
          <w:szCs w:val="28"/>
        </w:rPr>
        <w:t>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F61344" w:rsidRPr="00351B97" w:rsidRDefault="00F61344" w:rsidP="00351B97">
      <w:pPr>
        <w:spacing w:line="240" w:lineRule="auto"/>
        <w:rPr>
          <w:rFonts w:cs="Times New Roman"/>
          <w:szCs w:val="28"/>
        </w:rPr>
      </w:pPr>
      <w:r w:rsidRPr="00351B97">
        <w:rPr>
          <w:rFonts w:cs="Times New Roman"/>
          <w:szCs w:val="28"/>
        </w:rP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F61344" w:rsidRPr="00351B97" w:rsidRDefault="00F61344" w:rsidP="00351B97">
      <w:pPr>
        <w:spacing w:line="240" w:lineRule="auto"/>
        <w:rPr>
          <w:rFonts w:cs="Times New Roman"/>
          <w:szCs w:val="28"/>
        </w:rPr>
      </w:pPr>
      <w:r w:rsidRPr="00351B97">
        <w:rPr>
          <w:rFonts w:cs="Times New Roman"/>
          <w:szCs w:val="28"/>
        </w:rPr>
        <w:lastRenderedPageBreak/>
        <w:t>4) иные меры, установленные федеральными законами.</w:t>
      </w:r>
    </w:p>
    <w:p w:rsidR="00F61344" w:rsidRPr="00351B97" w:rsidRDefault="00F61344" w:rsidP="00351B97">
      <w:pPr>
        <w:spacing w:line="240" w:lineRule="auto"/>
        <w:rPr>
          <w:rFonts w:cs="Times New Roman"/>
          <w:szCs w:val="28"/>
        </w:rPr>
      </w:pPr>
      <w:r w:rsidRPr="00351B97">
        <w:rPr>
          <w:rFonts w:cs="Times New Roman"/>
          <w:szCs w:val="28"/>
        </w:rPr>
        <w:t>Субъект Российской Федерации должен обеспечить в срок до 15 ноября текущего финансового года утверждение финансовым органом субъекта Российской Федерации перечня муниципальных образований, в отношении которых, начиная с очередного финансового года, применяются указанные выше ограничения.</w:t>
      </w:r>
    </w:p>
    <w:p w:rsidR="00F61344" w:rsidRPr="00351B97" w:rsidRDefault="00F61344" w:rsidP="00351B97">
      <w:pPr>
        <w:spacing w:line="240" w:lineRule="auto"/>
        <w:rPr>
          <w:rFonts w:cs="Times New Roman"/>
          <w:szCs w:val="28"/>
        </w:rPr>
      </w:pPr>
      <w:r w:rsidRPr="00351B97">
        <w:rPr>
          <w:rFonts w:cs="Times New Roman"/>
          <w:szCs w:val="28"/>
        </w:rPr>
        <w:t>В течени</w:t>
      </w:r>
      <w:proofErr w:type="gramStart"/>
      <w:r w:rsidRPr="00351B97">
        <w:rPr>
          <w:rFonts w:cs="Times New Roman"/>
          <w:szCs w:val="28"/>
        </w:rPr>
        <w:t>и</w:t>
      </w:r>
      <w:proofErr w:type="gramEnd"/>
      <w:r w:rsidRPr="00351B97">
        <w:rPr>
          <w:rFonts w:cs="Times New Roman"/>
          <w:szCs w:val="28"/>
        </w:rPr>
        <w:t xml:space="preserve"> текущего финансового года и по итогам исполнения бюджета за отчетный финансовый год финансовый орган субъекта Российской Федерации осуществляет мониторинг выполнения муниципальными образованиями установленных для них ограничений и принимает соответствующие решения в отношении муниципальных образований, не соблюдающих указанные ограничения.</w:t>
      </w:r>
    </w:p>
    <w:p w:rsidR="00F61344" w:rsidRPr="00351B97" w:rsidRDefault="00F61344" w:rsidP="00351B97">
      <w:pPr>
        <w:pStyle w:val="3"/>
        <w:spacing w:before="0" w:line="240" w:lineRule="auto"/>
        <w:rPr>
          <w:rFonts w:cs="Times New Roman"/>
          <w:szCs w:val="28"/>
        </w:rPr>
      </w:pPr>
      <w:r w:rsidRPr="00351B97">
        <w:rPr>
          <w:rFonts w:cs="Times New Roman"/>
          <w:szCs w:val="28"/>
        </w:rPr>
        <w:t xml:space="preserve">Установление органами государственной власти </w:t>
      </w:r>
      <w:proofErr w:type="gramStart"/>
      <w:r w:rsidRPr="00351B97">
        <w:rPr>
          <w:rFonts w:cs="Times New Roman"/>
          <w:szCs w:val="28"/>
        </w:rPr>
        <w:t>субъектов Российской Федерации нормативов формирования расходов</w:t>
      </w:r>
      <w:proofErr w:type="gramEnd"/>
      <w:r w:rsidRPr="00351B97">
        <w:rPr>
          <w:rFonts w:cs="Times New Roman"/>
          <w:szCs w:val="28"/>
        </w:rPr>
        <w:t xml:space="preserve">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и обеспечения их соблюдения органами местного самоуправления</w:t>
      </w:r>
    </w:p>
    <w:p w:rsidR="00F61344" w:rsidRPr="00351B97" w:rsidRDefault="00F61344" w:rsidP="00351B97">
      <w:pPr>
        <w:spacing w:line="240" w:lineRule="auto"/>
        <w:rPr>
          <w:rFonts w:cs="Times New Roman"/>
          <w:szCs w:val="28"/>
        </w:rPr>
      </w:pPr>
      <w:proofErr w:type="gramStart"/>
      <w:r w:rsidRPr="00351B97">
        <w:rPr>
          <w:rFonts w:cs="Times New Roman"/>
          <w:szCs w:val="28"/>
        </w:rPr>
        <w:t>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и обеспечения их соблюдения органами местного самоуправления (далее – нормативы), устанавливаются высшим исполнительным органом государственной власти субъекта Российской Федерации для муниципальных образований, которые указаны в пункте 2, пункте 3 и пункте 4 статьи 136 Бюджетного</w:t>
      </w:r>
      <w:proofErr w:type="gramEnd"/>
      <w:r w:rsidRPr="00351B97">
        <w:rPr>
          <w:rFonts w:cs="Times New Roman"/>
          <w:szCs w:val="28"/>
        </w:rPr>
        <w:t xml:space="preserve"> кодекса Российской Федерации.</w:t>
      </w:r>
    </w:p>
    <w:p w:rsidR="00F61344" w:rsidRPr="00351B97" w:rsidRDefault="00F61344" w:rsidP="00351B97">
      <w:pPr>
        <w:spacing w:line="240" w:lineRule="auto"/>
        <w:rPr>
          <w:rFonts w:cs="Times New Roman"/>
          <w:szCs w:val="28"/>
        </w:rPr>
      </w:pPr>
      <w:r w:rsidRPr="00351B97">
        <w:rPr>
          <w:rFonts w:cs="Times New Roman"/>
          <w:szCs w:val="28"/>
        </w:rPr>
        <w:t>Пунктом 4 статьи 86 Бюджетного кодекса Российской Федерации установлено, что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 Данные требования содержатся в пункте 2 статьи 136 Бюджетного кодекса Российской Федерации.</w:t>
      </w:r>
    </w:p>
    <w:p w:rsidR="00F61344" w:rsidRPr="00351B97" w:rsidRDefault="00F61344" w:rsidP="00351B97">
      <w:pPr>
        <w:spacing w:line="240" w:lineRule="auto"/>
        <w:rPr>
          <w:rFonts w:cs="Times New Roman"/>
          <w:szCs w:val="28"/>
        </w:rPr>
      </w:pPr>
      <w:proofErr w:type="gramStart"/>
      <w:r w:rsidRPr="00351B97">
        <w:rPr>
          <w:rFonts w:cs="Times New Roman"/>
          <w:szCs w:val="28"/>
        </w:rPr>
        <w:t>Требования Бюджетного кодекса Российской Федерации позволяют высшему исполнительному органу государственной власти субъекта Российской Федерации устанавливать как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так и нормативы формирования расходов на содержание органов местного самоуправления, причем как по отдельности, так и одновременно.</w:t>
      </w:r>
      <w:proofErr w:type="gramEnd"/>
    </w:p>
    <w:p w:rsidR="00F61344" w:rsidRPr="00351B97" w:rsidRDefault="00F61344" w:rsidP="00351B97">
      <w:pPr>
        <w:spacing w:line="240" w:lineRule="auto"/>
        <w:rPr>
          <w:rFonts w:cs="Times New Roman"/>
          <w:szCs w:val="28"/>
        </w:rPr>
      </w:pPr>
      <w:r w:rsidRPr="00351B97">
        <w:rPr>
          <w:rFonts w:cs="Times New Roman"/>
          <w:szCs w:val="28"/>
        </w:rPr>
        <w:lastRenderedPageBreak/>
        <w:t>Учитывая норму пункта 2 статьи 136 Бюджетного кодекса Российской Федерации, под нормативом в данном случае может пониматься как абсолютная, так и относительная величина, характеризующая расходы на оплату труда вышеуказанных категорий работников и (или) содержание органов местного самоуправления.</w:t>
      </w:r>
    </w:p>
    <w:p w:rsidR="00F61344" w:rsidRPr="00351B97" w:rsidRDefault="00F61344" w:rsidP="00351B97">
      <w:pPr>
        <w:spacing w:line="240" w:lineRule="auto"/>
        <w:rPr>
          <w:rFonts w:cs="Times New Roman"/>
          <w:szCs w:val="28"/>
        </w:rPr>
      </w:pPr>
      <w:r w:rsidRPr="00351B97">
        <w:rPr>
          <w:rFonts w:cs="Times New Roman"/>
          <w:szCs w:val="28"/>
        </w:rPr>
        <w:t>При установлении норматива формирования расходов на содержание органов местного самоуправления в данный норматив включаются расходы как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так и другие расходы, связанные с содержанием органов местного самоуправления. Данный тип нормативов может рассчитываться исходя из доли фактических расходов на содержание органов местного самоуправления в общей сумме налоговых и неналоговых доходов, дотаций на выравнивание бюджетной обеспеченности муниципальных образований, иных межбюджетных трансфертов, а также может соотноситься с общим объемом расходов местных бюджетов.</w:t>
      </w:r>
    </w:p>
    <w:p w:rsidR="00F61344" w:rsidRPr="00351B97" w:rsidRDefault="00F61344" w:rsidP="00351B97">
      <w:pPr>
        <w:spacing w:line="240" w:lineRule="auto"/>
        <w:rPr>
          <w:rFonts w:cs="Times New Roman"/>
          <w:szCs w:val="28"/>
        </w:rPr>
      </w:pPr>
      <w:proofErr w:type="gramStart"/>
      <w:r w:rsidRPr="00351B97">
        <w:rPr>
          <w:rFonts w:cs="Times New Roman"/>
          <w:szCs w:val="28"/>
        </w:rPr>
        <w:t>Возможно</w:t>
      </w:r>
      <w:proofErr w:type="gramEnd"/>
      <w:r w:rsidRPr="00351B97">
        <w:rPr>
          <w:rFonts w:cs="Times New Roman"/>
          <w:szCs w:val="28"/>
        </w:rPr>
        <w:t xml:space="preserve"> устанавливать только норматив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Под нормативом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понимается максимальный допустимый общий объем средств на оплату труда всех перечисленных категорий работников.</w:t>
      </w:r>
    </w:p>
    <w:p w:rsidR="00F61344" w:rsidRPr="00351B97" w:rsidRDefault="00F61344" w:rsidP="00351B97">
      <w:pPr>
        <w:spacing w:line="240" w:lineRule="auto"/>
        <w:rPr>
          <w:rFonts w:cs="Times New Roman"/>
          <w:szCs w:val="28"/>
        </w:rPr>
      </w:pPr>
      <w:r w:rsidRPr="00351B97">
        <w:rPr>
          <w:rFonts w:cs="Times New Roman"/>
          <w:szCs w:val="28"/>
        </w:rPr>
        <w:t xml:space="preserve">Установление данного типа норматива может осуществляться </w:t>
      </w:r>
      <w:proofErr w:type="gramStart"/>
      <w:r w:rsidRPr="00351B97">
        <w:rPr>
          <w:rFonts w:cs="Times New Roman"/>
          <w:szCs w:val="28"/>
        </w:rPr>
        <w:t>с использованием дифференцированного подхода по видам муниципальных образований с учетом отнесения их к группам в зависимости</w:t>
      </w:r>
      <w:proofErr w:type="gramEnd"/>
      <w:r w:rsidRPr="00351B97">
        <w:rPr>
          <w:rFonts w:cs="Times New Roman"/>
          <w:szCs w:val="28"/>
        </w:rPr>
        <w:t xml:space="preserve"> от численности населения. Для расчета норматива определяют расчетную нормативную штатную численность выборных должностных лиц местного самоуправления, осуществляющих свои полномочия на постоянной основе, депутатов, муниципальных служащих и средний уровень должностного оклада. Далее полученная величина корректируется с учетом различных факторов.</w:t>
      </w:r>
    </w:p>
    <w:p w:rsidR="00F61344" w:rsidRPr="00351B97" w:rsidRDefault="00F61344" w:rsidP="00351B97">
      <w:pPr>
        <w:spacing w:line="240" w:lineRule="auto"/>
        <w:rPr>
          <w:rFonts w:cs="Times New Roman"/>
          <w:szCs w:val="28"/>
        </w:rPr>
      </w:pPr>
      <w:proofErr w:type="gramStart"/>
      <w:r w:rsidRPr="00351B97">
        <w:rPr>
          <w:rFonts w:cs="Times New Roman"/>
          <w:szCs w:val="28"/>
        </w:rPr>
        <w:t>Если субъект Российской Федерации принимает решение об установлении обоих видов нормативов, необходимо учитывать в расчете норматива на содержание органов местного самоуправления и норматив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т.к. расходы на оплату труда входят в расходы на содержание органов местного самоуправления.</w:t>
      </w:r>
      <w:proofErr w:type="gramEnd"/>
    </w:p>
    <w:p w:rsidR="00F61344" w:rsidRPr="00351B97" w:rsidRDefault="00F61344" w:rsidP="00351B97">
      <w:pPr>
        <w:spacing w:line="240" w:lineRule="auto"/>
        <w:rPr>
          <w:rFonts w:cs="Times New Roman"/>
          <w:szCs w:val="28"/>
        </w:rPr>
      </w:pPr>
      <w:proofErr w:type="gramStart"/>
      <w:r w:rsidRPr="00351B97">
        <w:rPr>
          <w:rFonts w:cs="Times New Roman"/>
          <w:szCs w:val="28"/>
        </w:rPr>
        <w:t xml:space="preserve">При установлении нормативов на содержание органов местного самоуправления и/или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необходимо учитывать, что полномочие, которым наделен высший исполнительный орган государственной власти субъекта Российской Федерации в силу норм, содержащихся в пункте 2 </w:t>
      </w:r>
      <w:r w:rsidRPr="00351B97">
        <w:rPr>
          <w:rFonts w:cs="Times New Roman"/>
          <w:szCs w:val="28"/>
        </w:rPr>
        <w:lastRenderedPageBreak/>
        <w:t>статьи 136 Бюджетного кодекса, не позволяет субъекту Российской Федерации напрямую ограничивать (а по</w:t>
      </w:r>
      <w:proofErr w:type="gramEnd"/>
      <w:r w:rsidRPr="00351B97">
        <w:rPr>
          <w:rFonts w:cs="Times New Roman"/>
          <w:szCs w:val="28"/>
        </w:rPr>
        <w:t xml:space="preserve"> сути своей устанавливать) </w:t>
      </w:r>
      <w:proofErr w:type="gramStart"/>
      <w:r w:rsidRPr="00351B97">
        <w:rPr>
          <w:rFonts w:cs="Times New Roman"/>
          <w:szCs w:val="28"/>
        </w:rPr>
        <w:t>размер оплаты труда</w:t>
      </w:r>
      <w:proofErr w:type="gramEnd"/>
      <w:r w:rsidRPr="00351B97">
        <w:rPr>
          <w:rFonts w:cs="Times New Roman"/>
          <w:szCs w:val="28"/>
        </w:rPr>
        <w:t xml:space="preserve"> лиц, замещающих муниципальные должности, и муниципальных служащих путем установления максимальных размеров должностных окладов, ежемесячных и иных дополнительных выплат по соответствующим должностям, порядка формирования фонда оплаты труда, а также штатную численность органов местного самоуправления.</w:t>
      </w:r>
    </w:p>
    <w:p w:rsidR="00F61344" w:rsidRPr="00351B97" w:rsidRDefault="00F61344" w:rsidP="00351B97">
      <w:pPr>
        <w:spacing w:line="240" w:lineRule="auto"/>
        <w:rPr>
          <w:rFonts w:cs="Times New Roman"/>
          <w:szCs w:val="28"/>
        </w:rPr>
      </w:pPr>
      <w:r w:rsidRPr="00351B97">
        <w:rPr>
          <w:rFonts w:cs="Times New Roman"/>
          <w:szCs w:val="28"/>
        </w:rPr>
        <w:t>Положения о самостоятельности органов местного самоуправления в определении размера и условий оплаты труда муниципальных служащих закреплены и в Федеральном законе от 02 марта 2007 г. № 25-ФЗ «О муниципальной службе в Российской Федерации».</w:t>
      </w:r>
    </w:p>
    <w:p w:rsidR="00F61344" w:rsidRPr="00351B97" w:rsidRDefault="00F61344" w:rsidP="00351B97">
      <w:pPr>
        <w:spacing w:line="240" w:lineRule="auto"/>
        <w:rPr>
          <w:rFonts w:cs="Times New Roman"/>
          <w:szCs w:val="28"/>
        </w:rPr>
      </w:pPr>
      <w:r w:rsidRPr="00351B97">
        <w:rPr>
          <w:rFonts w:cs="Times New Roman"/>
          <w:szCs w:val="28"/>
        </w:rPr>
        <w:t>С точки зрения обеспечения стабильности расходов муниципальных образований, а также прозрачности и прогнозируемости местных бюджетов, рекомендуется методику и/или порядок расчета нормативов утвердить отдельным нормативным правовым актом субъекта Российской Федерации на неограниченный срок действия, сами же значения нормативов утверждать ежегодно высшим исполнительным органом государственной власти.</w:t>
      </w:r>
    </w:p>
    <w:p w:rsidR="00F61344" w:rsidRPr="00351B97" w:rsidRDefault="00F61344" w:rsidP="00351B97">
      <w:pPr>
        <w:spacing w:line="240" w:lineRule="auto"/>
        <w:rPr>
          <w:rFonts w:cs="Times New Roman"/>
          <w:szCs w:val="28"/>
        </w:rPr>
      </w:pPr>
      <w:r w:rsidRPr="00351B97">
        <w:rPr>
          <w:rFonts w:cs="Times New Roman"/>
          <w:szCs w:val="28"/>
        </w:rPr>
        <w:t>В этом случае органы местного самоуправления, которые подпадают под ограничения в соответствии со статьей 136 Бюджетного кодекса Российской Федерации, смогут лучше прогнозировать свои расходы, а также проводить стабильную кадровую политику в своих муниципальных образованиях.</w:t>
      </w:r>
    </w:p>
    <w:p w:rsidR="00F61344" w:rsidRPr="00351B97" w:rsidRDefault="00F61344" w:rsidP="00351B97">
      <w:pPr>
        <w:spacing w:line="240" w:lineRule="auto"/>
        <w:rPr>
          <w:rFonts w:cs="Times New Roman"/>
          <w:szCs w:val="28"/>
        </w:rPr>
      </w:pPr>
      <w:r w:rsidRPr="00351B97">
        <w:rPr>
          <w:rFonts w:cs="Times New Roman"/>
          <w:szCs w:val="28"/>
        </w:rPr>
        <w:t>Сам порядок расчета нормативов должен включать в себя четкие и ясные правила осуществления расчета нормативов.</w:t>
      </w:r>
    </w:p>
    <w:p w:rsidR="00F61344" w:rsidRPr="00351B97" w:rsidRDefault="00F61344" w:rsidP="00351B97">
      <w:pPr>
        <w:spacing w:line="240" w:lineRule="auto"/>
        <w:rPr>
          <w:rFonts w:cs="Times New Roman"/>
          <w:szCs w:val="28"/>
        </w:rPr>
      </w:pPr>
      <w:r w:rsidRPr="00351B97">
        <w:rPr>
          <w:rFonts w:cs="Times New Roman"/>
          <w:szCs w:val="28"/>
        </w:rPr>
        <w:t xml:space="preserve">При расчете нормативов также могут учитываться различные факторы, влияющие на </w:t>
      </w:r>
      <w:proofErr w:type="gramStart"/>
      <w:r w:rsidRPr="00351B97">
        <w:rPr>
          <w:rFonts w:cs="Times New Roman"/>
          <w:szCs w:val="28"/>
        </w:rPr>
        <w:t>размер оплаты труда</w:t>
      </w:r>
      <w:proofErr w:type="gramEnd"/>
      <w:r w:rsidRPr="00351B97">
        <w:rPr>
          <w:rFonts w:cs="Times New Roman"/>
          <w:szCs w:val="28"/>
        </w:rPr>
        <w:t>. К ним может относиться: средняя по экономике оплата труда в муниципальном образовании, установленные федеральным или региональным законодательством надбавки к оплате труда, тип муниципального образования, наличие инфраструктурных объектов на территории муниципального образования, и т.д. Также целесообразно учитывать и выполнение органами местного самоуправления делегированных полномочий.</w:t>
      </w:r>
    </w:p>
    <w:p w:rsidR="00F61344" w:rsidRPr="00351B97" w:rsidRDefault="00F61344" w:rsidP="00351B97">
      <w:pPr>
        <w:spacing w:line="240" w:lineRule="auto"/>
        <w:rPr>
          <w:rFonts w:cs="Times New Roman"/>
          <w:szCs w:val="28"/>
        </w:rPr>
      </w:pPr>
      <w:proofErr w:type="gramStart"/>
      <w:r w:rsidRPr="00351B97">
        <w:rPr>
          <w:rFonts w:cs="Times New Roman"/>
          <w:szCs w:val="28"/>
        </w:rPr>
        <w:t>Рекомендуется разработать и принять нормативный правовой акт субъекта Российской Федерации о порядке осуществления контроля за условиями предоставления межбюджетных трансфертов из бюджета субъекта Российской Федерации, который будет включать контроль за соблюдением органами местного самоуправления нормативов формирования расходов на оплату труда депутатов, выборных должностных лиц местного самоуправления и муниципальных служащих и (или) расходов на содержание органов местного самоуправления.</w:t>
      </w:r>
      <w:proofErr w:type="gramEnd"/>
    </w:p>
    <w:p w:rsidR="00F61344" w:rsidRPr="00351B97" w:rsidRDefault="00F61344" w:rsidP="00351B97">
      <w:pPr>
        <w:spacing w:line="240" w:lineRule="auto"/>
        <w:rPr>
          <w:rFonts w:cs="Times New Roman"/>
          <w:szCs w:val="28"/>
        </w:rPr>
      </w:pPr>
      <w:r w:rsidRPr="00351B97">
        <w:rPr>
          <w:rFonts w:cs="Times New Roman"/>
          <w:szCs w:val="28"/>
        </w:rPr>
        <w:t xml:space="preserve">При этом следует учитывать, что в зависимости от того, какой норматив и в каком виде будет установлен, будут различаться и требования к </w:t>
      </w:r>
      <w:proofErr w:type="gramStart"/>
      <w:r w:rsidRPr="00351B97">
        <w:rPr>
          <w:rFonts w:cs="Times New Roman"/>
          <w:szCs w:val="28"/>
        </w:rPr>
        <w:t>контролю за</w:t>
      </w:r>
      <w:proofErr w:type="gramEnd"/>
      <w:r w:rsidRPr="00351B97">
        <w:rPr>
          <w:rFonts w:cs="Times New Roman"/>
          <w:szCs w:val="28"/>
        </w:rPr>
        <w:t xml:space="preserve"> соблюдением органами местного самоуправления требований бюджетного законодательства Российской Федерации в части соблюдения ими нормативов на оплату труда и/или содержание органов местного самоуправления.</w:t>
      </w:r>
    </w:p>
    <w:p w:rsidR="00F61344" w:rsidRPr="00351B97" w:rsidRDefault="00F61344" w:rsidP="00351B97">
      <w:pPr>
        <w:spacing w:line="240" w:lineRule="auto"/>
        <w:rPr>
          <w:rFonts w:cs="Times New Roman"/>
          <w:szCs w:val="28"/>
        </w:rPr>
      </w:pPr>
      <w:proofErr w:type="gramStart"/>
      <w:r w:rsidRPr="00351B97">
        <w:rPr>
          <w:rFonts w:cs="Times New Roman"/>
          <w:szCs w:val="28"/>
        </w:rPr>
        <w:lastRenderedPageBreak/>
        <w:t>Так, если установлен норматив на содержание органов местного самоуправления в виде доли от доходов (расходов), то контроль может осуществляться по принятым решениям представительных органов муниципальных образований о местных бюджетах и на основании годовых отчетных данных.</w:t>
      </w:r>
      <w:proofErr w:type="gramEnd"/>
      <w:r w:rsidRPr="00351B97">
        <w:rPr>
          <w:rFonts w:cs="Times New Roman"/>
          <w:szCs w:val="28"/>
        </w:rPr>
        <w:t xml:space="preserve"> Если же норматив на содержание органов местного самоуправления установлен в виде абсолютной величины, то контроль может осуществляться ежеквартально. В случае, когда норматив установлен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виде общего размера месячного фонда оплаты труда, то контроль может осуществляться ежемесячно.</w:t>
      </w:r>
    </w:p>
    <w:p w:rsidR="00F61344" w:rsidRPr="00351B97" w:rsidRDefault="00F61344" w:rsidP="00351B97">
      <w:pPr>
        <w:pStyle w:val="3"/>
        <w:spacing w:before="0" w:line="240" w:lineRule="auto"/>
        <w:rPr>
          <w:rFonts w:cs="Times New Roman"/>
          <w:szCs w:val="28"/>
        </w:rPr>
      </w:pPr>
      <w:r w:rsidRPr="00351B97">
        <w:rPr>
          <w:rFonts w:cs="Times New Roman"/>
          <w:szCs w:val="28"/>
        </w:rPr>
        <w:t>Соблюдение муниципальными образованиями запрета на 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F61344" w:rsidRPr="00351B97" w:rsidRDefault="00F61344" w:rsidP="00351B97">
      <w:pPr>
        <w:spacing w:line="240" w:lineRule="auto"/>
        <w:rPr>
          <w:rFonts w:cs="Times New Roman"/>
          <w:szCs w:val="28"/>
        </w:rPr>
      </w:pPr>
      <w:r w:rsidRPr="00351B97">
        <w:rPr>
          <w:rFonts w:cs="Times New Roman"/>
          <w:szCs w:val="28"/>
        </w:rPr>
        <w:t>Запрет на 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устанавливается для муниципальных образований, определяемых в соответствии с пунктами 3 и 4 статьи 136 Бюджетного кодекса Российской Федерации.</w:t>
      </w:r>
    </w:p>
    <w:p w:rsidR="00F61344" w:rsidRPr="00351B97" w:rsidRDefault="00F61344" w:rsidP="00351B97">
      <w:pPr>
        <w:spacing w:line="240" w:lineRule="auto"/>
        <w:rPr>
          <w:rFonts w:cs="Times New Roman"/>
          <w:szCs w:val="28"/>
        </w:rPr>
      </w:pPr>
      <w:r w:rsidRPr="00351B97">
        <w:rPr>
          <w:rFonts w:cs="Times New Roman"/>
          <w:szCs w:val="28"/>
        </w:rPr>
        <w:t>В отношении данных муниципальных образований финансовый орган субъекта Российской Федерации проводит проверку расходной части бюджета на предмет соответствия расходных обязательств полномочиям органов местного самоуправления.</w:t>
      </w:r>
    </w:p>
    <w:p w:rsidR="00F61344" w:rsidRPr="00351B97" w:rsidRDefault="00F61344" w:rsidP="00351B97">
      <w:pPr>
        <w:spacing w:line="240" w:lineRule="auto"/>
        <w:rPr>
          <w:rFonts w:cs="Times New Roman"/>
          <w:szCs w:val="28"/>
        </w:rPr>
      </w:pPr>
      <w:proofErr w:type="gramStart"/>
      <w:r w:rsidRPr="00351B97">
        <w:rPr>
          <w:rFonts w:cs="Times New Roman"/>
          <w:szCs w:val="28"/>
        </w:rPr>
        <w:t>При установлении запрета на 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необходимо руководствоваться статьями 14, 15, 16, 16.2 и 17 Федерального закона от 6 октября 2003 г. № 131-ФЗ «Об общих принципах организации местного самоуправления в Российской Федерации» (далее – Федеральный закон № 131-ФЗ</w:t>
      </w:r>
      <w:proofErr w:type="gramEnd"/>
      <w:r w:rsidRPr="00351B97">
        <w:rPr>
          <w:rFonts w:cs="Times New Roman"/>
          <w:szCs w:val="28"/>
        </w:rPr>
        <w:t xml:space="preserve">), </w:t>
      </w:r>
      <w:proofErr w:type="gramStart"/>
      <w:r w:rsidRPr="00351B97">
        <w:rPr>
          <w:rFonts w:cs="Times New Roman"/>
          <w:szCs w:val="28"/>
        </w:rPr>
        <w:t>в которых представлен закрытый перечень вопросов местного значения соответствующих муниципальных образований и их полномочий.</w:t>
      </w:r>
      <w:proofErr w:type="gramEnd"/>
    </w:p>
    <w:p w:rsidR="00F61344" w:rsidRPr="00351B97" w:rsidRDefault="00F61344" w:rsidP="00351B97">
      <w:pPr>
        <w:spacing w:line="240" w:lineRule="auto"/>
        <w:rPr>
          <w:rFonts w:cs="Times New Roman"/>
          <w:szCs w:val="28"/>
        </w:rPr>
      </w:pPr>
      <w:r w:rsidRPr="00351B97">
        <w:rPr>
          <w:rFonts w:cs="Times New Roman"/>
          <w:szCs w:val="28"/>
        </w:rPr>
        <w:t xml:space="preserve">Следует иметь </w:t>
      </w:r>
      <w:proofErr w:type="gramStart"/>
      <w:r w:rsidRPr="00351B97">
        <w:rPr>
          <w:rFonts w:cs="Times New Roman"/>
          <w:szCs w:val="28"/>
        </w:rPr>
        <w:t>ввиду</w:t>
      </w:r>
      <w:proofErr w:type="gramEnd"/>
      <w:r w:rsidRPr="00351B97">
        <w:rPr>
          <w:rFonts w:cs="Times New Roman"/>
          <w:szCs w:val="28"/>
        </w:rPr>
        <w:t xml:space="preserve">, что </w:t>
      </w:r>
      <w:proofErr w:type="gramStart"/>
      <w:r w:rsidRPr="00351B97">
        <w:rPr>
          <w:rFonts w:cs="Times New Roman"/>
          <w:szCs w:val="28"/>
        </w:rPr>
        <w:t>вопросы</w:t>
      </w:r>
      <w:proofErr w:type="gramEnd"/>
      <w:r w:rsidRPr="00351B97">
        <w:rPr>
          <w:rFonts w:cs="Times New Roman"/>
          <w:szCs w:val="28"/>
        </w:rPr>
        <w:t>, перечисленные в статьях 14.1, 15.1 и 16.1 Федерального закона № 131-ФЗ, не относятся к вопросам местного значения и не могут исполняться при соблюдении данного запрета.</w:t>
      </w:r>
    </w:p>
    <w:p w:rsidR="00F61344" w:rsidRPr="00351B97" w:rsidRDefault="00F61344" w:rsidP="00351B97">
      <w:pPr>
        <w:spacing w:line="240" w:lineRule="auto"/>
        <w:rPr>
          <w:rFonts w:cs="Times New Roman"/>
          <w:szCs w:val="28"/>
        </w:rPr>
      </w:pPr>
      <w:r w:rsidRPr="00351B97">
        <w:rPr>
          <w:rFonts w:cs="Times New Roman"/>
          <w:szCs w:val="28"/>
        </w:rPr>
        <w:t>Запрет касается и исполнения отдельных государственных полномочий в соответствии со статьей 20 или переданных в соответствии со статьей 19 указанного закона, в части использования собственных материальных ресурсов и финансовых средств.</w:t>
      </w:r>
    </w:p>
    <w:p w:rsidR="00F61344" w:rsidRPr="00351B97" w:rsidRDefault="00F61344" w:rsidP="00351B97">
      <w:pPr>
        <w:spacing w:line="240" w:lineRule="auto"/>
        <w:rPr>
          <w:rFonts w:cs="Times New Roman"/>
          <w:szCs w:val="28"/>
        </w:rPr>
      </w:pPr>
      <w:r w:rsidRPr="00351B97">
        <w:rPr>
          <w:rFonts w:cs="Times New Roman"/>
          <w:szCs w:val="28"/>
        </w:rPr>
        <w:t xml:space="preserve">Государственные полномочия, переданные муниципальным образованиям в соответствии со статьей 19 Федерального закона № 131-ФЗ, </w:t>
      </w:r>
      <w:r w:rsidRPr="00351B97">
        <w:rPr>
          <w:rFonts w:cs="Times New Roman"/>
          <w:szCs w:val="28"/>
        </w:rPr>
        <w:lastRenderedPageBreak/>
        <w:t xml:space="preserve">могут исполняться только за счет средств, переданных на их исполнение из соответствующего бюджета. </w:t>
      </w:r>
      <w:proofErr w:type="gramStart"/>
      <w:r w:rsidRPr="00351B97">
        <w:rPr>
          <w:rFonts w:cs="Times New Roman"/>
          <w:szCs w:val="28"/>
        </w:rPr>
        <w:t>Органы местного самоуправления, для которых установлен запрет на 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не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roofErr w:type="gramEnd"/>
      <w:r w:rsidRPr="00351B97">
        <w:rPr>
          <w:rFonts w:cs="Times New Roman"/>
          <w:szCs w:val="28"/>
        </w:rPr>
        <w:t xml:space="preserve"> Таким образом, абзац второй части 5 статьи 19 Федерального закона № 131-ФЗ не должен применяться указанными муниципальными образованиями (аналогично - части 4.1 и 5 статьи 20 Федерального закона № 131-ФЗ).</w:t>
      </w:r>
    </w:p>
    <w:p w:rsidR="00F61344" w:rsidRPr="00351B97" w:rsidRDefault="00F61344" w:rsidP="00351B97">
      <w:pPr>
        <w:spacing w:line="240" w:lineRule="auto"/>
        <w:rPr>
          <w:rFonts w:cs="Times New Roman"/>
          <w:szCs w:val="28"/>
        </w:rPr>
      </w:pPr>
      <w:r w:rsidRPr="00351B97">
        <w:rPr>
          <w:rFonts w:cs="Times New Roman"/>
          <w:szCs w:val="28"/>
        </w:rPr>
        <w:t>Также не могут исполняться полномочия по решению вопросов местного значения отдельных поселений, переданных на уровень муниципального района в соответствии с частью 4 статьи 15 Федерального закона № 131-ФЗ, в части использования собственных материальных ресурсов и финансовых средств. Иными словами, муниципальный район не может за счет собственных средств и материальных ресурсов осуществлять полномочия по решению вопросов местного значения поселений, переданных ему в соответствии с частью 4 статьи 15 Федерального закона № 131-ФЗ. Исполнение данных полномочий осуществляется только за счет средств бюджета поселений.</w:t>
      </w:r>
    </w:p>
    <w:p w:rsidR="00F61344" w:rsidRPr="00351B97" w:rsidRDefault="00F61344" w:rsidP="00351B97">
      <w:pPr>
        <w:pStyle w:val="3"/>
        <w:spacing w:before="0" w:line="240" w:lineRule="auto"/>
        <w:rPr>
          <w:rFonts w:cs="Times New Roman"/>
          <w:szCs w:val="28"/>
        </w:rPr>
      </w:pPr>
      <w:r w:rsidRPr="00351B97">
        <w:rPr>
          <w:rFonts w:cs="Times New Roman"/>
          <w:szCs w:val="28"/>
        </w:rPr>
        <w:t>Соглашения между финансовым органом субъекта Российской Федерации и органами местного самоуправления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F61344" w:rsidRPr="00351B97" w:rsidRDefault="00F61344" w:rsidP="00351B97">
      <w:pPr>
        <w:spacing w:line="240" w:lineRule="auto"/>
        <w:rPr>
          <w:rFonts w:cs="Times New Roman"/>
          <w:szCs w:val="28"/>
        </w:rPr>
      </w:pPr>
      <w:proofErr w:type="gramStart"/>
      <w:r w:rsidRPr="00351B97">
        <w:rPr>
          <w:rFonts w:cs="Times New Roman"/>
          <w:szCs w:val="28"/>
        </w:rPr>
        <w:t>В соответствии с пунктом 4 статьи 136 Бюджетного кодекса Российской Федерации для муниципальных образований,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w:t>
      </w:r>
      <w:proofErr w:type="gramEnd"/>
      <w:r w:rsidRPr="00351B97">
        <w:rPr>
          <w:rFonts w:cs="Times New Roman"/>
          <w:szCs w:val="28"/>
        </w:rPr>
        <w:t xml:space="preserve">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w:t>
      </w:r>
      <w:proofErr w:type="gramStart"/>
      <w:r w:rsidRPr="00351B97">
        <w:rPr>
          <w:rFonts w:cs="Times New Roman"/>
          <w:szCs w:val="28"/>
        </w:rPr>
        <w:t>устанавливается</w:t>
      </w:r>
      <w:proofErr w:type="gramEnd"/>
      <w:r w:rsidRPr="00351B97">
        <w:rPr>
          <w:rFonts w:cs="Times New Roman"/>
          <w:szCs w:val="28"/>
        </w:rPr>
        <w:t xml:space="preserve"> в том числе ограничение в виде обязанности подписания и выполнения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 для получения межбюджетных трансфертов из бюджета субъекта Российской Федерации.</w:t>
      </w:r>
    </w:p>
    <w:p w:rsidR="00F61344" w:rsidRPr="00351B97" w:rsidRDefault="00F61344" w:rsidP="00351B97">
      <w:pPr>
        <w:spacing w:line="240" w:lineRule="auto"/>
        <w:rPr>
          <w:rFonts w:cs="Times New Roman"/>
          <w:szCs w:val="28"/>
        </w:rPr>
      </w:pPr>
      <w:r w:rsidRPr="00351B97">
        <w:rPr>
          <w:rFonts w:cs="Times New Roman"/>
          <w:szCs w:val="28"/>
        </w:rPr>
        <w:lastRenderedPageBreak/>
        <w:t>Соглашение должно предусматривать меры по повышению эффективности использования бюджетных средств и увеличению налоговых и неналоговых доходов местных бюджетов, сроки выполнения мероприятий и порядок предоставления отчетности об их исполнении.</w:t>
      </w:r>
    </w:p>
    <w:p w:rsidR="00F61344" w:rsidRPr="00351B97" w:rsidRDefault="00F61344" w:rsidP="00351B97">
      <w:pPr>
        <w:spacing w:line="240" w:lineRule="auto"/>
        <w:rPr>
          <w:rFonts w:cs="Times New Roman"/>
          <w:szCs w:val="28"/>
        </w:rPr>
      </w:pPr>
      <w:r w:rsidRPr="00351B97">
        <w:rPr>
          <w:rFonts w:cs="Times New Roman"/>
          <w:szCs w:val="28"/>
        </w:rPr>
        <w:t>К мерам по повышению эффективности использования бюджетных средств и увеличению налоговых и неналоговых доходов местных бюджетов могут относиться:</w:t>
      </w:r>
    </w:p>
    <w:p w:rsidR="00F61344" w:rsidRPr="00351B97" w:rsidRDefault="00F61344" w:rsidP="00351B97">
      <w:pPr>
        <w:pStyle w:val="af2"/>
        <w:numPr>
          <w:ilvl w:val="0"/>
          <w:numId w:val="60"/>
        </w:numPr>
        <w:spacing w:line="240" w:lineRule="auto"/>
        <w:ind w:left="1276"/>
        <w:rPr>
          <w:rFonts w:cs="Times New Roman"/>
          <w:szCs w:val="28"/>
        </w:rPr>
      </w:pPr>
      <w:r w:rsidRPr="00351B97">
        <w:rPr>
          <w:rFonts w:cs="Times New Roman"/>
          <w:szCs w:val="28"/>
        </w:rPr>
        <w:t>меры, способствующие сокращению задолженности по уплате налогов, в том числе отсроченных и рассроченных платежей;</w:t>
      </w:r>
    </w:p>
    <w:p w:rsidR="00F61344" w:rsidRPr="00351B97" w:rsidRDefault="00F61344" w:rsidP="00351B97">
      <w:pPr>
        <w:pStyle w:val="af2"/>
        <w:numPr>
          <w:ilvl w:val="0"/>
          <w:numId w:val="60"/>
        </w:numPr>
        <w:spacing w:line="240" w:lineRule="auto"/>
        <w:ind w:left="1276"/>
        <w:rPr>
          <w:rFonts w:cs="Times New Roman"/>
          <w:szCs w:val="28"/>
        </w:rPr>
      </w:pPr>
      <w:r w:rsidRPr="00351B97">
        <w:rPr>
          <w:rFonts w:cs="Times New Roman"/>
          <w:szCs w:val="28"/>
        </w:rPr>
        <w:t>меры по недопущению роста объема недоимки в местный бюджет по сравнению с предыдущим отчетным годом;</w:t>
      </w:r>
    </w:p>
    <w:p w:rsidR="00F61344" w:rsidRPr="00351B97" w:rsidRDefault="00F61344" w:rsidP="00351B97">
      <w:pPr>
        <w:pStyle w:val="af2"/>
        <w:numPr>
          <w:ilvl w:val="0"/>
          <w:numId w:val="60"/>
        </w:numPr>
        <w:spacing w:line="240" w:lineRule="auto"/>
        <w:ind w:left="1276"/>
        <w:rPr>
          <w:rFonts w:cs="Times New Roman"/>
          <w:szCs w:val="28"/>
        </w:rPr>
      </w:pPr>
      <w:r w:rsidRPr="00351B97">
        <w:rPr>
          <w:rFonts w:cs="Times New Roman"/>
          <w:szCs w:val="28"/>
        </w:rPr>
        <w:t>меры по оптимизации налоговых льгот, установленных в соответствии с решением органов местного самоуправления, на основе анализа их обоснованности и эффективности;</w:t>
      </w:r>
    </w:p>
    <w:p w:rsidR="00F61344" w:rsidRPr="00351B97" w:rsidRDefault="00F61344" w:rsidP="00351B97">
      <w:pPr>
        <w:pStyle w:val="af2"/>
        <w:numPr>
          <w:ilvl w:val="0"/>
          <w:numId w:val="60"/>
        </w:numPr>
        <w:spacing w:line="240" w:lineRule="auto"/>
        <w:ind w:left="1276"/>
        <w:rPr>
          <w:rFonts w:cs="Times New Roman"/>
          <w:szCs w:val="28"/>
        </w:rPr>
      </w:pPr>
      <w:r w:rsidRPr="00351B97">
        <w:rPr>
          <w:rFonts w:cs="Times New Roman"/>
          <w:szCs w:val="28"/>
        </w:rPr>
        <w:t>меры по увеличению объема налоговых и неналоговых доходов местного бюджета;</w:t>
      </w:r>
    </w:p>
    <w:p w:rsidR="00F61344" w:rsidRPr="00351B97" w:rsidRDefault="00F61344" w:rsidP="00351B97">
      <w:pPr>
        <w:pStyle w:val="af2"/>
        <w:numPr>
          <w:ilvl w:val="0"/>
          <w:numId w:val="60"/>
        </w:numPr>
        <w:spacing w:line="240" w:lineRule="auto"/>
        <w:ind w:left="1276"/>
        <w:rPr>
          <w:rFonts w:cs="Times New Roman"/>
          <w:szCs w:val="28"/>
        </w:rPr>
      </w:pPr>
      <w:r w:rsidRPr="00351B97">
        <w:rPr>
          <w:rFonts w:cs="Times New Roman"/>
          <w:szCs w:val="28"/>
        </w:rPr>
        <w:t>меры по урегулированию (сокращению) задолженности по долговым обязательствам муниципального образования;</w:t>
      </w:r>
    </w:p>
    <w:p w:rsidR="00F61344" w:rsidRPr="00351B97" w:rsidRDefault="00F61344" w:rsidP="00351B97">
      <w:pPr>
        <w:pStyle w:val="af2"/>
        <w:numPr>
          <w:ilvl w:val="0"/>
          <w:numId w:val="60"/>
        </w:numPr>
        <w:spacing w:line="240" w:lineRule="auto"/>
        <w:ind w:left="1276"/>
        <w:rPr>
          <w:rFonts w:cs="Times New Roman"/>
          <w:szCs w:val="28"/>
        </w:rPr>
      </w:pPr>
      <w:r w:rsidRPr="00351B97">
        <w:rPr>
          <w:rFonts w:cs="Times New Roman"/>
          <w:szCs w:val="28"/>
        </w:rPr>
        <w:t>меры по своевременному обслуживанию муниципального долга;</w:t>
      </w:r>
    </w:p>
    <w:p w:rsidR="00F61344" w:rsidRPr="00351B97" w:rsidRDefault="00F61344" w:rsidP="00351B97">
      <w:pPr>
        <w:pStyle w:val="af2"/>
        <w:numPr>
          <w:ilvl w:val="0"/>
          <w:numId w:val="60"/>
        </w:numPr>
        <w:spacing w:line="240" w:lineRule="auto"/>
        <w:ind w:left="1276"/>
        <w:rPr>
          <w:rFonts w:cs="Times New Roman"/>
          <w:szCs w:val="28"/>
        </w:rPr>
      </w:pPr>
      <w:r w:rsidRPr="00351B97">
        <w:rPr>
          <w:rFonts w:cs="Times New Roman"/>
          <w:szCs w:val="28"/>
        </w:rPr>
        <w:t>меры по оптимизации расходов на содержание работников бюджетной сферы и органов местного самоуправления;</w:t>
      </w:r>
    </w:p>
    <w:p w:rsidR="00F61344" w:rsidRPr="00351B97" w:rsidRDefault="00F61344" w:rsidP="00351B97">
      <w:pPr>
        <w:pStyle w:val="af2"/>
        <w:numPr>
          <w:ilvl w:val="0"/>
          <w:numId w:val="60"/>
        </w:numPr>
        <w:spacing w:line="240" w:lineRule="auto"/>
        <w:ind w:left="1276"/>
        <w:rPr>
          <w:rFonts w:cs="Times New Roman"/>
          <w:szCs w:val="28"/>
        </w:rPr>
      </w:pPr>
      <w:r w:rsidRPr="00351B97">
        <w:rPr>
          <w:rFonts w:cs="Times New Roman"/>
          <w:szCs w:val="28"/>
        </w:rPr>
        <w:t>меры по оптимизации муниципальных учреждений.</w:t>
      </w:r>
    </w:p>
    <w:p w:rsidR="00F61344" w:rsidRPr="00351B97" w:rsidRDefault="00F61344" w:rsidP="00351B97">
      <w:pPr>
        <w:spacing w:line="240" w:lineRule="auto"/>
        <w:rPr>
          <w:rFonts w:cs="Times New Roman"/>
          <w:szCs w:val="28"/>
        </w:rPr>
      </w:pPr>
      <w:r w:rsidRPr="00351B97">
        <w:rPr>
          <w:rFonts w:cs="Times New Roman"/>
          <w:szCs w:val="28"/>
        </w:rPr>
        <w:t>Субъект Российской Федерации самостоятельно устанавливает перечень мер по повышению эффективности использования бюджетных средств и увеличению поступлений налоговых и неналоговых доходов местного бюджета, включая требования к разработке муниципальным образованием программы повышения эффективности бюджетных расходов муниципального образования (программу повышения эффективности управления муниципальными финансами).</w:t>
      </w:r>
    </w:p>
    <w:p w:rsidR="00F61344" w:rsidRPr="00351B97" w:rsidRDefault="00F61344" w:rsidP="00351B97">
      <w:pPr>
        <w:spacing w:line="240" w:lineRule="auto"/>
        <w:rPr>
          <w:rFonts w:cs="Times New Roman"/>
          <w:szCs w:val="28"/>
        </w:rPr>
      </w:pPr>
      <w:proofErr w:type="gramStart"/>
      <w:r w:rsidRPr="00351B97">
        <w:rPr>
          <w:rFonts w:cs="Times New Roman"/>
          <w:szCs w:val="28"/>
        </w:rPr>
        <w:t>Контроль за</w:t>
      </w:r>
      <w:proofErr w:type="gramEnd"/>
      <w:r w:rsidRPr="00351B97">
        <w:rPr>
          <w:rFonts w:cs="Times New Roman"/>
          <w:szCs w:val="28"/>
        </w:rPr>
        <w:t xml:space="preserve"> исполнением соглашений осуществляется финансовым органом субъекта Российской Федерации.</w:t>
      </w:r>
    </w:p>
    <w:p w:rsidR="00F61344" w:rsidRPr="00351B97" w:rsidRDefault="00F61344" w:rsidP="00351B97">
      <w:pPr>
        <w:spacing w:line="240" w:lineRule="auto"/>
        <w:rPr>
          <w:rFonts w:cs="Times New Roman"/>
          <w:szCs w:val="28"/>
        </w:rPr>
      </w:pPr>
      <w:r w:rsidRPr="00351B97">
        <w:rPr>
          <w:rFonts w:cs="Times New Roman"/>
          <w:szCs w:val="28"/>
        </w:rPr>
        <w:t xml:space="preserve">Отчетность об исполнении соглашений может представляться муниципальным образованием в финансовый орган субъекта Российской Федерации по форме и в сроки, которые определяются соглашением, например, ежеквартально (за 1 квартал, первое полугодие, 9 месяцев текущего финансового года и за отчетный финансовый год). </w:t>
      </w:r>
      <w:proofErr w:type="gramStart"/>
      <w:r w:rsidRPr="00351B97">
        <w:rPr>
          <w:rFonts w:cs="Times New Roman"/>
          <w:szCs w:val="28"/>
        </w:rPr>
        <w:t>Соглашение может содержать условие, состоящее в том, что в случае невыполнения предусмотренных в соглашении мер по повышению эффективности использования бюджетных средств и увеличению налоговых и неналоговых доходов местного бюджета, а также непредставления отчетности об исполнении соглашения финансовый орган субъекта Российской Федерации вправе приостановить предоставление межбюджетных трансфертов в установленном порядке из бюджета субъекта Российской Федерации.</w:t>
      </w:r>
      <w:proofErr w:type="gramEnd"/>
    </w:p>
    <w:p w:rsidR="00F61344" w:rsidRPr="00351B97" w:rsidRDefault="00F61344" w:rsidP="00351B97">
      <w:pPr>
        <w:pStyle w:val="3"/>
        <w:spacing w:before="0" w:line="240" w:lineRule="auto"/>
        <w:rPr>
          <w:rFonts w:cs="Times New Roman"/>
          <w:szCs w:val="28"/>
        </w:rPr>
      </w:pPr>
      <w:r w:rsidRPr="00351B97">
        <w:rPr>
          <w:rFonts w:cs="Times New Roman"/>
          <w:szCs w:val="28"/>
        </w:rPr>
        <w:lastRenderedPageBreak/>
        <w:t>Подготовка органами государственной власти субъектов Российской Федерации заключений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F61344" w:rsidRPr="00351B97" w:rsidRDefault="00F61344" w:rsidP="00351B97">
      <w:pPr>
        <w:spacing w:line="240" w:lineRule="auto"/>
        <w:rPr>
          <w:rFonts w:cs="Times New Roman"/>
          <w:szCs w:val="28"/>
        </w:rPr>
      </w:pPr>
      <w:r w:rsidRPr="00351B97">
        <w:rPr>
          <w:rFonts w:cs="Times New Roman"/>
          <w:szCs w:val="28"/>
        </w:rPr>
        <w:t>Оценка соответствия параметров местных бюджетов требованиям бюджетного законодательства Российской Федерации осуществляется по следующим направлениям:</w:t>
      </w:r>
    </w:p>
    <w:p w:rsidR="00F61344" w:rsidRPr="00351B97" w:rsidRDefault="00F61344" w:rsidP="00351B97">
      <w:pPr>
        <w:pStyle w:val="af2"/>
        <w:numPr>
          <w:ilvl w:val="0"/>
          <w:numId w:val="59"/>
        </w:numPr>
        <w:spacing w:line="240" w:lineRule="auto"/>
        <w:ind w:left="1276"/>
        <w:rPr>
          <w:rFonts w:cs="Times New Roman"/>
          <w:szCs w:val="28"/>
        </w:rPr>
      </w:pPr>
      <w:r w:rsidRPr="00351B97">
        <w:rPr>
          <w:rFonts w:cs="Times New Roman"/>
          <w:szCs w:val="28"/>
        </w:rPr>
        <w:t>предельный объем муниципального долга;</w:t>
      </w:r>
    </w:p>
    <w:p w:rsidR="00F61344" w:rsidRPr="00351B97" w:rsidRDefault="00F61344" w:rsidP="00351B97">
      <w:pPr>
        <w:pStyle w:val="af2"/>
        <w:numPr>
          <w:ilvl w:val="0"/>
          <w:numId w:val="59"/>
        </w:numPr>
        <w:spacing w:line="240" w:lineRule="auto"/>
        <w:ind w:left="1276"/>
        <w:rPr>
          <w:rFonts w:cs="Times New Roman"/>
          <w:szCs w:val="28"/>
        </w:rPr>
      </w:pPr>
      <w:r w:rsidRPr="00351B97">
        <w:rPr>
          <w:rFonts w:cs="Times New Roman"/>
          <w:szCs w:val="28"/>
        </w:rPr>
        <w:t>предельный размер дефицита бюджета муниципального образования;</w:t>
      </w:r>
    </w:p>
    <w:p w:rsidR="00F61344" w:rsidRPr="00351B97" w:rsidRDefault="00F61344" w:rsidP="00351B97">
      <w:pPr>
        <w:pStyle w:val="af2"/>
        <w:numPr>
          <w:ilvl w:val="0"/>
          <w:numId w:val="59"/>
        </w:numPr>
        <w:spacing w:line="240" w:lineRule="auto"/>
        <w:ind w:left="1276"/>
        <w:rPr>
          <w:rFonts w:cs="Times New Roman"/>
          <w:szCs w:val="28"/>
        </w:rPr>
      </w:pPr>
      <w:r w:rsidRPr="00351B97">
        <w:rPr>
          <w:rFonts w:cs="Times New Roman"/>
          <w:szCs w:val="28"/>
        </w:rPr>
        <w:t>предельный объем расходов на обслуживание муниципального долга;</w:t>
      </w:r>
    </w:p>
    <w:p w:rsidR="00F61344" w:rsidRPr="00351B97" w:rsidRDefault="00F61344" w:rsidP="00351B97">
      <w:pPr>
        <w:pStyle w:val="af2"/>
        <w:numPr>
          <w:ilvl w:val="0"/>
          <w:numId w:val="59"/>
        </w:numPr>
        <w:spacing w:line="240" w:lineRule="auto"/>
        <w:ind w:left="1276"/>
        <w:rPr>
          <w:rFonts w:cs="Times New Roman"/>
          <w:szCs w:val="28"/>
        </w:rPr>
      </w:pPr>
      <w:r w:rsidRPr="00351B97">
        <w:rPr>
          <w:rFonts w:cs="Times New Roman"/>
          <w:szCs w:val="28"/>
        </w:rPr>
        <w:t>иные требования бюджетного законодательства Российской Федерации.</w:t>
      </w:r>
    </w:p>
    <w:p w:rsidR="00F61344" w:rsidRPr="00351B97" w:rsidRDefault="00F61344" w:rsidP="00351B97">
      <w:pPr>
        <w:spacing w:line="240" w:lineRule="auto"/>
        <w:rPr>
          <w:rFonts w:cs="Times New Roman"/>
          <w:szCs w:val="28"/>
        </w:rPr>
      </w:pPr>
      <w:r w:rsidRPr="00351B97">
        <w:rPr>
          <w:rFonts w:cs="Times New Roman"/>
          <w:szCs w:val="28"/>
        </w:rPr>
        <w:t>Заключение также должно содержать перечень всех нарушений муниципальным образованием требований бюджетного законодательства и условий предоставления межбюджетных трансфертов.</w:t>
      </w:r>
    </w:p>
    <w:p w:rsidR="00F61344" w:rsidRPr="00351B97" w:rsidRDefault="00F61344" w:rsidP="00351B97">
      <w:pPr>
        <w:spacing w:line="240" w:lineRule="auto"/>
        <w:rPr>
          <w:rFonts w:cs="Times New Roman"/>
          <w:szCs w:val="28"/>
        </w:rPr>
      </w:pPr>
      <w:r w:rsidRPr="00351B97">
        <w:rPr>
          <w:rFonts w:cs="Times New Roman"/>
          <w:szCs w:val="28"/>
        </w:rPr>
        <w:t>Оценка основных условий предоставления межбюджетных трансфертов осуществляется по следующим направлениям:</w:t>
      </w:r>
    </w:p>
    <w:p w:rsidR="00F61344" w:rsidRPr="00351B97" w:rsidRDefault="00F61344" w:rsidP="00351B97">
      <w:pPr>
        <w:pStyle w:val="af2"/>
        <w:numPr>
          <w:ilvl w:val="0"/>
          <w:numId w:val="58"/>
        </w:numPr>
        <w:spacing w:line="240" w:lineRule="auto"/>
        <w:ind w:left="1276"/>
        <w:rPr>
          <w:rFonts w:cs="Times New Roman"/>
          <w:szCs w:val="28"/>
        </w:rPr>
      </w:pPr>
      <w:r w:rsidRPr="00351B97">
        <w:rPr>
          <w:rFonts w:cs="Times New Roman"/>
          <w:szCs w:val="28"/>
        </w:rPr>
        <w:t>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и (или) расходы на содержание органов местного самоуправления в зависимости от установленных регионом нормативов (пункт 2 статьи 136 Бюджетного кодекса Российской Федерации);</w:t>
      </w:r>
    </w:p>
    <w:p w:rsidR="00F61344" w:rsidRPr="00351B97" w:rsidRDefault="00F61344" w:rsidP="00351B97">
      <w:pPr>
        <w:pStyle w:val="af2"/>
        <w:numPr>
          <w:ilvl w:val="0"/>
          <w:numId w:val="58"/>
        </w:numPr>
        <w:spacing w:line="240" w:lineRule="auto"/>
        <w:ind w:left="1276"/>
        <w:rPr>
          <w:rFonts w:cs="Times New Roman"/>
          <w:szCs w:val="28"/>
        </w:rPr>
      </w:pPr>
      <w:r w:rsidRPr="00351B97">
        <w:rPr>
          <w:rFonts w:cs="Times New Roman"/>
          <w:szCs w:val="28"/>
        </w:rPr>
        <w:t>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(пункт 3 статьи 136 Бюджетного кодекса Российской Федерации);</w:t>
      </w:r>
    </w:p>
    <w:p w:rsidR="00F61344" w:rsidRPr="00351B97" w:rsidRDefault="00F61344" w:rsidP="00351B97">
      <w:pPr>
        <w:pStyle w:val="af2"/>
        <w:numPr>
          <w:ilvl w:val="0"/>
          <w:numId w:val="58"/>
        </w:numPr>
        <w:spacing w:line="240" w:lineRule="auto"/>
        <w:ind w:left="1276"/>
        <w:rPr>
          <w:rFonts w:cs="Times New Roman"/>
          <w:szCs w:val="28"/>
        </w:rPr>
      </w:pPr>
      <w:r w:rsidRPr="00351B97">
        <w:rPr>
          <w:rFonts w:cs="Times New Roman"/>
          <w:szCs w:val="28"/>
        </w:rPr>
        <w:t>выполнение в части, касающейся параметров местного бюджета,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 (подпункт 1 пункта 4 статьи 136 Бюджетного кодекса Российской Федерации);</w:t>
      </w:r>
    </w:p>
    <w:p w:rsidR="00F61344" w:rsidRPr="00351B97" w:rsidRDefault="00F61344" w:rsidP="00351B97">
      <w:pPr>
        <w:pStyle w:val="af2"/>
        <w:numPr>
          <w:ilvl w:val="0"/>
          <w:numId w:val="58"/>
        </w:numPr>
        <w:spacing w:line="240" w:lineRule="auto"/>
        <w:ind w:left="1276"/>
        <w:rPr>
          <w:rFonts w:cs="Times New Roman"/>
          <w:szCs w:val="28"/>
        </w:rPr>
      </w:pPr>
      <w:proofErr w:type="gramStart"/>
      <w:r w:rsidRPr="00351B97">
        <w:rPr>
          <w:rFonts w:cs="Times New Roman"/>
          <w:szCs w:val="28"/>
        </w:rPr>
        <w:t xml:space="preserve">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w:t>
      </w:r>
      <w:r w:rsidRPr="00351B97">
        <w:rPr>
          <w:rFonts w:cs="Times New Roman"/>
          <w:szCs w:val="28"/>
        </w:rPr>
        <w:lastRenderedPageBreak/>
        <w:t>очередной финансовый год (очередной финансовый год и плановый период (подпункт 2 пункта 4 статьи 136 Бюджетного кодекса Российской Федерации).</w:t>
      </w:r>
      <w:proofErr w:type="gramEnd"/>
    </w:p>
    <w:p w:rsidR="00F61344" w:rsidRPr="00351B97" w:rsidRDefault="00F61344" w:rsidP="00351B97">
      <w:pPr>
        <w:spacing w:line="240" w:lineRule="auto"/>
        <w:rPr>
          <w:rFonts w:cs="Times New Roman"/>
          <w:szCs w:val="28"/>
        </w:rPr>
      </w:pPr>
      <w:r w:rsidRPr="00351B97">
        <w:rPr>
          <w:rFonts w:cs="Times New Roman"/>
          <w:szCs w:val="28"/>
        </w:rPr>
        <w:t xml:space="preserve">Подготовка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 осуществляется финансовым органом субъекта Российской Федерации. Перечень материалов и документов, предоставляемых органом местного самоуправления, а также порядок проведения оценки устанавливается нормативным правовым актом субъекта Российской Федерации. По итогам проведения оценки финансовый орган субъекта Российской Федерации составляет заключение, которое направляется в адрес органов местного самоуправления. Заключение о результатах </w:t>
      </w:r>
      <w:proofErr w:type="gramStart"/>
      <w:r w:rsidRPr="00351B97">
        <w:rPr>
          <w:rFonts w:cs="Times New Roman"/>
          <w:szCs w:val="28"/>
        </w:rPr>
        <w:t>проведения оценки соответствия параметров решения</w:t>
      </w:r>
      <w:proofErr w:type="gramEnd"/>
      <w:r w:rsidRPr="00351B97">
        <w:rPr>
          <w:rFonts w:cs="Times New Roman"/>
          <w:szCs w:val="28"/>
        </w:rPr>
        <w:t xml:space="preserve"> о бюджете на соответствующий финансовый год подписывается лицом, уполномоченным на это высшим исполнительным органом субъекта Российской Федерации.</w:t>
      </w:r>
    </w:p>
    <w:p w:rsidR="00F61344" w:rsidRPr="00351B97" w:rsidRDefault="00F61344" w:rsidP="00351B97">
      <w:pPr>
        <w:spacing w:line="240" w:lineRule="auto"/>
        <w:rPr>
          <w:rFonts w:cs="Times New Roman"/>
          <w:szCs w:val="28"/>
        </w:rPr>
      </w:pPr>
      <w:r w:rsidRPr="00351B97">
        <w:rPr>
          <w:rFonts w:cs="Times New Roman"/>
          <w:szCs w:val="28"/>
        </w:rPr>
        <w:t>В случае непредставления органами местного самоуправления материалов и документов для подготовки заключения, финансовый орган вправе подготовить предложения о приостановлении в текущем финансовом году предоставления межбюджетных трансфертов местному бюджету в установленном порядке.</w:t>
      </w:r>
    </w:p>
    <w:p w:rsidR="00F61344" w:rsidRPr="00351B97" w:rsidRDefault="00F61344" w:rsidP="00351B97">
      <w:pPr>
        <w:spacing w:line="240" w:lineRule="auto"/>
        <w:rPr>
          <w:rFonts w:cs="Times New Roman"/>
          <w:szCs w:val="28"/>
        </w:rPr>
      </w:pPr>
      <w:r w:rsidRPr="00351B97">
        <w:rPr>
          <w:rFonts w:cs="Times New Roman"/>
          <w:szCs w:val="28"/>
        </w:rPr>
        <w:t>Проводимая на регулярной основе оценка будет способствовать повышению дисциплины исполнения местного бюджета и повысит степень соблюдения органами местного самоуправления требований бюджетного законодательства.</w:t>
      </w:r>
    </w:p>
    <w:p w:rsidR="00F61344" w:rsidRPr="00351B97" w:rsidRDefault="00F61344" w:rsidP="00351B97">
      <w:pPr>
        <w:pStyle w:val="3"/>
        <w:spacing w:before="0" w:line="240" w:lineRule="auto"/>
        <w:rPr>
          <w:rFonts w:cs="Times New Roman"/>
          <w:szCs w:val="28"/>
        </w:rPr>
      </w:pPr>
      <w:r w:rsidRPr="00351B97">
        <w:rPr>
          <w:rFonts w:cs="Times New Roman"/>
          <w:szCs w:val="28"/>
        </w:rPr>
        <w:t>Порядок приостановления (сокращения) финансовыми органами субъектов Российской Федерации предоставления межбюджетных трансфертов (за исключением субвенций) местным бюджетам</w:t>
      </w:r>
    </w:p>
    <w:p w:rsidR="00F61344" w:rsidRPr="00351B97" w:rsidRDefault="00F61344" w:rsidP="00351B97">
      <w:pPr>
        <w:spacing w:line="240" w:lineRule="auto"/>
        <w:rPr>
          <w:rFonts w:cs="Times New Roman"/>
          <w:szCs w:val="28"/>
        </w:rPr>
      </w:pPr>
      <w:r w:rsidRPr="00351B97">
        <w:rPr>
          <w:rFonts w:cs="Times New Roman"/>
          <w:szCs w:val="28"/>
        </w:rPr>
        <w:t>Приостановление (сокращение) финансовыми органами субъектов Российской Федерации предоставления межбюджетных трансфертов местным бюджетам может осуществляться финансовым органом субъекта Российской Федерации в двух случаях.</w:t>
      </w:r>
    </w:p>
    <w:p w:rsidR="00F61344" w:rsidRPr="00351B97" w:rsidRDefault="00F61344" w:rsidP="00351B97">
      <w:pPr>
        <w:spacing w:line="240" w:lineRule="auto"/>
        <w:rPr>
          <w:rFonts w:cs="Times New Roman"/>
          <w:szCs w:val="28"/>
        </w:rPr>
      </w:pPr>
      <w:r w:rsidRPr="00351B97">
        <w:rPr>
          <w:rFonts w:cs="Times New Roman"/>
          <w:szCs w:val="28"/>
        </w:rPr>
        <w:t>1. В случае получения финансовым органом субъекта Российской Федерации уведомления о применении бюджетных мер принуждения к муниципальному образованию от органов государственного финансового контроля. В этом случае финансовый орган исполняет решение о применении бюджетных мер принуждения в установленном порядке. Субъектам Российской Федерации рекомендуется принять и утвердить нормативным правовым актом порядок исполнения решения о применении бюджетных мер принуждения по уведомлениям органов государственного финансового контроля.</w:t>
      </w:r>
    </w:p>
    <w:p w:rsidR="00F61344" w:rsidRPr="00351B97" w:rsidRDefault="00F61344" w:rsidP="00351B97">
      <w:pPr>
        <w:spacing w:line="240" w:lineRule="auto"/>
        <w:rPr>
          <w:rFonts w:cs="Times New Roman"/>
          <w:szCs w:val="28"/>
        </w:rPr>
      </w:pPr>
      <w:r w:rsidRPr="00351B97">
        <w:rPr>
          <w:rFonts w:cs="Times New Roman"/>
          <w:szCs w:val="28"/>
        </w:rPr>
        <w:t xml:space="preserve">2. В случае выявления фактов несоблюдения органами местного самоуправления условий предоставления межбюджетных трансфертов из бюджета субъекта Российской Федерации, определенных бюджетным законодательством Российской Федерации (статья 136 Бюджетного кодекса </w:t>
      </w:r>
      <w:r w:rsidRPr="00351B97">
        <w:rPr>
          <w:rFonts w:cs="Times New Roman"/>
          <w:szCs w:val="28"/>
        </w:rPr>
        <w:lastRenderedPageBreak/>
        <w:t>Российской Федерации), а также при нарушении предельных значений, установленных пунктом 3 статьи 92.1 и статьей 107 Бюджетного кодекса Российской Федерации. В этом случае финансовый орган субъекта Российской Федерации вправе принять решение о приостановлении (сокращении) предоставления средств из регионального бюджета бюджету соответствующего муниципального образования в виде межбюджетных трансфертов.</w:t>
      </w:r>
    </w:p>
    <w:p w:rsidR="00F61344" w:rsidRPr="00351B97" w:rsidRDefault="00F61344" w:rsidP="00351B97">
      <w:pPr>
        <w:spacing w:line="240" w:lineRule="auto"/>
        <w:rPr>
          <w:rFonts w:cs="Times New Roman"/>
          <w:szCs w:val="28"/>
        </w:rPr>
      </w:pPr>
      <w:proofErr w:type="gramStart"/>
      <w:r w:rsidRPr="00351B97">
        <w:rPr>
          <w:rFonts w:cs="Times New Roman"/>
          <w:szCs w:val="28"/>
        </w:rPr>
        <w:t>В этом случае, решение о приостановлении (сокращении) предоставления межбюджетных трансфертов из бюджета субъекта Российской Федерации принимается финансовым органом субъекта Российской Федерации на основании информации о выявленных нарушениях органами местного самоуправления условий предоставления межбюджетных трансфертов из регионального бюджета, указанных выше (за исключением информации, содержащейся в уведомлениях о применении бюджетных мер принуждения, полученных от контрольных органов), которые могут поступить от:</w:t>
      </w:r>
      <w:proofErr w:type="gramEnd"/>
    </w:p>
    <w:p w:rsidR="00F61344" w:rsidRPr="00351B97" w:rsidRDefault="00F61344" w:rsidP="00351B97">
      <w:pPr>
        <w:pStyle w:val="af2"/>
        <w:numPr>
          <w:ilvl w:val="0"/>
          <w:numId w:val="57"/>
        </w:numPr>
        <w:spacing w:line="240" w:lineRule="auto"/>
        <w:ind w:left="1134"/>
        <w:rPr>
          <w:rFonts w:cs="Times New Roman"/>
          <w:szCs w:val="28"/>
        </w:rPr>
      </w:pPr>
      <w:r w:rsidRPr="00351B97">
        <w:rPr>
          <w:rFonts w:cs="Times New Roman"/>
          <w:szCs w:val="28"/>
        </w:rPr>
        <w:t>надзорных органов;</w:t>
      </w:r>
    </w:p>
    <w:p w:rsidR="00F61344" w:rsidRPr="00351B97" w:rsidRDefault="00F61344" w:rsidP="00351B97">
      <w:pPr>
        <w:pStyle w:val="af2"/>
        <w:numPr>
          <w:ilvl w:val="0"/>
          <w:numId w:val="57"/>
        </w:numPr>
        <w:spacing w:line="240" w:lineRule="auto"/>
        <w:ind w:left="1134"/>
        <w:rPr>
          <w:rFonts w:cs="Times New Roman"/>
          <w:szCs w:val="28"/>
        </w:rPr>
      </w:pPr>
      <w:r w:rsidRPr="00351B97">
        <w:rPr>
          <w:rFonts w:cs="Times New Roman"/>
          <w:szCs w:val="28"/>
        </w:rPr>
        <w:t>органов государственного финансового контроля;</w:t>
      </w:r>
    </w:p>
    <w:p w:rsidR="00F61344" w:rsidRPr="00351B97" w:rsidRDefault="00F61344" w:rsidP="00351B97">
      <w:pPr>
        <w:pStyle w:val="af2"/>
        <w:numPr>
          <w:ilvl w:val="0"/>
          <w:numId w:val="57"/>
        </w:numPr>
        <w:spacing w:line="240" w:lineRule="auto"/>
        <w:ind w:left="1134"/>
        <w:rPr>
          <w:rFonts w:cs="Times New Roman"/>
          <w:szCs w:val="28"/>
        </w:rPr>
      </w:pPr>
      <w:r w:rsidRPr="00351B97">
        <w:rPr>
          <w:rFonts w:cs="Times New Roman"/>
          <w:szCs w:val="28"/>
        </w:rPr>
        <w:t>Управления Федерального казначейства по субъекту Российской Федерации;</w:t>
      </w:r>
    </w:p>
    <w:p w:rsidR="00F61344" w:rsidRPr="00351B97" w:rsidRDefault="00F61344" w:rsidP="00351B97">
      <w:pPr>
        <w:pStyle w:val="af2"/>
        <w:numPr>
          <w:ilvl w:val="0"/>
          <w:numId w:val="57"/>
        </w:numPr>
        <w:spacing w:line="240" w:lineRule="auto"/>
        <w:ind w:left="1134"/>
        <w:rPr>
          <w:rFonts w:cs="Times New Roman"/>
          <w:szCs w:val="28"/>
        </w:rPr>
      </w:pPr>
      <w:r w:rsidRPr="00351B97">
        <w:rPr>
          <w:rFonts w:cs="Times New Roman"/>
          <w:szCs w:val="28"/>
        </w:rPr>
        <w:t>финансового органа субъекта Российской Федерации;</w:t>
      </w:r>
    </w:p>
    <w:p w:rsidR="00F61344" w:rsidRPr="00351B97" w:rsidRDefault="00F61344" w:rsidP="00351B97">
      <w:pPr>
        <w:pStyle w:val="af2"/>
        <w:numPr>
          <w:ilvl w:val="0"/>
          <w:numId w:val="57"/>
        </w:numPr>
        <w:spacing w:line="240" w:lineRule="auto"/>
        <w:ind w:left="1134"/>
        <w:rPr>
          <w:rFonts w:cs="Times New Roman"/>
          <w:szCs w:val="28"/>
        </w:rPr>
      </w:pPr>
      <w:r w:rsidRPr="00351B97">
        <w:rPr>
          <w:rFonts w:cs="Times New Roman"/>
          <w:szCs w:val="28"/>
        </w:rPr>
        <w:t>органов исполнительной власти субъекта Российской Федерации.</w:t>
      </w:r>
    </w:p>
    <w:p w:rsidR="00F61344" w:rsidRPr="00351B97" w:rsidRDefault="00F61344" w:rsidP="00351B97">
      <w:pPr>
        <w:spacing w:line="240" w:lineRule="auto"/>
        <w:rPr>
          <w:rFonts w:cs="Times New Roman"/>
          <w:szCs w:val="28"/>
        </w:rPr>
      </w:pPr>
      <w:proofErr w:type="gramStart"/>
      <w:r w:rsidRPr="00351B97">
        <w:rPr>
          <w:rFonts w:cs="Times New Roman"/>
          <w:szCs w:val="28"/>
        </w:rPr>
        <w:t>Порядок приостановления (сокращения) предоставления межбюджетных трансфертов местным бюджетам в случае несоблюдения органами местного самоуправления условий их предоставления утверждается финансовым органом субъекта Российской Федерации и должен содержать исчерпывающий перечень условий, при которых будет применяться решение о приостановлении предоставления межбюджетных трансфертов, а также перечень условий, при котором будет применяться решение о сокращении предоставлении межбюджетных трансфертов.</w:t>
      </w:r>
      <w:proofErr w:type="gramEnd"/>
    </w:p>
    <w:p w:rsidR="00F61344" w:rsidRPr="00351B97" w:rsidRDefault="00F61344" w:rsidP="00351B97">
      <w:pPr>
        <w:spacing w:line="240" w:lineRule="auto"/>
        <w:rPr>
          <w:rFonts w:cs="Times New Roman"/>
          <w:szCs w:val="28"/>
        </w:rPr>
      </w:pPr>
      <w:proofErr w:type="gramStart"/>
      <w:r w:rsidRPr="00351B97">
        <w:rPr>
          <w:rFonts w:cs="Times New Roman"/>
          <w:szCs w:val="28"/>
        </w:rP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в пределах объема дотаций, подлежащих перечислению в бюджеты городских, сельских поселений (внутригородских районов), органы местного самоуправления которых не выполнили</w:t>
      </w:r>
      <w:proofErr w:type="gramEnd"/>
      <w:r w:rsidRPr="00351B97">
        <w:rPr>
          <w:rFonts w:cs="Times New Roman"/>
          <w:szCs w:val="28"/>
        </w:rPr>
        <w:t xml:space="preserve"> условия предоставления межбюджетных трансфертов из бюджета субъекта Российской Федерации.</w:t>
      </w:r>
    </w:p>
    <w:p w:rsidR="00F61344" w:rsidRPr="00351B97" w:rsidRDefault="00F61344" w:rsidP="00351B97">
      <w:pPr>
        <w:spacing w:line="240" w:lineRule="auto"/>
        <w:rPr>
          <w:rFonts w:cs="Times New Roman"/>
          <w:szCs w:val="28"/>
        </w:rPr>
      </w:pPr>
      <w:r w:rsidRPr="00351B97">
        <w:rPr>
          <w:rFonts w:cs="Times New Roman"/>
          <w:szCs w:val="28"/>
        </w:rPr>
        <w:t xml:space="preserve">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w:t>
      </w:r>
      <w:r w:rsidRPr="00351B97">
        <w:rPr>
          <w:rFonts w:cs="Times New Roman"/>
          <w:szCs w:val="28"/>
        </w:rPr>
        <w:lastRenderedPageBreak/>
        <w:t>предоставление соответствующих межбюджетных трансфертов из федерального бюджета.</w:t>
      </w:r>
    </w:p>
    <w:p w:rsidR="00F61344" w:rsidRPr="00351B97" w:rsidRDefault="00F61344" w:rsidP="00351B97">
      <w:pPr>
        <w:spacing w:line="240" w:lineRule="auto"/>
        <w:rPr>
          <w:rFonts w:cs="Times New Roman"/>
          <w:szCs w:val="28"/>
        </w:rPr>
      </w:pPr>
      <w:r w:rsidRPr="00351B97">
        <w:rPr>
          <w:rFonts w:cs="Times New Roman"/>
          <w:szCs w:val="28"/>
        </w:rPr>
        <w:t>Приостановление предоставления межбюджетных трансфертов предполагает прекращение соответствующим главным распорядителем бюджетных средств на основании акта финансового органа осуществления операций по перечислению межбюджетных трансфертов.</w:t>
      </w:r>
    </w:p>
    <w:p w:rsidR="00F61344" w:rsidRPr="00351B97" w:rsidRDefault="00F61344" w:rsidP="00351B97">
      <w:pPr>
        <w:spacing w:line="240" w:lineRule="auto"/>
        <w:rPr>
          <w:rFonts w:cs="Times New Roman"/>
          <w:szCs w:val="28"/>
        </w:rPr>
      </w:pPr>
      <w:r w:rsidRPr="00351B97">
        <w:rPr>
          <w:rFonts w:cs="Times New Roman"/>
          <w:szCs w:val="28"/>
        </w:rPr>
        <w:t>Сокращение предоставления межбюджетных трансфертов может предполагать уменьшение бюджетных ассигнований, предусмотренных для предоставления межбюджетных трансфертов соответствующему муниципальному образованию, допустившему нарушение условий их предоставления:</w:t>
      </w:r>
    </w:p>
    <w:p w:rsidR="00F61344" w:rsidRPr="00351B97" w:rsidRDefault="00F61344" w:rsidP="00351B97">
      <w:pPr>
        <w:pStyle w:val="af2"/>
        <w:numPr>
          <w:ilvl w:val="0"/>
          <w:numId w:val="56"/>
        </w:numPr>
        <w:spacing w:line="240" w:lineRule="auto"/>
        <w:ind w:left="1134"/>
        <w:rPr>
          <w:rFonts w:cs="Times New Roman"/>
          <w:szCs w:val="28"/>
        </w:rPr>
      </w:pPr>
      <w:r w:rsidRPr="00351B97">
        <w:rPr>
          <w:rFonts w:cs="Times New Roman"/>
          <w:szCs w:val="28"/>
        </w:rPr>
        <w:t>при формировании проекта решения о бюджете на очередной финансовый год (очередной финансовый год и плановый период), – если в следующем финансовом году предусмотрены бюджетные ассигнования для предоставления межбюджетных трансфертов, по которым нарушены условия их предоставления;</w:t>
      </w:r>
    </w:p>
    <w:p w:rsidR="00F61344" w:rsidRPr="00351B97" w:rsidRDefault="00F61344" w:rsidP="00351B97">
      <w:pPr>
        <w:pStyle w:val="af2"/>
        <w:numPr>
          <w:ilvl w:val="0"/>
          <w:numId w:val="56"/>
        </w:numPr>
        <w:spacing w:line="240" w:lineRule="auto"/>
        <w:ind w:left="1134"/>
        <w:rPr>
          <w:rFonts w:cs="Times New Roman"/>
          <w:szCs w:val="28"/>
        </w:rPr>
      </w:pPr>
      <w:r w:rsidRPr="00351B97">
        <w:rPr>
          <w:rFonts w:cs="Times New Roman"/>
          <w:szCs w:val="28"/>
        </w:rPr>
        <w:t>при внесении изменений в закон о бюджете субъекта Российской Федерации на текущий финансовый год и плановый период;</w:t>
      </w:r>
    </w:p>
    <w:p w:rsidR="00F61344" w:rsidRPr="00351B97" w:rsidRDefault="00F61344" w:rsidP="00351B97">
      <w:pPr>
        <w:pStyle w:val="af2"/>
        <w:numPr>
          <w:ilvl w:val="0"/>
          <w:numId w:val="56"/>
        </w:numPr>
        <w:spacing w:line="240" w:lineRule="auto"/>
        <w:ind w:left="1134"/>
        <w:rPr>
          <w:rFonts w:cs="Times New Roman"/>
          <w:szCs w:val="28"/>
        </w:rPr>
      </w:pPr>
      <w:r w:rsidRPr="00351B97">
        <w:rPr>
          <w:rFonts w:cs="Times New Roman"/>
          <w:szCs w:val="28"/>
        </w:rPr>
        <w:t>при внесении изменений в распределение межбюджетных трансфертов, утвержденного актами высшего исполнительного органа государственной власти субъекта Российской Федерации.</w:t>
      </w:r>
    </w:p>
    <w:p w:rsidR="00F61344" w:rsidRPr="00351B97" w:rsidRDefault="00F61344" w:rsidP="00351B97">
      <w:pPr>
        <w:spacing w:line="240" w:lineRule="auto"/>
        <w:rPr>
          <w:rFonts w:cs="Times New Roman"/>
          <w:szCs w:val="28"/>
        </w:rPr>
      </w:pPr>
      <w:r w:rsidRPr="00351B97">
        <w:rPr>
          <w:rFonts w:cs="Times New Roman"/>
          <w:szCs w:val="28"/>
        </w:rPr>
        <w:t>Сокращение предоставления межбюджетных трансфертов бюджету соответствующего муниципального образования может быть осуществлено путем внесения изменений в лимиты бюджетных обязательств, предусматривающих сокращение лимитов бюджетных обязательств, доведенных до главного распорядителя средств бюджета, по межбюджетным трансфертам, установленным решением о сокращении.</w:t>
      </w:r>
    </w:p>
    <w:p w:rsidR="00F61344" w:rsidRPr="00351B97" w:rsidRDefault="00F61344" w:rsidP="00351B97">
      <w:pPr>
        <w:spacing w:line="240" w:lineRule="auto"/>
        <w:rPr>
          <w:rFonts w:cs="Times New Roman"/>
          <w:szCs w:val="28"/>
        </w:rPr>
      </w:pPr>
      <w:r w:rsidRPr="00351B97">
        <w:rPr>
          <w:rFonts w:cs="Times New Roman"/>
          <w:szCs w:val="28"/>
        </w:rPr>
        <w:t>Сокращение предоставления межбюджетных трансфертов может осуществляться при выявлении по данным годового отчета об исполнении бюджета соответствующего муниципального образования следующих нарушений:</w:t>
      </w:r>
    </w:p>
    <w:p w:rsidR="00F61344" w:rsidRPr="00351B97" w:rsidRDefault="00F61344" w:rsidP="00351B97">
      <w:pPr>
        <w:pStyle w:val="af2"/>
        <w:numPr>
          <w:ilvl w:val="0"/>
          <w:numId w:val="55"/>
        </w:numPr>
        <w:spacing w:line="240" w:lineRule="auto"/>
        <w:ind w:left="1134"/>
        <w:rPr>
          <w:rFonts w:cs="Times New Roman"/>
          <w:szCs w:val="28"/>
        </w:rPr>
      </w:pPr>
      <w:r w:rsidRPr="00351B97">
        <w:rPr>
          <w:rFonts w:cs="Times New Roman"/>
          <w:szCs w:val="28"/>
        </w:rPr>
        <w:t>при выявлении фактов использования средств местных бюджетов не по целевому назначению (сокращение осуществляется на сумму средств местных бюджетов, использованных не по целевому назначению);</w:t>
      </w:r>
    </w:p>
    <w:p w:rsidR="00F61344" w:rsidRPr="00351B97" w:rsidRDefault="00F61344" w:rsidP="00351B97">
      <w:pPr>
        <w:pStyle w:val="af2"/>
        <w:numPr>
          <w:ilvl w:val="0"/>
          <w:numId w:val="55"/>
        </w:numPr>
        <w:spacing w:line="240" w:lineRule="auto"/>
        <w:ind w:left="1134"/>
        <w:rPr>
          <w:rFonts w:cs="Times New Roman"/>
          <w:szCs w:val="28"/>
        </w:rPr>
      </w:pPr>
      <w:proofErr w:type="gramStart"/>
      <w:r w:rsidRPr="00351B97">
        <w:rPr>
          <w:rFonts w:cs="Times New Roman"/>
          <w:szCs w:val="28"/>
        </w:rPr>
        <w:t>предельного значения дефицита бюджета в соответствии с пунктом 3 статьи 92.1 Бюджетного кодекса Российской Федерации (сокращение осуществляется полностью или частично на сумму дефицита местного бюджета, превышающего указанное предельное значения за вычетом суммы поступлений от продажи акций и иных форм участия в капитале, находящихся в собственности муниципального образования, снижения остатков средств на счетах по учету средств местного бюджета);</w:t>
      </w:r>
      <w:proofErr w:type="gramEnd"/>
    </w:p>
    <w:p w:rsidR="00F61344" w:rsidRPr="00351B97" w:rsidRDefault="00F61344" w:rsidP="00351B97">
      <w:pPr>
        <w:pStyle w:val="af2"/>
        <w:numPr>
          <w:ilvl w:val="0"/>
          <w:numId w:val="55"/>
        </w:numPr>
        <w:spacing w:line="240" w:lineRule="auto"/>
        <w:ind w:left="1134"/>
        <w:rPr>
          <w:rFonts w:cs="Times New Roman"/>
          <w:szCs w:val="28"/>
        </w:rPr>
      </w:pPr>
      <w:r w:rsidRPr="00351B97">
        <w:rPr>
          <w:rFonts w:cs="Times New Roman"/>
          <w:szCs w:val="28"/>
        </w:rPr>
        <w:t xml:space="preserve">предельного значения муниципального долга в соответствии со статьей 107 Бюджетного кодекса Российской Федерации </w:t>
      </w:r>
      <w:r w:rsidRPr="00351B97">
        <w:rPr>
          <w:rFonts w:cs="Times New Roman"/>
          <w:szCs w:val="28"/>
        </w:rPr>
        <w:lastRenderedPageBreak/>
        <w:t>(сокращение осуществляется полностью или частично на сумму превышения предельного значения).</w:t>
      </w:r>
    </w:p>
    <w:p w:rsidR="00F61344" w:rsidRPr="00351B97" w:rsidRDefault="00F61344" w:rsidP="00351B97">
      <w:pPr>
        <w:spacing w:line="240" w:lineRule="auto"/>
        <w:rPr>
          <w:rFonts w:cs="Times New Roman"/>
          <w:szCs w:val="28"/>
        </w:rPr>
      </w:pPr>
      <w:r w:rsidRPr="00351B97">
        <w:rPr>
          <w:rFonts w:cs="Times New Roman"/>
          <w:szCs w:val="28"/>
        </w:rPr>
        <w:t>Приостановление предоставления межбюджетных трансфертов может осуществляться до момента устранения муниципальным образованием выявленного нарушения.</w:t>
      </w:r>
    </w:p>
    <w:p w:rsidR="00F61344" w:rsidRPr="00351B97" w:rsidRDefault="00F61344" w:rsidP="00351B97">
      <w:pPr>
        <w:spacing w:line="240" w:lineRule="auto"/>
        <w:rPr>
          <w:rFonts w:cs="Times New Roman"/>
          <w:szCs w:val="28"/>
        </w:rPr>
      </w:pPr>
      <w:r w:rsidRPr="00351B97">
        <w:rPr>
          <w:rFonts w:cs="Times New Roman"/>
          <w:szCs w:val="28"/>
        </w:rPr>
        <w:t>Отмена приостановления предоставления межбюджетных трансфертов осуществляется при получении от органа власти, направившего информацию о выявленных нарушениях, информации об устранении муниципальным образованием соответствующих нарушений.</w:t>
      </w:r>
    </w:p>
    <w:p w:rsidR="00F61344" w:rsidRPr="00351B97" w:rsidRDefault="00F61344" w:rsidP="00351B97">
      <w:pPr>
        <w:spacing w:line="240" w:lineRule="auto"/>
        <w:rPr>
          <w:rFonts w:cs="Times New Roman"/>
          <w:szCs w:val="28"/>
        </w:rPr>
      </w:pPr>
      <w:r w:rsidRPr="00351B97">
        <w:rPr>
          <w:rFonts w:cs="Times New Roman"/>
          <w:szCs w:val="28"/>
        </w:rPr>
        <w:t>Также необходимо отметить, что нарушение условий предоставления межбюджетных трансфертов в соответствии с Кодексом Российской Федерации об административных правонарушениях</w:t>
      </w:r>
      <w:r w:rsidRPr="00351B97">
        <w:rPr>
          <w:rStyle w:val="af"/>
          <w:rFonts w:cs="Times New Roman"/>
          <w:szCs w:val="28"/>
        </w:rPr>
        <w:footnoteReference w:id="4"/>
      </w:r>
      <w:r w:rsidRPr="00351B97">
        <w:rPr>
          <w:rFonts w:cs="Times New Roman"/>
          <w:szCs w:val="28"/>
        </w:rPr>
        <w:t xml:space="preserve"> влечет за собой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61344" w:rsidRPr="00351B97" w:rsidRDefault="00F61344" w:rsidP="00351B97">
      <w:pPr>
        <w:spacing w:line="240" w:lineRule="auto"/>
        <w:rPr>
          <w:rFonts w:cs="Times New Roman"/>
          <w:szCs w:val="28"/>
        </w:rPr>
      </w:pPr>
      <w:r w:rsidRPr="00351B97">
        <w:rPr>
          <w:rFonts w:cs="Times New Roman"/>
          <w:szCs w:val="28"/>
        </w:rPr>
        <w:t>Для своевременного выявления нарушений условий предоставления межбюджетных трансфертов рекомендуется на регулярной основе проводить мониторинг выполнения муниципальными образованиями требований бюджетного законодательства Российской Федерации, законодательства Российской Федерации о налогах и сборах, бюджетного законодательства субъекта Российской Федерации, налогового законодательства субъекта Российской Федерации, а также условий предоставления межбюджетных трансфертов.</w:t>
      </w:r>
    </w:p>
    <w:p w:rsidR="00F61344" w:rsidRPr="00351B97" w:rsidRDefault="00F61344" w:rsidP="00351B97">
      <w:pPr>
        <w:spacing w:line="240" w:lineRule="auto"/>
        <w:rPr>
          <w:rFonts w:cs="Times New Roman"/>
          <w:szCs w:val="28"/>
        </w:rPr>
      </w:pPr>
      <w:r w:rsidRPr="00351B97">
        <w:rPr>
          <w:rFonts w:cs="Times New Roman"/>
          <w:szCs w:val="28"/>
        </w:rPr>
        <w:t xml:space="preserve">Таким </w:t>
      </w:r>
      <w:proofErr w:type="gramStart"/>
      <w:r w:rsidRPr="00351B97">
        <w:rPr>
          <w:rFonts w:cs="Times New Roman"/>
          <w:szCs w:val="28"/>
        </w:rPr>
        <w:t>образом</w:t>
      </w:r>
      <w:proofErr w:type="gramEnd"/>
      <w:r w:rsidRPr="00351B97">
        <w:rPr>
          <w:rFonts w:cs="Times New Roman"/>
          <w:szCs w:val="28"/>
        </w:rPr>
        <w:t xml:space="preserve"> для соблюдения требований статьи 136 Бюджетного кодекса Российской Федерации рекомендуется:</w:t>
      </w:r>
    </w:p>
    <w:p w:rsidR="00F61344" w:rsidRPr="00351B97" w:rsidRDefault="00F61344" w:rsidP="00351B97">
      <w:pPr>
        <w:spacing w:line="240" w:lineRule="auto"/>
        <w:rPr>
          <w:rFonts w:cs="Times New Roman"/>
          <w:szCs w:val="28"/>
        </w:rPr>
      </w:pPr>
      <w:r w:rsidRPr="00351B97">
        <w:rPr>
          <w:rFonts w:cs="Times New Roman"/>
          <w:szCs w:val="28"/>
        </w:rPr>
        <w:t>1. Включить в нормативный правовой акт субъекта Российской Федерации об утверждении порядка предоставления межбюджетных трансфертов положения, устанавливающие условия предоставления межбюджетных трансфертов из бюджета субъекта Российской Федерации с учетом требований, предусмотренных статьей 136 Бюджетного кодекса Российской Федерации.</w:t>
      </w:r>
    </w:p>
    <w:p w:rsidR="00F61344" w:rsidRPr="00351B97" w:rsidRDefault="00F61344" w:rsidP="00351B97">
      <w:pPr>
        <w:spacing w:line="240" w:lineRule="auto"/>
        <w:rPr>
          <w:rFonts w:cs="Times New Roman"/>
          <w:szCs w:val="28"/>
        </w:rPr>
      </w:pPr>
      <w:r w:rsidRPr="00351B97">
        <w:rPr>
          <w:rFonts w:cs="Times New Roman"/>
          <w:szCs w:val="28"/>
        </w:rPr>
        <w:t>Вышеуказанным нормативным правовым актом должны быть предусмотрены:</w:t>
      </w:r>
    </w:p>
    <w:p w:rsidR="00F61344" w:rsidRPr="00351B97" w:rsidRDefault="00F61344" w:rsidP="00351B97">
      <w:pPr>
        <w:pStyle w:val="af2"/>
        <w:numPr>
          <w:ilvl w:val="0"/>
          <w:numId w:val="54"/>
        </w:numPr>
        <w:spacing w:line="240" w:lineRule="auto"/>
        <w:ind w:left="1134"/>
        <w:rPr>
          <w:rFonts w:cs="Times New Roman"/>
          <w:szCs w:val="28"/>
        </w:rPr>
      </w:pPr>
      <w:r w:rsidRPr="00351B97">
        <w:rPr>
          <w:rFonts w:cs="Times New Roman"/>
          <w:szCs w:val="28"/>
        </w:rPr>
        <w:t>перечень условий предоставления межбюджетных трансфертов;</w:t>
      </w:r>
    </w:p>
    <w:p w:rsidR="00F61344" w:rsidRPr="00351B97" w:rsidRDefault="00F61344" w:rsidP="00351B97">
      <w:pPr>
        <w:pStyle w:val="af2"/>
        <w:numPr>
          <w:ilvl w:val="0"/>
          <w:numId w:val="54"/>
        </w:numPr>
        <w:spacing w:line="240" w:lineRule="auto"/>
        <w:ind w:left="1134"/>
        <w:rPr>
          <w:rFonts w:cs="Times New Roman"/>
          <w:szCs w:val="28"/>
        </w:rPr>
      </w:pPr>
      <w:r w:rsidRPr="00351B97">
        <w:rPr>
          <w:rFonts w:cs="Times New Roman"/>
          <w:szCs w:val="28"/>
        </w:rPr>
        <w:t>процедура и сроки</w:t>
      </w:r>
      <w:r w:rsidRPr="00351B97">
        <w:rPr>
          <w:rStyle w:val="af"/>
          <w:rFonts w:cs="Times New Roman"/>
          <w:szCs w:val="28"/>
        </w:rPr>
        <w:footnoteReference w:id="5"/>
      </w:r>
      <w:r w:rsidRPr="00351B97">
        <w:rPr>
          <w:rFonts w:cs="Times New Roman"/>
          <w:szCs w:val="28"/>
        </w:rPr>
        <w:t xml:space="preserve"> проведения оценки соответствия условиям предоставления межбюджетных трансфертов;</w:t>
      </w:r>
    </w:p>
    <w:p w:rsidR="00F61344" w:rsidRPr="00351B97" w:rsidRDefault="00F61344" w:rsidP="00351B97">
      <w:pPr>
        <w:pStyle w:val="af2"/>
        <w:numPr>
          <w:ilvl w:val="0"/>
          <w:numId w:val="54"/>
        </w:numPr>
        <w:spacing w:line="240" w:lineRule="auto"/>
        <w:ind w:left="1134"/>
        <w:rPr>
          <w:rFonts w:cs="Times New Roman"/>
          <w:szCs w:val="28"/>
        </w:rPr>
      </w:pPr>
      <w:r w:rsidRPr="00351B97">
        <w:rPr>
          <w:rFonts w:cs="Times New Roman"/>
          <w:szCs w:val="28"/>
        </w:rPr>
        <w:t>порядок применения результатов оценки при определении объемов межбюджетных трансфертов для соответствующих муниципальных образований при формировании бюджета субъекта Российской Федерации на очередной финансовый год и плановый период.</w:t>
      </w:r>
    </w:p>
    <w:p w:rsidR="00F61344" w:rsidRPr="00351B97" w:rsidRDefault="00F61344" w:rsidP="00351B97">
      <w:pPr>
        <w:spacing w:line="240" w:lineRule="auto"/>
        <w:rPr>
          <w:rFonts w:cs="Times New Roman"/>
          <w:szCs w:val="28"/>
        </w:rPr>
      </w:pPr>
      <w:r w:rsidRPr="00351B97">
        <w:rPr>
          <w:rFonts w:cs="Times New Roman"/>
          <w:szCs w:val="28"/>
        </w:rPr>
        <w:lastRenderedPageBreak/>
        <w:t>2. Разработать и утвердить нормативным правовым актом финансового органа субъекта Российской Федерации порядок приостановления (сокращения) предоставления межбюджетных трансфертов местным бюджетам в случае несоблюдения органами местного самоуправления условий их предоставления.</w:t>
      </w:r>
    </w:p>
    <w:p w:rsidR="00F61344" w:rsidRPr="00351B97" w:rsidRDefault="00F61344" w:rsidP="00351B97">
      <w:pPr>
        <w:spacing w:line="240" w:lineRule="auto"/>
        <w:rPr>
          <w:rFonts w:cs="Times New Roman"/>
          <w:szCs w:val="28"/>
        </w:rPr>
      </w:pPr>
      <w:r w:rsidRPr="00351B97">
        <w:rPr>
          <w:rFonts w:cs="Times New Roman"/>
          <w:szCs w:val="28"/>
        </w:rPr>
        <w:t>3. Разработать и утвердить порядок исполнения решений о применении бюджетных мер принуждения по уведомлениям органов государственного финансового контроля в части приостановления (сокращения) предоставления межбюджетных трансфертов соответствующим местным бюджетам.</w:t>
      </w:r>
    </w:p>
    <w:p w:rsidR="00F61344" w:rsidRPr="00351B97" w:rsidRDefault="00F61344" w:rsidP="00351B97">
      <w:pPr>
        <w:spacing w:line="240" w:lineRule="auto"/>
        <w:rPr>
          <w:rFonts w:cs="Times New Roman"/>
          <w:szCs w:val="28"/>
        </w:rPr>
      </w:pPr>
      <w:r w:rsidRPr="00351B97">
        <w:rPr>
          <w:rFonts w:cs="Times New Roman"/>
          <w:szCs w:val="28"/>
        </w:rPr>
        <w:t>Порядок исполнения решений о применении бюджетных мер принуждения по уведомлениям органов государственного финансового контроля должен также содержать порядок взыскания суммы межбюджетного трансферта, по которому выявлены нарушения условий его предоставления.</w:t>
      </w:r>
    </w:p>
    <w:p w:rsidR="00F61344" w:rsidRDefault="00F61344" w:rsidP="00351B97">
      <w:pPr>
        <w:spacing w:line="240" w:lineRule="auto"/>
        <w:rPr>
          <w:rFonts w:cs="Times New Roman"/>
          <w:szCs w:val="28"/>
        </w:rPr>
      </w:pPr>
      <w:r w:rsidRPr="00351B97">
        <w:rPr>
          <w:rFonts w:cs="Times New Roman"/>
          <w:szCs w:val="28"/>
        </w:rPr>
        <w:t>Бесспорное взыскание суммы межбюджетного трансферта, по которому нарушены условия его предоставления, предполагает списание со счетов соответствующих муниципальных образований бюджетных сре</w:t>
      </w:r>
      <w:proofErr w:type="gramStart"/>
      <w:r w:rsidRPr="00351B97">
        <w:rPr>
          <w:rFonts w:cs="Times New Roman"/>
          <w:szCs w:val="28"/>
        </w:rPr>
        <w:t>дств в п</w:t>
      </w:r>
      <w:proofErr w:type="gramEnd"/>
      <w:r w:rsidRPr="00351B97">
        <w:rPr>
          <w:rFonts w:cs="Times New Roman"/>
          <w:szCs w:val="28"/>
        </w:rPr>
        <w:t>ользу субъекта Российской Федерации.</w:t>
      </w:r>
    </w:p>
    <w:p w:rsidR="003926FA" w:rsidRPr="00351B97" w:rsidRDefault="003926FA" w:rsidP="00351B97">
      <w:pPr>
        <w:spacing w:line="240" w:lineRule="auto"/>
        <w:rPr>
          <w:rFonts w:cs="Times New Roman"/>
          <w:szCs w:val="28"/>
        </w:rPr>
      </w:pPr>
    </w:p>
    <w:p w:rsidR="00F61344" w:rsidRPr="00351B97" w:rsidRDefault="00F61344" w:rsidP="00351B97">
      <w:pPr>
        <w:pStyle w:val="1"/>
        <w:keepLines w:val="0"/>
        <w:numPr>
          <w:ilvl w:val="0"/>
          <w:numId w:val="4"/>
        </w:numPr>
        <w:spacing w:before="0" w:after="0" w:line="240" w:lineRule="auto"/>
        <w:ind w:left="709" w:firstLine="0"/>
        <w:rPr>
          <w:rFonts w:cs="Times New Roman"/>
          <w:szCs w:val="28"/>
        </w:rPr>
      </w:pPr>
      <w:bookmarkStart w:id="30" w:name="_Toc408919598"/>
      <w:r w:rsidRPr="00351B97">
        <w:rPr>
          <w:rFonts w:cs="Times New Roman"/>
          <w:szCs w:val="28"/>
        </w:rPr>
        <w:t>МЕЖБЮДЖЕТНЫЕ ТРАНСФЕРТЫ, ПРЕДОСТАВЛЯЕМЫЕ ИЗ БЮДЖЕТОВ СУБЪЕКТОВ РОССИЙСКОЙ ФЕДЕРАЦИИ МЕСТНЫМ БЮДЖЕТАМ</w:t>
      </w:r>
      <w:bookmarkEnd w:id="27"/>
      <w:bookmarkEnd w:id="28"/>
      <w:bookmarkEnd w:id="30"/>
    </w:p>
    <w:p w:rsidR="00F61344" w:rsidRPr="00351B97" w:rsidRDefault="00F61344" w:rsidP="00351B97">
      <w:pPr>
        <w:pStyle w:val="2"/>
        <w:numPr>
          <w:ilvl w:val="1"/>
          <w:numId w:val="4"/>
        </w:numPr>
        <w:spacing w:before="0" w:line="240" w:lineRule="auto"/>
        <w:ind w:left="709" w:firstLine="0"/>
        <w:rPr>
          <w:rFonts w:cs="Times New Roman"/>
          <w:szCs w:val="28"/>
        </w:rPr>
      </w:pPr>
      <w:bookmarkStart w:id="31" w:name="_Toc404708983"/>
      <w:bookmarkStart w:id="32" w:name="_Toc404970424"/>
      <w:bookmarkStart w:id="33" w:name="_Toc408919599"/>
      <w:r w:rsidRPr="00351B97">
        <w:rPr>
          <w:rFonts w:cs="Times New Roman"/>
          <w:szCs w:val="28"/>
        </w:rPr>
        <w:t>Формы предоставления межбюджетных трансфертов из бюджетов субъектов Российской Федерации</w:t>
      </w:r>
      <w:bookmarkEnd w:id="31"/>
      <w:bookmarkEnd w:id="32"/>
      <w:bookmarkEnd w:id="33"/>
    </w:p>
    <w:p w:rsidR="00F61344" w:rsidRPr="00351B97" w:rsidRDefault="00F61344" w:rsidP="00351B97">
      <w:pPr>
        <w:spacing w:line="240" w:lineRule="auto"/>
        <w:rPr>
          <w:rFonts w:cs="Times New Roman"/>
          <w:szCs w:val="28"/>
        </w:rPr>
      </w:pPr>
      <w:r w:rsidRPr="00351B97">
        <w:rPr>
          <w:rFonts w:cs="Times New Roman"/>
          <w:szCs w:val="28"/>
        </w:rPr>
        <w:t>Формы межбюджетных трансфертов предоставляемых их бюджетов субъектов Российской Федерации местным бюджетам указаны в статье 135 Бюджетного кодекса Российской Федерации. К ним относятся:</w:t>
      </w:r>
    </w:p>
    <w:p w:rsidR="00F61344" w:rsidRPr="00351B97" w:rsidRDefault="00F61344" w:rsidP="00351B97">
      <w:pPr>
        <w:pStyle w:val="af2"/>
        <w:numPr>
          <w:ilvl w:val="0"/>
          <w:numId w:val="31"/>
        </w:numPr>
        <w:spacing w:line="240" w:lineRule="auto"/>
        <w:ind w:left="1134"/>
        <w:rPr>
          <w:rFonts w:cs="Times New Roman"/>
          <w:szCs w:val="28"/>
        </w:rPr>
      </w:pPr>
      <w:r w:rsidRPr="00351B97">
        <w:rPr>
          <w:rFonts w:cs="Times New Roman"/>
          <w:szCs w:val="28"/>
        </w:rPr>
        <w:t>дотации на выравнивание бюджетной обеспеченности поселений (внутригородских районов) и дотации на выравнивание бюджетной обеспеченности муниципальных районов (городских округов, городских округов с внутригородским делением);</w:t>
      </w:r>
    </w:p>
    <w:p w:rsidR="00F61344" w:rsidRPr="00351B97" w:rsidRDefault="00F61344" w:rsidP="00351B97">
      <w:pPr>
        <w:pStyle w:val="af2"/>
        <w:numPr>
          <w:ilvl w:val="0"/>
          <w:numId w:val="31"/>
        </w:numPr>
        <w:spacing w:line="240" w:lineRule="auto"/>
        <w:ind w:left="1134"/>
        <w:rPr>
          <w:rFonts w:cs="Times New Roman"/>
          <w:szCs w:val="28"/>
        </w:rPr>
      </w:pPr>
      <w:r w:rsidRPr="00351B97">
        <w:rPr>
          <w:rFonts w:cs="Times New Roman"/>
          <w:szCs w:val="28"/>
        </w:rPr>
        <w:t>субсидии местным бюджетам;</w:t>
      </w:r>
    </w:p>
    <w:p w:rsidR="00F61344" w:rsidRPr="00351B97" w:rsidRDefault="00F61344" w:rsidP="00351B97">
      <w:pPr>
        <w:pStyle w:val="af2"/>
        <w:numPr>
          <w:ilvl w:val="0"/>
          <w:numId w:val="31"/>
        </w:numPr>
        <w:spacing w:line="240" w:lineRule="auto"/>
        <w:ind w:left="1134"/>
        <w:rPr>
          <w:rFonts w:cs="Times New Roman"/>
          <w:szCs w:val="28"/>
        </w:rPr>
      </w:pPr>
      <w:r w:rsidRPr="00351B97">
        <w:rPr>
          <w:rFonts w:cs="Times New Roman"/>
          <w:szCs w:val="28"/>
        </w:rPr>
        <w:t>субвенции местным бюджетам;</w:t>
      </w:r>
    </w:p>
    <w:p w:rsidR="00F61344" w:rsidRPr="00351B97" w:rsidRDefault="00F61344" w:rsidP="00351B97">
      <w:pPr>
        <w:pStyle w:val="af2"/>
        <w:numPr>
          <w:ilvl w:val="0"/>
          <w:numId w:val="31"/>
        </w:numPr>
        <w:spacing w:line="240" w:lineRule="auto"/>
        <w:ind w:left="1134"/>
        <w:rPr>
          <w:rFonts w:cs="Times New Roman"/>
          <w:szCs w:val="28"/>
        </w:rPr>
      </w:pPr>
      <w:r w:rsidRPr="00351B97">
        <w:rPr>
          <w:rFonts w:cs="Times New Roman"/>
          <w:szCs w:val="28"/>
        </w:rPr>
        <w:t>иные межбюджетные трансферты.</w:t>
      </w:r>
    </w:p>
    <w:p w:rsidR="00F61344" w:rsidRPr="00351B97" w:rsidRDefault="00F61344" w:rsidP="00351B97">
      <w:pPr>
        <w:spacing w:line="240" w:lineRule="auto"/>
        <w:rPr>
          <w:rFonts w:cs="Times New Roman"/>
          <w:szCs w:val="28"/>
        </w:rPr>
      </w:pPr>
      <w:r w:rsidRPr="00351B97">
        <w:rPr>
          <w:rFonts w:cs="Times New Roman"/>
          <w:szCs w:val="28"/>
        </w:rPr>
        <w:t xml:space="preserve">Предоставление из бюджета субъекта Российской Федерации межбюджетных трансфертов в виде дотаций регулируется статьями 137 и 138, субсидий – статьей 139, субвенций – 140, а иных межбюджетных трансфертов – статьей 139.1 Бюджетного кодекса Российской Федерации. </w:t>
      </w:r>
    </w:p>
    <w:p w:rsidR="00F61344" w:rsidRPr="00351B97" w:rsidRDefault="00F61344" w:rsidP="00351B97">
      <w:pPr>
        <w:pStyle w:val="2"/>
        <w:numPr>
          <w:ilvl w:val="1"/>
          <w:numId w:val="4"/>
        </w:numPr>
        <w:spacing w:before="0" w:line="240" w:lineRule="auto"/>
        <w:ind w:left="709" w:firstLine="0"/>
        <w:rPr>
          <w:rFonts w:cs="Times New Roman"/>
          <w:szCs w:val="28"/>
        </w:rPr>
      </w:pPr>
      <w:bookmarkStart w:id="34" w:name="_Toc404708984"/>
      <w:bookmarkStart w:id="35" w:name="_Toc404970425"/>
      <w:bookmarkStart w:id="36" w:name="_Toc408919600"/>
      <w:r w:rsidRPr="00351B97">
        <w:rPr>
          <w:rFonts w:cs="Times New Roman"/>
          <w:szCs w:val="28"/>
        </w:rPr>
        <w:t>Дотации на выравнивание бюджетной обеспеченности поселений (внутригородских районов)</w:t>
      </w:r>
      <w:bookmarkEnd w:id="34"/>
      <w:bookmarkEnd w:id="35"/>
      <w:bookmarkEnd w:id="36"/>
    </w:p>
    <w:p w:rsidR="00F61344" w:rsidRPr="00351B97" w:rsidRDefault="00F61344" w:rsidP="00351B97">
      <w:pPr>
        <w:pStyle w:val="3"/>
        <w:spacing w:before="0" w:line="240" w:lineRule="auto"/>
        <w:rPr>
          <w:rStyle w:val="blk"/>
          <w:rFonts w:cs="Times New Roman"/>
          <w:szCs w:val="28"/>
        </w:rPr>
      </w:pPr>
      <w:r w:rsidRPr="00351B97">
        <w:rPr>
          <w:rStyle w:val="blk"/>
          <w:rFonts w:cs="Times New Roman"/>
          <w:szCs w:val="28"/>
        </w:rPr>
        <w:t>Цель предоставления дотаций</w:t>
      </w:r>
    </w:p>
    <w:p w:rsidR="00F61344" w:rsidRPr="00351B97" w:rsidRDefault="00F61344" w:rsidP="00351B97">
      <w:pPr>
        <w:autoSpaceDE w:val="0"/>
        <w:autoSpaceDN w:val="0"/>
        <w:adjustRightInd w:val="0"/>
        <w:spacing w:line="240" w:lineRule="auto"/>
        <w:ind w:firstLine="540"/>
        <w:rPr>
          <w:rStyle w:val="blk"/>
          <w:rFonts w:cs="Times New Roman"/>
          <w:szCs w:val="28"/>
        </w:rPr>
      </w:pPr>
      <w:proofErr w:type="gramStart"/>
      <w:r w:rsidRPr="00351B97">
        <w:rPr>
          <w:rStyle w:val="blk"/>
          <w:rFonts w:cs="Times New Roman"/>
          <w:szCs w:val="28"/>
        </w:rPr>
        <w:t xml:space="preserve">Согласно статье 137 </w:t>
      </w:r>
      <w:r w:rsidRPr="00351B97">
        <w:rPr>
          <w:rFonts w:cs="Times New Roman"/>
          <w:szCs w:val="28"/>
        </w:rPr>
        <w:t>Бюджетного кодекса Российской Федерации</w:t>
      </w:r>
      <w:r w:rsidRPr="00351B97">
        <w:rPr>
          <w:rStyle w:val="blk"/>
          <w:rFonts w:cs="Times New Roman"/>
          <w:szCs w:val="28"/>
        </w:rPr>
        <w:t xml:space="preserve"> дотации на выравнивание бюджетной обеспеченности поселений (внутригородских районов)</w:t>
      </w:r>
      <w:r w:rsidRPr="00351B97">
        <w:rPr>
          <w:rFonts w:cs="Times New Roman"/>
          <w:szCs w:val="28"/>
        </w:rPr>
        <w:t xml:space="preserve"> </w:t>
      </w:r>
      <w:r w:rsidRPr="00351B97">
        <w:rPr>
          <w:rStyle w:val="blk"/>
          <w:rFonts w:cs="Times New Roman"/>
          <w:szCs w:val="28"/>
        </w:rPr>
        <w:t xml:space="preserve">(далее в этом разделе – дотации) предусматриваются в бюджете субъекта Российской Федерации в целях </w:t>
      </w:r>
      <w:r w:rsidRPr="00351B97">
        <w:rPr>
          <w:rStyle w:val="blk"/>
          <w:rFonts w:cs="Times New Roman"/>
          <w:szCs w:val="28"/>
        </w:rPr>
        <w:lastRenderedPageBreak/>
        <w:t>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полномочий по решению вопросов местного значения.</w:t>
      </w:r>
      <w:proofErr w:type="gramEnd"/>
      <w:r w:rsidRPr="00351B97">
        <w:rPr>
          <w:rStyle w:val="blk"/>
          <w:rFonts w:cs="Times New Roman"/>
          <w:szCs w:val="28"/>
        </w:rPr>
        <w:t xml:space="preserve"> Дотации на выравнивание бюджетной обеспеченности поселений (внутригородских районов)</w:t>
      </w:r>
      <w:r w:rsidRPr="00351B97">
        <w:rPr>
          <w:rFonts w:cs="Times New Roman"/>
          <w:szCs w:val="28"/>
        </w:rPr>
        <w:t xml:space="preserve"> </w:t>
      </w:r>
      <w:r w:rsidRPr="00351B97">
        <w:rPr>
          <w:rStyle w:val="blk"/>
          <w:rFonts w:cs="Times New Roman"/>
          <w:szCs w:val="28"/>
        </w:rPr>
        <w:t>образуют региональный фонд финансовой поддержки поселений (внутригородских районов).</w:t>
      </w:r>
    </w:p>
    <w:p w:rsidR="00F61344" w:rsidRPr="00351B97" w:rsidRDefault="00F61344" w:rsidP="00351B97">
      <w:pPr>
        <w:pStyle w:val="3"/>
        <w:spacing w:before="0" w:line="240" w:lineRule="auto"/>
        <w:rPr>
          <w:rStyle w:val="blk"/>
          <w:rFonts w:cs="Times New Roman"/>
          <w:szCs w:val="28"/>
        </w:rPr>
      </w:pPr>
      <w:r w:rsidRPr="00351B97">
        <w:rPr>
          <w:rStyle w:val="blk"/>
          <w:rFonts w:cs="Times New Roman"/>
          <w:szCs w:val="28"/>
        </w:rPr>
        <w:t>Получатели дотаций</w:t>
      </w:r>
    </w:p>
    <w:p w:rsidR="00F61344" w:rsidRPr="00351B97" w:rsidRDefault="00F61344" w:rsidP="00351B97">
      <w:pPr>
        <w:spacing w:line="240" w:lineRule="auto"/>
        <w:rPr>
          <w:rFonts w:cs="Times New Roman"/>
          <w:szCs w:val="28"/>
        </w:rPr>
      </w:pPr>
      <w:r w:rsidRPr="00351B97">
        <w:rPr>
          <w:rFonts w:cs="Times New Roman"/>
          <w:szCs w:val="28"/>
        </w:rPr>
        <w:t>Дотации распределяются между следующими группами муниципальных образований:</w:t>
      </w:r>
    </w:p>
    <w:p w:rsidR="00F61344" w:rsidRPr="00351B97" w:rsidRDefault="00F61344" w:rsidP="00351B97">
      <w:pPr>
        <w:pStyle w:val="af2"/>
        <w:numPr>
          <w:ilvl w:val="0"/>
          <w:numId w:val="32"/>
        </w:numPr>
        <w:spacing w:line="240" w:lineRule="auto"/>
        <w:ind w:left="1134"/>
        <w:rPr>
          <w:rStyle w:val="blk"/>
          <w:rFonts w:cs="Times New Roman"/>
          <w:szCs w:val="28"/>
        </w:rPr>
      </w:pPr>
      <w:r w:rsidRPr="00351B97">
        <w:rPr>
          <w:rStyle w:val="blk"/>
          <w:rFonts w:cs="Times New Roman"/>
          <w:szCs w:val="28"/>
        </w:rPr>
        <w:t xml:space="preserve">городские поселения (включая городские округа); </w:t>
      </w:r>
    </w:p>
    <w:p w:rsidR="00F61344" w:rsidRPr="00351B97" w:rsidRDefault="00F61344" w:rsidP="00351B97">
      <w:pPr>
        <w:pStyle w:val="af2"/>
        <w:numPr>
          <w:ilvl w:val="0"/>
          <w:numId w:val="32"/>
        </w:numPr>
        <w:spacing w:line="240" w:lineRule="auto"/>
        <w:ind w:left="1134"/>
        <w:rPr>
          <w:rStyle w:val="blk"/>
          <w:rFonts w:cs="Times New Roman"/>
          <w:szCs w:val="28"/>
        </w:rPr>
      </w:pPr>
      <w:r w:rsidRPr="00351B97">
        <w:rPr>
          <w:rStyle w:val="blk"/>
          <w:rFonts w:cs="Times New Roman"/>
          <w:szCs w:val="28"/>
        </w:rPr>
        <w:t xml:space="preserve">сельские поселения; </w:t>
      </w:r>
    </w:p>
    <w:p w:rsidR="00F61344" w:rsidRPr="00351B97" w:rsidRDefault="00F61344" w:rsidP="00351B97">
      <w:pPr>
        <w:pStyle w:val="af2"/>
        <w:numPr>
          <w:ilvl w:val="0"/>
          <w:numId w:val="32"/>
        </w:numPr>
        <w:spacing w:line="240" w:lineRule="auto"/>
        <w:ind w:left="1134"/>
        <w:rPr>
          <w:rStyle w:val="blk"/>
          <w:rFonts w:cs="Times New Roman"/>
          <w:szCs w:val="28"/>
        </w:rPr>
      </w:pPr>
      <w:r w:rsidRPr="00351B97">
        <w:rPr>
          <w:rStyle w:val="blk"/>
          <w:rFonts w:cs="Times New Roman"/>
          <w:szCs w:val="28"/>
        </w:rPr>
        <w:t>внутригородские районы.</w:t>
      </w:r>
    </w:p>
    <w:p w:rsidR="00F61344" w:rsidRPr="00351B97" w:rsidRDefault="00F61344" w:rsidP="00351B97">
      <w:pPr>
        <w:spacing w:line="240" w:lineRule="auto"/>
        <w:rPr>
          <w:rStyle w:val="blk"/>
          <w:rFonts w:cs="Times New Roman"/>
          <w:szCs w:val="28"/>
        </w:rPr>
      </w:pPr>
      <w:r w:rsidRPr="00351B97">
        <w:rPr>
          <w:rStyle w:val="blk"/>
          <w:rFonts w:cs="Times New Roman"/>
          <w:szCs w:val="28"/>
        </w:rPr>
        <w:t xml:space="preserve">Право на получение дотации, распределяемой исходя из численности жителей, имеют все перечисленные выше муниципальные образования, за исключением муниципальных образований, перечисляющих субсидии в бюджет субъекта </w:t>
      </w:r>
      <w:r w:rsidRPr="00351B97">
        <w:rPr>
          <w:rFonts w:cs="Times New Roman"/>
          <w:szCs w:val="28"/>
        </w:rPr>
        <w:t>Российской Федерации</w:t>
      </w:r>
      <w:r w:rsidRPr="00351B97">
        <w:rPr>
          <w:rStyle w:val="blk"/>
          <w:rFonts w:cs="Times New Roman"/>
          <w:szCs w:val="28"/>
        </w:rPr>
        <w:t xml:space="preserve"> в соответствии с </w:t>
      </w:r>
      <w:hyperlink w:anchor="Par3332" w:history="1">
        <w:r w:rsidRPr="00351B97">
          <w:rPr>
            <w:rStyle w:val="blk"/>
            <w:rFonts w:cs="Times New Roman"/>
            <w:szCs w:val="28"/>
          </w:rPr>
          <w:t>пунктом 1 статьи 142.2</w:t>
        </w:r>
      </w:hyperlink>
      <w:r w:rsidRPr="00351B97">
        <w:rPr>
          <w:rStyle w:val="blk"/>
          <w:rFonts w:cs="Times New Roman"/>
          <w:szCs w:val="28"/>
        </w:rPr>
        <w:t xml:space="preserve"> </w:t>
      </w:r>
      <w:r w:rsidRPr="00351B97">
        <w:rPr>
          <w:rFonts w:cs="Times New Roman"/>
          <w:szCs w:val="28"/>
        </w:rPr>
        <w:t>Бюджетного кодекса Российской Федерации</w:t>
      </w:r>
      <w:r w:rsidRPr="00351B97">
        <w:rPr>
          <w:rStyle w:val="blk"/>
          <w:rFonts w:cs="Times New Roman"/>
          <w:szCs w:val="28"/>
        </w:rPr>
        <w:t>.</w:t>
      </w:r>
    </w:p>
    <w:p w:rsidR="00F61344" w:rsidRPr="00351B97" w:rsidRDefault="00F61344" w:rsidP="00351B97">
      <w:pPr>
        <w:spacing w:line="240" w:lineRule="auto"/>
        <w:rPr>
          <w:rFonts w:cs="Times New Roman"/>
          <w:szCs w:val="28"/>
        </w:rPr>
      </w:pPr>
      <w:r w:rsidRPr="00351B97">
        <w:rPr>
          <w:rStyle w:val="blk"/>
          <w:rFonts w:cs="Times New Roman"/>
          <w:szCs w:val="28"/>
        </w:rPr>
        <w:t xml:space="preserve">Право на получение дотации, распределяемой исходя из </w:t>
      </w:r>
      <w:r w:rsidRPr="00351B97">
        <w:rPr>
          <w:rFonts w:cs="Times New Roman"/>
          <w:szCs w:val="28"/>
        </w:rPr>
        <w:t>бюджетной обеспеченности,</w:t>
      </w:r>
      <w:r w:rsidRPr="00351B97">
        <w:rPr>
          <w:rStyle w:val="blk"/>
          <w:rFonts w:cs="Times New Roman"/>
          <w:szCs w:val="28"/>
        </w:rPr>
        <w:t xml:space="preserve"> имеют все перечисленные выше муниципальные образования, </w:t>
      </w:r>
      <w:r w:rsidRPr="00351B97">
        <w:rPr>
          <w:rFonts w:cs="Times New Roman"/>
          <w:szCs w:val="28"/>
        </w:rPr>
        <w:t>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Данный уровень может быть как единым, так и различным для каждой из групп получателей дотаций (но для городских поселений и городских округов он должен совпадать).</w:t>
      </w:r>
    </w:p>
    <w:p w:rsidR="00F61344" w:rsidRPr="00351B97" w:rsidRDefault="00F61344" w:rsidP="00351B97">
      <w:pPr>
        <w:pStyle w:val="3"/>
        <w:spacing w:before="0" w:line="240" w:lineRule="auto"/>
        <w:rPr>
          <w:rStyle w:val="blk"/>
          <w:rFonts w:cs="Times New Roman"/>
          <w:szCs w:val="28"/>
        </w:rPr>
      </w:pPr>
      <w:r w:rsidRPr="00351B97">
        <w:rPr>
          <w:rFonts w:cs="Times New Roman"/>
          <w:szCs w:val="28"/>
        </w:rPr>
        <w:t>Объем дотаций</w:t>
      </w:r>
      <w:r w:rsidRPr="00351B97">
        <w:rPr>
          <w:rStyle w:val="blk"/>
          <w:rFonts w:cs="Times New Roman"/>
          <w:szCs w:val="28"/>
        </w:rPr>
        <w:t xml:space="preserve"> </w:t>
      </w:r>
    </w:p>
    <w:p w:rsidR="00F61344" w:rsidRPr="00351B97" w:rsidRDefault="00F61344" w:rsidP="00351B97">
      <w:pPr>
        <w:spacing w:line="240" w:lineRule="auto"/>
        <w:rPr>
          <w:rFonts w:cs="Times New Roman"/>
          <w:szCs w:val="28"/>
        </w:rPr>
      </w:pPr>
      <w:proofErr w:type="gramStart"/>
      <w:r w:rsidRPr="00351B97">
        <w:rPr>
          <w:rFonts w:cs="Times New Roman"/>
          <w:szCs w:val="28"/>
        </w:rPr>
        <w:t>Объем дотаций на выравнивание бюджетной обеспеченности поселений (внутригородских районов) определяется исходя из необходимости достижения критериев выравнивания финансовых возможностей</w:t>
      </w:r>
      <w:r w:rsidRPr="00351B97">
        <w:rPr>
          <w:rFonts w:cs="Times New Roman"/>
          <w:b/>
          <w:i/>
          <w:szCs w:val="28"/>
        </w:rPr>
        <w:t xml:space="preserve"> </w:t>
      </w:r>
      <w:r w:rsidRPr="00351B97">
        <w:rPr>
          <w:rFonts w:cs="Times New Roman"/>
          <w:szCs w:val="28"/>
        </w:rPr>
        <w:t>по осуществлению органами местного самоуправления городских поселений (включая городские округа), сельских поселений, внутригородских районов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 (см. пункт 6.2. данных методических</w:t>
      </w:r>
      <w:proofErr w:type="gramEnd"/>
      <w:r w:rsidRPr="00351B97">
        <w:rPr>
          <w:rFonts w:cs="Times New Roman"/>
          <w:szCs w:val="28"/>
        </w:rPr>
        <w:t xml:space="preserve"> рекомендаций). </w:t>
      </w:r>
    </w:p>
    <w:p w:rsidR="00F61344" w:rsidRPr="00351B97" w:rsidRDefault="00F61344" w:rsidP="00351B97">
      <w:pPr>
        <w:spacing w:line="240" w:lineRule="auto"/>
        <w:rPr>
          <w:rFonts w:cs="Times New Roman"/>
          <w:szCs w:val="28"/>
        </w:rPr>
      </w:pPr>
      <w:proofErr w:type="gramStart"/>
      <w:r w:rsidRPr="00351B97">
        <w:rPr>
          <w:rFonts w:cs="Times New Roman"/>
          <w:szCs w:val="28"/>
        </w:rPr>
        <w:t>Не допускается снижение значения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w:t>
      </w:r>
      <w:proofErr w:type="gramEnd"/>
    </w:p>
    <w:p w:rsidR="00F61344" w:rsidRPr="00351B97" w:rsidRDefault="00F61344" w:rsidP="00351B97">
      <w:pPr>
        <w:spacing w:line="240" w:lineRule="auto"/>
        <w:rPr>
          <w:rFonts w:cs="Times New Roman"/>
          <w:szCs w:val="28"/>
        </w:rPr>
      </w:pPr>
      <w:r w:rsidRPr="00351B97">
        <w:rPr>
          <w:rFonts w:cs="Times New Roman"/>
          <w:szCs w:val="28"/>
        </w:rPr>
        <w:t xml:space="preserve">Критерий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w:t>
      </w:r>
      <w:r w:rsidRPr="00351B97">
        <w:rPr>
          <w:rFonts w:cs="Times New Roman"/>
          <w:szCs w:val="28"/>
        </w:rPr>
        <w:lastRenderedPageBreak/>
        <w:t xml:space="preserve">самоуправления полномочий по решению вопросов местного значения в очередном финансовом году (первом или втором годах планового периода) может рассчитываться отдельно для каждого из перечисленных типов муниципальных образований. </w:t>
      </w:r>
    </w:p>
    <w:p w:rsidR="00F61344" w:rsidRPr="00351B97" w:rsidRDefault="00F61344" w:rsidP="00351B97">
      <w:pPr>
        <w:spacing w:line="240" w:lineRule="auto"/>
        <w:rPr>
          <w:rFonts w:cs="Times New Roman"/>
          <w:b/>
          <w:i/>
          <w:szCs w:val="28"/>
        </w:rPr>
      </w:pPr>
      <w:r w:rsidRPr="00351B97">
        <w:rPr>
          <w:rFonts w:cs="Times New Roman"/>
          <w:szCs w:val="28"/>
        </w:rPr>
        <w:t>При этом согласно пункту 2 статьи 137 Бюджетного кодекса Российской Федерации должны быть установлены отдельные критерии выравнивания</w:t>
      </w:r>
      <w:r w:rsidRPr="00351B97">
        <w:rPr>
          <w:rFonts w:cs="Times New Roman"/>
          <w:b/>
          <w:i/>
          <w:szCs w:val="28"/>
        </w:rPr>
        <w:t xml:space="preserve"> </w:t>
      </w:r>
      <w:r w:rsidRPr="00351B97">
        <w:rPr>
          <w:rFonts w:cs="Times New Roman"/>
          <w:szCs w:val="28"/>
        </w:rPr>
        <w:t>для следующих групп муниципальных образований:</w:t>
      </w:r>
    </w:p>
    <w:p w:rsidR="00F61344" w:rsidRPr="00351B97" w:rsidRDefault="00F61344" w:rsidP="00351B97">
      <w:pPr>
        <w:pStyle w:val="af2"/>
        <w:numPr>
          <w:ilvl w:val="0"/>
          <w:numId w:val="33"/>
        </w:numPr>
        <w:spacing w:line="240" w:lineRule="auto"/>
        <w:ind w:left="1134"/>
        <w:rPr>
          <w:rFonts w:cs="Times New Roman"/>
          <w:szCs w:val="28"/>
        </w:rPr>
      </w:pPr>
      <w:r w:rsidRPr="00351B97">
        <w:rPr>
          <w:rFonts w:cs="Times New Roman"/>
          <w:szCs w:val="28"/>
        </w:rPr>
        <w:t xml:space="preserve">городские поселения (включая городские округа), </w:t>
      </w:r>
    </w:p>
    <w:p w:rsidR="00F61344" w:rsidRPr="00351B97" w:rsidRDefault="00F61344" w:rsidP="00351B97">
      <w:pPr>
        <w:pStyle w:val="af2"/>
        <w:numPr>
          <w:ilvl w:val="0"/>
          <w:numId w:val="33"/>
        </w:numPr>
        <w:spacing w:line="240" w:lineRule="auto"/>
        <w:ind w:left="1134"/>
        <w:rPr>
          <w:rFonts w:cs="Times New Roman"/>
          <w:szCs w:val="28"/>
        </w:rPr>
      </w:pPr>
      <w:r w:rsidRPr="00351B97">
        <w:rPr>
          <w:rFonts w:cs="Times New Roman"/>
          <w:szCs w:val="28"/>
        </w:rPr>
        <w:t xml:space="preserve">сельские поселения, </w:t>
      </w:r>
    </w:p>
    <w:p w:rsidR="00F61344" w:rsidRPr="00351B97" w:rsidRDefault="00F61344" w:rsidP="00351B97">
      <w:pPr>
        <w:pStyle w:val="af2"/>
        <w:numPr>
          <w:ilvl w:val="0"/>
          <w:numId w:val="33"/>
        </w:numPr>
        <w:spacing w:line="240" w:lineRule="auto"/>
        <w:ind w:left="1134"/>
        <w:rPr>
          <w:rFonts w:cs="Times New Roman"/>
          <w:szCs w:val="28"/>
        </w:rPr>
      </w:pPr>
      <w:r w:rsidRPr="00351B97">
        <w:rPr>
          <w:rFonts w:cs="Times New Roman"/>
          <w:szCs w:val="28"/>
        </w:rPr>
        <w:t>внутригородские районы.</w:t>
      </w:r>
    </w:p>
    <w:p w:rsidR="00F61344" w:rsidRPr="00351B97" w:rsidRDefault="00F61344" w:rsidP="00351B97">
      <w:pPr>
        <w:spacing w:line="240" w:lineRule="auto"/>
        <w:rPr>
          <w:rFonts w:cs="Times New Roman"/>
          <w:szCs w:val="28"/>
        </w:rPr>
      </w:pPr>
      <w:r w:rsidRPr="00351B97">
        <w:rPr>
          <w:rFonts w:cs="Times New Roman"/>
          <w:szCs w:val="28"/>
        </w:rPr>
        <w:t>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w:t>
      </w:r>
    </w:p>
    <w:p w:rsidR="00F61344" w:rsidRPr="00351B97" w:rsidRDefault="00F61344" w:rsidP="00351B97">
      <w:pPr>
        <w:autoSpaceDE w:val="0"/>
        <w:autoSpaceDN w:val="0"/>
        <w:adjustRightInd w:val="0"/>
        <w:spacing w:line="240" w:lineRule="auto"/>
        <w:ind w:firstLine="540"/>
        <w:rPr>
          <w:rFonts w:cs="Times New Roman"/>
          <w:szCs w:val="28"/>
        </w:rPr>
      </w:pPr>
      <w:r w:rsidRPr="00351B97">
        <w:rPr>
          <w:rFonts w:cs="Times New Roman"/>
          <w:szCs w:val="28"/>
        </w:rPr>
        <w:t>Часть дотаций может передаваться поселениям (внутригородским районам) путем установления дополнительных нормативов отчислений от НДФЛ (см. пункт 6.10 данных методических рекомендаций).</w:t>
      </w:r>
    </w:p>
    <w:p w:rsidR="00F61344" w:rsidRPr="00351B97" w:rsidRDefault="00F61344" w:rsidP="00351B97">
      <w:pPr>
        <w:pStyle w:val="3"/>
        <w:spacing w:before="0" w:line="240" w:lineRule="auto"/>
        <w:rPr>
          <w:rStyle w:val="blk"/>
          <w:rFonts w:cs="Times New Roman"/>
          <w:szCs w:val="28"/>
        </w:rPr>
      </w:pPr>
      <w:r w:rsidRPr="00351B97">
        <w:rPr>
          <w:rStyle w:val="blk"/>
          <w:rFonts w:cs="Times New Roman"/>
          <w:szCs w:val="28"/>
        </w:rPr>
        <w:t>Варианты распределения дотаций</w:t>
      </w:r>
    </w:p>
    <w:p w:rsidR="00F61344" w:rsidRPr="00351B97" w:rsidRDefault="00F61344" w:rsidP="00351B97">
      <w:pPr>
        <w:autoSpaceDE w:val="0"/>
        <w:autoSpaceDN w:val="0"/>
        <w:adjustRightInd w:val="0"/>
        <w:spacing w:line="240" w:lineRule="auto"/>
        <w:rPr>
          <w:rStyle w:val="blk"/>
          <w:rFonts w:cs="Times New Roman"/>
          <w:szCs w:val="28"/>
        </w:rPr>
      </w:pPr>
      <w:r w:rsidRPr="00351B97">
        <w:rPr>
          <w:rStyle w:val="blk"/>
          <w:rFonts w:cs="Times New Roman"/>
          <w:szCs w:val="28"/>
        </w:rPr>
        <w:t>Дотации могут распределяться:</w:t>
      </w:r>
    </w:p>
    <w:p w:rsidR="00F61344" w:rsidRPr="00351B97" w:rsidRDefault="00F61344" w:rsidP="00351B97">
      <w:pPr>
        <w:numPr>
          <w:ilvl w:val="0"/>
          <w:numId w:val="34"/>
        </w:numPr>
        <w:autoSpaceDE w:val="0"/>
        <w:autoSpaceDN w:val="0"/>
        <w:adjustRightInd w:val="0"/>
        <w:spacing w:line="240" w:lineRule="auto"/>
        <w:ind w:left="1134"/>
        <w:rPr>
          <w:rFonts w:cs="Times New Roman"/>
          <w:szCs w:val="28"/>
        </w:rPr>
      </w:pPr>
      <w:r w:rsidRPr="00351B97">
        <w:rPr>
          <w:rStyle w:val="blk"/>
          <w:rFonts w:cs="Times New Roman"/>
          <w:szCs w:val="28"/>
        </w:rPr>
        <w:t xml:space="preserve">полностью исходя из </w:t>
      </w:r>
      <w:r w:rsidRPr="00351B97">
        <w:rPr>
          <w:rFonts w:cs="Times New Roman"/>
          <w:szCs w:val="28"/>
        </w:rPr>
        <w:t>численности жителей;</w:t>
      </w:r>
    </w:p>
    <w:p w:rsidR="00F61344" w:rsidRPr="00351B97" w:rsidRDefault="00F61344" w:rsidP="00351B97">
      <w:pPr>
        <w:numPr>
          <w:ilvl w:val="0"/>
          <w:numId w:val="34"/>
        </w:numPr>
        <w:autoSpaceDE w:val="0"/>
        <w:autoSpaceDN w:val="0"/>
        <w:adjustRightInd w:val="0"/>
        <w:spacing w:line="240" w:lineRule="auto"/>
        <w:ind w:left="1134"/>
        <w:rPr>
          <w:rFonts w:cs="Times New Roman"/>
          <w:szCs w:val="28"/>
        </w:rPr>
      </w:pPr>
      <w:r w:rsidRPr="00351B97">
        <w:rPr>
          <w:rStyle w:val="blk"/>
          <w:rFonts w:cs="Times New Roman"/>
          <w:szCs w:val="28"/>
        </w:rPr>
        <w:t xml:space="preserve">полностью исходя из </w:t>
      </w:r>
      <w:r w:rsidRPr="00351B97">
        <w:rPr>
          <w:rFonts w:cs="Times New Roman"/>
          <w:szCs w:val="28"/>
        </w:rPr>
        <w:t>бюджетной обеспеченности;</w:t>
      </w:r>
    </w:p>
    <w:p w:rsidR="00F61344" w:rsidRPr="00351B97" w:rsidRDefault="00F61344" w:rsidP="00351B97">
      <w:pPr>
        <w:numPr>
          <w:ilvl w:val="0"/>
          <w:numId w:val="34"/>
        </w:numPr>
        <w:autoSpaceDE w:val="0"/>
        <w:autoSpaceDN w:val="0"/>
        <w:adjustRightInd w:val="0"/>
        <w:spacing w:line="240" w:lineRule="auto"/>
        <w:ind w:left="1134"/>
        <w:rPr>
          <w:rFonts w:cs="Times New Roman"/>
          <w:szCs w:val="28"/>
        </w:rPr>
      </w:pPr>
      <w:r w:rsidRPr="00351B97">
        <w:rPr>
          <w:rFonts w:cs="Times New Roman"/>
          <w:szCs w:val="28"/>
        </w:rPr>
        <w:t xml:space="preserve">частично - </w:t>
      </w:r>
      <w:r w:rsidRPr="00351B97">
        <w:rPr>
          <w:rStyle w:val="blk"/>
          <w:rFonts w:cs="Times New Roman"/>
          <w:szCs w:val="28"/>
        </w:rPr>
        <w:t xml:space="preserve">исходя из </w:t>
      </w:r>
      <w:r w:rsidRPr="00351B97">
        <w:rPr>
          <w:rFonts w:cs="Times New Roman"/>
          <w:szCs w:val="28"/>
        </w:rPr>
        <w:t xml:space="preserve">численности жителей, частично - </w:t>
      </w:r>
      <w:r w:rsidRPr="00351B97">
        <w:rPr>
          <w:rStyle w:val="blk"/>
          <w:rFonts w:cs="Times New Roman"/>
          <w:szCs w:val="28"/>
        </w:rPr>
        <w:t xml:space="preserve">исходя из </w:t>
      </w:r>
      <w:r w:rsidRPr="00351B97">
        <w:rPr>
          <w:rFonts w:cs="Times New Roman"/>
          <w:szCs w:val="28"/>
        </w:rPr>
        <w:t xml:space="preserve">бюджетной обеспеченности. </w:t>
      </w:r>
    </w:p>
    <w:p w:rsidR="00F61344" w:rsidRPr="00351B97" w:rsidRDefault="00F61344" w:rsidP="00351B97">
      <w:pPr>
        <w:spacing w:line="240" w:lineRule="auto"/>
        <w:rPr>
          <w:rStyle w:val="blk"/>
          <w:rFonts w:cs="Times New Roman"/>
          <w:szCs w:val="28"/>
        </w:rPr>
      </w:pPr>
      <w:r w:rsidRPr="00351B97">
        <w:rPr>
          <w:rStyle w:val="blk"/>
          <w:rFonts w:cs="Times New Roman"/>
          <w:szCs w:val="28"/>
        </w:rPr>
        <w:t>Дотации могут распределяться отдельно для каждой из групп муниципальных образований (при этом городские поселения включают городские округа), т.е. можно применять разные принципы распределения для муниципальных образований разных типов: для одной группы дотации могут распределяться исходя из численности жителей, для другой – исходя из бюджетной обеспеченности.</w:t>
      </w:r>
    </w:p>
    <w:p w:rsidR="00F61344" w:rsidRPr="00351B97" w:rsidRDefault="00F61344" w:rsidP="00351B97">
      <w:pPr>
        <w:spacing w:line="240" w:lineRule="auto"/>
        <w:rPr>
          <w:rFonts w:cs="Times New Roman"/>
          <w:szCs w:val="28"/>
        </w:rPr>
      </w:pPr>
      <w:r w:rsidRPr="00351B97">
        <w:rPr>
          <w:rFonts w:cs="Times New Roman"/>
          <w:szCs w:val="28"/>
        </w:rPr>
        <w:t xml:space="preserve">В случае полного или частичного распределения дотаций на выравнивание бюджетной обеспеченности поселений (внутригородских районов) между городскими поселениями (включая городские округа), сельскими поселениями, внутригородскими районами </w:t>
      </w:r>
      <w:proofErr w:type="gramStart"/>
      <w:r w:rsidRPr="00351B97">
        <w:rPr>
          <w:rFonts w:cs="Times New Roman"/>
          <w:szCs w:val="28"/>
        </w:rPr>
        <w:t>исходя из уровня их расчетной бюджетной обеспеченности при распределении дотаций используются</w:t>
      </w:r>
      <w:proofErr w:type="gramEnd"/>
      <w:r w:rsidRPr="00351B97">
        <w:rPr>
          <w:rFonts w:cs="Times New Roman"/>
          <w:szCs w:val="28"/>
        </w:rPr>
        <w:t xml:space="preserve"> критерии выравнивания расчетной бюджетной обеспеченности (см. пункт 6.2 данных методических рекомендаций). Указанные критерии могут определяться отдельно для городских поселений (включая городские округа), сельских поселений и внутригородских районов. </w:t>
      </w:r>
    </w:p>
    <w:p w:rsidR="00F61344" w:rsidRPr="00351B97" w:rsidRDefault="00F61344" w:rsidP="00351B97">
      <w:pPr>
        <w:spacing w:line="240" w:lineRule="auto"/>
        <w:rPr>
          <w:rFonts w:cs="Times New Roman"/>
          <w:szCs w:val="28"/>
        </w:rPr>
      </w:pPr>
      <w:r w:rsidRPr="00351B97">
        <w:rPr>
          <w:rFonts w:cs="Times New Roman"/>
          <w:szCs w:val="28"/>
        </w:rPr>
        <w:t>Распределение дотаций может осуществляться:</w:t>
      </w:r>
    </w:p>
    <w:p w:rsidR="00F61344" w:rsidRPr="00351B97" w:rsidRDefault="00F61344" w:rsidP="00351B97">
      <w:pPr>
        <w:numPr>
          <w:ilvl w:val="0"/>
          <w:numId w:val="35"/>
        </w:numPr>
        <w:spacing w:line="240" w:lineRule="auto"/>
        <w:ind w:left="1134"/>
        <w:rPr>
          <w:rFonts w:cs="Times New Roman"/>
          <w:szCs w:val="28"/>
        </w:rPr>
      </w:pPr>
      <w:r w:rsidRPr="00351B97">
        <w:rPr>
          <w:rFonts w:cs="Times New Roman"/>
          <w:szCs w:val="28"/>
        </w:rPr>
        <w:t>непосредственно субъектом Российской Федерации;</w:t>
      </w:r>
    </w:p>
    <w:p w:rsidR="00F61344" w:rsidRPr="00351B97" w:rsidRDefault="00F61344" w:rsidP="00351B97">
      <w:pPr>
        <w:numPr>
          <w:ilvl w:val="0"/>
          <w:numId w:val="35"/>
        </w:numPr>
        <w:spacing w:line="240" w:lineRule="auto"/>
        <w:ind w:left="1134"/>
        <w:rPr>
          <w:rFonts w:cs="Times New Roman"/>
          <w:szCs w:val="28"/>
        </w:rPr>
      </w:pPr>
      <w:r w:rsidRPr="00351B97">
        <w:rPr>
          <w:rFonts w:cs="Times New Roman"/>
          <w:szCs w:val="28"/>
        </w:rPr>
        <w:t>путем наделения органов власти муниципального района (городского округа с внутригородским делением) полномочиями по расчету и предоставлению дотаций.</w:t>
      </w:r>
    </w:p>
    <w:p w:rsidR="00F61344" w:rsidRPr="00351B97" w:rsidRDefault="00F61344" w:rsidP="00351B97">
      <w:pPr>
        <w:spacing w:line="240" w:lineRule="auto"/>
        <w:rPr>
          <w:rFonts w:cs="Times New Roman"/>
          <w:szCs w:val="28"/>
        </w:rPr>
      </w:pPr>
      <w:r w:rsidRPr="00351B97">
        <w:rPr>
          <w:rFonts w:cs="Times New Roman"/>
          <w:szCs w:val="28"/>
        </w:rPr>
        <w:t xml:space="preserve">Распределение дотаций на выравнивание бюджетной обеспеченности и (или) заменяющие их дополнительные нормативы отчислений от НДФЛ утверждаются законом субъекта Российской Федерации о бюджете на </w:t>
      </w:r>
      <w:r w:rsidRPr="00351B97">
        <w:rPr>
          <w:rFonts w:cs="Times New Roman"/>
          <w:szCs w:val="28"/>
        </w:rPr>
        <w:lastRenderedPageBreak/>
        <w:t>очередной финансовый год и плановый период. На плановый период допускается утверждение не распределенного между городскими, сельскими поселениями, внутригородскими районами объема дотаций на выравнивание бюджетной обеспеченности в размере не более 20 процентов утвержденного общего объема указанных дотаций.</w:t>
      </w:r>
    </w:p>
    <w:p w:rsidR="00F61344" w:rsidRPr="00351B97" w:rsidRDefault="00F61344" w:rsidP="00351B97">
      <w:pPr>
        <w:pStyle w:val="3"/>
        <w:spacing w:before="0" w:line="240" w:lineRule="auto"/>
        <w:rPr>
          <w:rFonts w:cs="Times New Roman"/>
          <w:szCs w:val="28"/>
        </w:rPr>
      </w:pPr>
      <w:r w:rsidRPr="00351B97">
        <w:rPr>
          <w:rFonts w:cs="Times New Roman"/>
          <w:szCs w:val="28"/>
        </w:rPr>
        <w:t>Наделение органов власти муниципального района (городского округа с внутригородским делением) полномочиями по расчету и предоставлению дотаций бюджетам поселений (внутригородских районов)</w:t>
      </w:r>
    </w:p>
    <w:p w:rsidR="00F61344" w:rsidRPr="00351B97" w:rsidRDefault="00F61344" w:rsidP="00351B97">
      <w:pPr>
        <w:spacing w:line="240" w:lineRule="auto"/>
        <w:rPr>
          <w:rFonts w:cs="Times New Roman"/>
          <w:szCs w:val="28"/>
        </w:rPr>
      </w:pPr>
      <w:r w:rsidRPr="00351B97">
        <w:rPr>
          <w:rFonts w:cs="Times New Roman"/>
          <w:szCs w:val="28"/>
        </w:rPr>
        <w:t xml:space="preserve">В Бюджетном кодексе Российской Федерации предусмотрена возможность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дотаций поселениям (внутригородским районам) из бюджета субъекта Российской Федерации. </w:t>
      </w:r>
    </w:p>
    <w:p w:rsidR="00F61344" w:rsidRPr="00351B97" w:rsidRDefault="00F61344" w:rsidP="00351B97">
      <w:pPr>
        <w:spacing w:line="240" w:lineRule="auto"/>
        <w:rPr>
          <w:rFonts w:cs="Times New Roman"/>
          <w:szCs w:val="28"/>
        </w:rPr>
      </w:pPr>
      <w:r w:rsidRPr="00351B97">
        <w:rPr>
          <w:rFonts w:cs="Times New Roman"/>
          <w:szCs w:val="28"/>
        </w:rPr>
        <w:t xml:space="preserve">В этом случае дотации на выравнивание бюджетной обеспеченности поселений (внутригородских районов) из бюджета субъекта Российской Федерации предусматриваются только в части предоставления дотаций городским округам без внутригородского деления. Для выравнивания бюджетов поселений (внутригородских районов), находящихся на территории муниципальных районов (городских округов с внутригородским делением), в составе бюджета субъекта Российской Федерации предусматриваются субвенции. </w:t>
      </w:r>
    </w:p>
    <w:p w:rsidR="00F61344" w:rsidRPr="00351B97" w:rsidRDefault="00F61344" w:rsidP="00351B97">
      <w:pPr>
        <w:spacing w:line="240" w:lineRule="auto"/>
        <w:rPr>
          <w:rFonts w:cs="Times New Roman"/>
          <w:szCs w:val="28"/>
        </w:rPr>
      </w:pPr>
      <w:r w:rsidRPr="00351B97">
        <w:rPr>
          <w:rFonts w:cs="Times New Roman"/>
          <w:szCs w:val="28"/>
        </w:rP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дотаций поселениям (внутригородским районам), дотации должны распределяться только исходя из численности жителей.</w:t>
      </w:r>
    </w:p>
    <w:p w:rsidR="00F61344" w:rsidRPr="00351B97" w:rsidRDefault="00F61344" w:rsidP="00351B97">
      <w:pPr>
        <w:spacing w:line="240" w:lineRule="auto"/>
        <w:rPr>
          <w:rFonts w:cs="Times New Roman"/>
          <w:szCs w:val="28"/>
        </w:rPr>
      </w:pPr>
      <w:r w:rsidRPr="00351B97">
        <w:rPr>
          <w:rFonts w:cs="Times New Roman"/>
          <w:szCs w:val="28"/>
        </w:rPr>
        <w:t>Порядок (методика) расчета субвенций бюджетам муниципальных районов (городских округов с внутригородским делением), а также порядок (методика) расчета размера дотаций бюджетам поселений утверждается законом субъекта Российской Федерации о наделении муниципальных районов (городских округов с внутригородским делением) государственными полномочиями по расчету и предоставлению дотаций. 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поселениям (внутригородским районам)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 из бюджета муниципального района (городского округа с внутригородским делением).</w:t>
      </w:r>
    </w:p>
    <w:p w:rsidR="00F61344" w:rsidRPr="00351B97" w:rsidRDefault="00F61344" w:rsidP="00351B97">
      <w:pPr>
        <w:pStyle w:val="3"/>
        <w:spacing w:before="0" w:line="240" w:lineRule="auto"/>
        <w:rPr>
          <w:rFonts w:cs="Times New Roman"/>
          <w:szCs w:val="28"/>
        </w:rPr>
      </w:pPr>
      <w:r w:rsidRPr="00351B97">
        <w:rPr>
          <w:rFonts w:cs="Times New Roman"/>
          <w:szCs w:val="28"/>
        </w:rPr>
        <w:t>Содержание нормативного правового акта субъекта Российской Федерации, регулирующего распределение дотаций</w:t>
      </w:r>
    </w:p>
    <w:p w:rsidR="00F61344" w:rsidRPr="00351B97" w:rsidRDefault="00F61344" w:rsidP="00351B97">
      <w:pPr>
        <w:spacing w:line="240" w:lineRule="auto"/>
        <w:rPr>
          <w:rFonts w:cs="Times New Roman"/>
          <w:szCs w:val="28"/>
        </w:rPr>
      </w:pPr>
      <w:r w:rsidRPr="00351B97">
        <w:rPr>
          <w:rFonts w:cs="Times New Roman"/>
          <w:szCs w:val="28"/>
        </w:rPr>
        <w:t>Закон, регулирующий межбюджетные отношения в субъекте Российской Федерации, в части, устанавливающей порядок (методику) распределения дотаций на выравнивание бюджетной обеспеченности поселений (внутригородских районов), должен включать:</w:t>
      </w:r>
    </w:p>
    <w:p w:rsidR="00F61344" w:rsidRPr="00351B97" w:rsidRDefault="00F61344" w:rsidP="00351B97">
      <w:pPr>
        <w:pStyle w:val="af2"/>
        <w:numPr>
          <w:ilvl w:val="0"/>
          <w:numId w:val="36"/>
        </w:numPr>
        <w:autoSpaceDE w:val="0"/>
        <w:autoSpaceDN w:val="0"/>
        <w:adjustRightInd w:val="0"/>
        <w:spacing w:line="240" w:lineRule="auto"/>
        <w:ind w:left="1134"/>
        <w:rPr>
          <w:rFonts w:cs="Times New Roman"/>
          <w:szCs w:val="28"/>
        </w:rPr>
      </w:pPr>
      <w:r w:rsidRPr="00351B97">
        <w:rPr>
          <w:rFonts w:cs="Times New Roman"/>
          <w:szCs w:val="28"/>
        </w:rPr>
        <w:lastRenderedPageBreak/>
        <w:t>порядок (методику) определения критерия выравнивания финансовых возможностей поселений (внутригородских районов);</w:t>
      </w:r>
    </w:p>
    <w:p w:rsidR="00F61344" w:rsidRPr="00351B97" w:rsidRDefault="00F61344" w:rsidP="00351B97">
      <w:pPr>
        <w:pStyle w:val="af2"/>
        <w:numPr>
          <w:ilvl w:val="0"/>
          <w:numId w:val="36"/>
        </w:numPr>
        <w:autoSpaceDE w:val="0"/>
        <w:autoSpaceDN w:val="0"/>
        <w:adjustRightInd w:val="0"/>
        <w:spacing w:line="240" w:lineRule="auto"/>
        <w:ind w:left="1134"/>
        <w:rPr>
          <w:rFonts w:cs="Times New Roman"/>
          <w:szCs w:val="28"/>
        </w:rPr>
      </w:pPr>
      <w:r w:rsidRPr="00351B97">
        <w:rPr>
          <w:rFonts w:cs="Times New Roman"/>
          <w:szCs w:val="28"/>
        </w:rPr>
        <w:t>методику определения объема дотаций на выравнивание бюджетной обеспеченности поселений (внутригородских районов);</w:t>
      </w:r>
    </w:p>
    <w:p w:rsidR="00F61344" w:rsidRPr="00351B97" w:rsidRDefault="00F61344" w:rsidP="00351B97">
      <w:pPr>
        <w:pStyle w:val="af2"/>
        <w:numPr>
          <w:ilvl w:val="0"/>
          <w:numId w:val="36"/>
        </w:numPr>
        <w:autoSpaceDE w:val="0"/>
        <w:autoSpaceDN w:val="0"/>
        <w:adjustRightInd w:val="0"/>
        <w:spacing w:line="240" w:lineRule="auto"/>
        <w:ind w:left="1134"/>
        <w:rPr>
          <w:rFonts w:cs="Times New Roman"/>
          <w:szCs w:val="28"/>
        </w:rPr>
      </w:pPr>
      <w:r w:rsidRPr="00351B97">
        <w:rPr>
          <w:rFonts w:cs="Times New Roman"/>
          <w:szCs w:val="28"/>
        </w:rPr>
        <w:t>методику расчета размера дотации муниципальному образованию, включая формулы расчета используемых при его расчете параметров;</w:t>
      </w:r>
    </w:p>
    <w:p w:rsidR="00F61344" w:rsidRPr="00351B97" w:rsidRDefault="00F61344" w:rsidP="00351B97">
      <w:pPr>
        <w:pStyle w:val="af2"/>
        <w:numPr>
          <w:ilvl w:val="0"/>
          <w:numId w:val="36"/>
        </w:numPr>
        <w:autoSpaceDE w:val="0"/>
        <w:autoSpaceDN w:val="0"/>
        <w:adjustRightInd w:val="0"/>
        <w:spacing w:line="240" w:lineRule="auto"/>
        <w:ind w:left="1134"/>
        <w:rPr>
          <w:rFonts w:cs="Times New Roman"/>
          <w:szCs w:val="28"/>
        </w:rPr>
      </w:pPr>
      <w:r w:rsidRPr="00351B97">
        <w:rPr>
          <w:rFonts w:cs="Times New Roman"/>
          <w:szCs w:val="28"/>
        </w:rPr>
        <w:t xml:space="preserve">в случае замены дотаций дополнительными нормативами отчислений – порядок расчета и </w:t>
      </w:r>
      <w:proofErr w:type="gramStart"/>
      <w:r w:rsidRPr="00351B97">
        <w:rPr>
          <w:rFonts w:cs="Times New Roman"/>
          <w:szCs w:val="28"/>
        </w:rPr>
        <w:t>установления</w:t>
      </w:r>
      <w:proofErr w:type="gramEnd"/>
      <w:r w:rsidRPr="00351B97">
        <w:rPr>
          <w:rFonts w:cs="Times New Roman"/>
          <w:szCs w:val="28"/>
        </w:rPr>
        <w:t xml:space="preserve"> заменяющих дотации дополнительных нормативов отчислений от НДФЛ в местные бюджеты;</w:t>
      </w:r>
    </w:p>
    <w:p w:rsidR="00F61344" w:rsidRPr="00351B97" w:rsidRDefault="00F61344" w:rsidP="00351B97">
      <w:pPr>
        <w:pStyle w:val="af2"/>
        <w:numPr>
          <w:ilvl w:val="0"/>
          <w:numId w:val="36"/>
        </w:numPr>
        <w:autoSpaceDE w:val="0"/>
        <w:autoSpaceDN w:val="0"/>
        <w:adjustRightInd w:val="0"/>
        <w:spacing w:line="240" w:lineRule="auto"/>
        <w:ind w:left="1134"/>
        <w:rPr>
          <w:rStyle w:val="blk"/>
          <w:rFonts w:cs="Times New Roman"/>
          <w:szCs w:val="28"/>
        </w:rPr>
      </w:pPr>
      <w:proofErr w:type="gramStart"/>
      <w:r w:rsidRPr="00351B97">
        <w:rPr>
          <w:rFonts w:cs="Times New Roman"/>
          <w:szCs w:val="28"/>
        </w:rPr>
        <w:t>в случае наделения органов местного самоуправления муниципальных районов (</w:t>
      </w:r>
      <w:r w:rsidRPr="00351B97">
        <w:rPr>
          <w:rStyle w:val="blk"/>
          <w:rFonts w:cs="Times New Roman"/>
          <w:szCs w:val="28"/>
        </w:rPr>
        <w:t>городских округов с внутригородским делением</w:t>
      </w:r>
      <w:r w:rsidRPr="00351B97">
        <w:rPr>
          <w:rFonts w:cs="Times New Roman"/>
          <w:szCs w:val="28"/>
        </w:rPr>
        <w:t xml:space="preserve">) полномочиями по расчету и предоставлению дотаций поселениям </w:t>
      </w:r>
      <w:r w:rsidRPr="00351B97">
        <w:rPr>
          <w:rStyle w:val="blk"/>
          <w:rFonts w:cs="Times New Roman"/>
          <w:szCs w:val="28"/>
        </w:rPr>
        <w:t>(внутригородским районам)</w:t>
      </w:r>
      <w:r w:rsidRPr="00351B97">
        <w:rPr>
          <w:rFonts w:cs="Times New Roman"/>
          <w:szCs w:val="28"/>
        </w:rPr>
        <w:t xml:space="preserve"> – норму, отсылающую к закону субъекта Российской Федерации о наделении </w:t>
      </w:r>
      <w:r w:rsidRPr="00351B97">
        <w:rPr>
          <w:rStyle w:val="blk"/>
          <w:rFonts w:cs="Times New Roman"/>
          <w:szCs w:val="28"/>
        </w:rPr>
        <w:t>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w:t>
      </w:r>
      <w:proofErr w:type="gramEnd"/>
      <w:r w:rsidRPr="00351B97">
        <w:rPr>
          <w:rStyle w:val="blk"/>
          <w:rFonts w:cs="Times New Roman"/>
          <w:szCs w:val="28"/>
        </w:rPr>
        <w:t xml:space="preserve"> счет средств бюджетов субъектов Российской Федерации</w:t>
      </w:r>
      <w:r w:rsidRPr="00351B97">
        <w:rPr>
          <w:rFonts w:cs="Times New Roman"/>
          <w:szCs w:val="28"/>
        </w:rPr>
        <w:t xml:space="preserve">, </w:t>
      </w:r>
      <w:proofErr w:type="gramStart"/>
      <w:r w:rsidRPr="00351B97">
        <w:rPr>
          <w:rFonts w:cs="Times New Roman"/>
          <w:szCs w:val="28"/>
        </w:rPr>
        <w:t>содержащему</w:t>
      </w:r>
      <w:proofErr w:type="gramEnd"/>
      <w:r w:rsidRPr="00351B97">
        <w:rPr>
          <w:rFonts w:cs="Times New Roman"/>
          <w:szCs w:val="28"/>
        </w:rPr>
        <w:t xml:space="preserve"> </w:t>
      </w:r>
      <w:r w:rsidRPr="00351B97">
        <w:rPr>
          <w:rStyle w:val="blk"/>
          <w:rFonts w:cs="Times New Roman"/>
          <w:szCs w:val="28"/>
        </w:rPr>
        <w:t xml:space="preserve">порядок (методику) расчета органами местного самоуправления муниципальных районов </w:t>
      </w:r>
      <w:r w:rsidRPr="00351B97">
        <w:rPr>
          <w:rFonts w:cs="Times New Roman"/>
          <w:szCs w:val="28"/>
        </w:rPr>
        <w:t>(</w:t>
      </w:r>
      <w:r w:rsidRPr="00351B97">
        <w:rPr>
          <w:rStyle w:val="blk"/>
          <w:rFonts w:cs="Times New Roman"/>
          <w:szCs w:val="28"/>
        </w:rPr>
        <w:t>городских округов с внутригородским делением</w:t>
      </w:r>
      <w:r w:rsidRPr="00351B97">
        <w:rPr>
          <w:rFonts w:cs="Times New Roman"/>
          <w:szCs w:val="28"/>
        </w:rPr>
        <w:t xml:space="preserve">) </w:t>
      </w:r>
      <w:r w:rsidRPr="00351B97">
        <w:rPr>
          <w:rStyle w:val="blk"/>
          <w:rFonts w:cs="Times New Roman"/>
          <w:szCs w:val="28"/>
        </w:rPr>
        <w:t>размера дотаций поселениям (внутригородским районам)</w:t>
      </w:r>
      <w:r w:rsidRPr="00351B97">
        <w:rPr>
          <w:rFonts w:cs="Times New Roman"/>
          <w:szCs w:val="28"/>
        </w:rPr>
        <w:t>.</w:t>
      </w:r>
    </w:p>
    <w:p w:rsidR="00F61344" w:rsidRPr="00351B97" w:rsidRDefault="00F61344" w:rsidP="00351B97">
      <w:pPr>
        <w:pStyle w:val="2"/>
        <w:numPr>
          <w:ilvl w:val="1"/>
          <w:numId w:val="4"/>
        </w:numPr>
        <w:spacing w:before="0" w:line="240" w:lineRule="auto"/>
        <w:ind w:left="709" w:firstLine="0"/>
        <w:rPr>
          <w:rFonts w:cs="Times New Roman"/>
          <w:szCs w:val="28"/>
        </w:rPr>
      </w:pPr>
      <w:bookmarkStart w:id="37" w:name="_Toc404708985"/>
      <w:bookmarkStart w:id="38" w:name="_Toc404970426"/>
      <w:bookmarkStart w:id="39" w:name="_Toc408919601"/>
      <w:r w:rsidRPr="00351B97">
        <w:rPr>
          <w:rFonts w:cs="Times New Roman"/>
          <w:szCs w:val="28"/>
        </w:rPr>
        <w:t>Дотации на выравнивание бюджетной обеспеченности муниципальных районов (городских округов, городских округов с внутригородским делением)</w:t>
      </w:r>
      <w:bookmarkEnd w:id="37"/>
      <w:bookmarkEnd w:id="38"/>
      <w:bookmarkEnd w:id="39"/>
    </w:p>
    <w:p w:rsidR="00F61344" w:rsidRPr="00351B97" w:rsidRDefault="00F61344" w:rsidP="00351B97">
      <w:pPr>
        <w:pStyle w:val="3"/>
        <w:spacing w:before="0" w:line="240" w:lineRule="auto"/>
        <w:rPr>
          <w:rFonts w:cs="Times New Roman"/>
          <w:szCs w:val="28"/>
        </w:rPr>
      </w:pPr>
      <w:r w:rsidRPr="00351B97">
        <w:rPr>
          <w:rFonts w:cs="Times New Roman"/>
          <w:szCs w:val="28"/>
        </w:rPr>
        <w:t>Цель предоставления дотаций</w:t>
      </w:r>
    </w:p>
    <w:p w:rsidR="00F61344" w:rsidRPr="00351B97" w:rsidRDefault="00F61344" w:rsidP="00351B97">
      <w:pPr>
        <w:spacing w:line="240" w:lineRule="auto"/>
        <w:rPr>
          <w:rFonts w:cs="Times New Roman"/>
          <w:szCs w:val="28"/>
        </w:rPr>
      </w:pPr>
      <w:r w:rsidRPr="00351B97">
        <w:rPr>
          <w:rFonts w:cs="Times New Roman"/>
          <w:szCs w:val="28"/>
        </w:rPr>
        <w:t xml:space="preserve">Согласно статье 138 Бюджетного кодекса Российской Федерации дотации на выравнивание бюджетной обеспеченности муниципальных районов (городских округов, городских округов с внутригородским делением) (далее в этом разделе – дотации) предусматриваются в бюджете субъекта Российской Федерации в целях выравнивания бюджетной обеспеченности муниципальных районов (городских округов, городских округов с внутригородским делением). </w:t>
      </w:r>
    </w:p>
    <w:p w:rsidR="00F61344" w:rsidRPr="00351B97" w:rsidRDefault="00F61344" w:rsidP="00351B97">
      <w:pPr>
        <w:spacing w:line="240" w:lineRule="auto"/>
        <w:rPr>
          <w:rFonts w:cs="Times New Roman"/>
          <w:szCs w:val="28"/>
        </w:rPr>
      </w:pPr>
      <w:r w:rsidRPr="00351B97">
        <w:rPr>
          <w:rFonts w:cs="Times New Roman"/>
          <w:szCs w:val="28"/>
        </w:rPr>
        <w:t>Дотации на выравнивание бюджетной обеспеченности муниципальных районов (городских округов, городских округов с внутригородским делением) образуют региональный фонд финансовой поддержки муниципальных районов (городских округов, городских округов с внутригородским делением).</w:t>
      </w:r>
    </w:p>
    <w:p w:rsidR="00F61344" w:rsidRPr="00351B97" w:rsidRDefault="00F61344" w:rsidP="00351B97">
      <w:pPr>
        <w:pStyle w:val="3"/>
        <w:spacing w:before="0" w:line="240" w:lineRule="auto"/>
        <w:rPr>
          <w:rStyle w:val="blk"/>
          <w:rFonts w:cs="Times New Roman"/>
          <w:szCs w:val="28"/>
        </w:rPr>
      </w:pPr>
      <w:r w:rsidRPr="00351B97">
        <w:rPr>
          <w:rStyle w:val="blk"/>
          <w:rFonts w:cs="Times New Roman"/>
          <w:szCs w:val="28"/>
        </w:rPr>
        <w:t>Получатели дотаций</w:t>
      </w:r>
    </w:p>
    <w:p w:rsidR="00F61344" w:rsidRPr="00351B97" w:rsidRDefault="00F61344" w:rsidP="00351B97">
      <w:pPr>
        <w:spacing w:line="240" w:lineRule="auto"/>
        <w:rPr>
          <w:rFonts w:cs="Times New Roman"/>
          <w:szCs w:val="28"/>
        </w:rPr>
      </w:pPr>
      <w:r w:rsidRPr="00351B97">
        <w:rPr>
          <w:rFonts w:cs="Times New Roman"/>
          <w:szCs w:val="28"/>
        </w:rPr>
        <w:t>Дотации распределяются между следующими группами муниципальных образований:</w:t>
      </w:r>
    </w:p>
    <w:p w:rsidR="00F61344" w:rsidRPr="00351B97" w:rsidRDefault="00F61344" w:rsidP="00351B97">
      <w:pPr>
        <w:pStyle w:val="af2"/>
        <w:numPr>
          <w:ilvl w:val="0"/>
          <w:numId w:val="37"/>
        </w:numPr>
        <w:spacing w:line="240" w:lineRule="auto"/>
        <w:ind w:left="1134"/>
        <w:rPr>
          <w:rStyle w:val="blk"/>
          <w:rFonts w:cs="Times New Roman"/>
          <w:szCs w:val="28"/>
        </w:rPr>
      </w:pPr>
      <w:r w:rsidRPr="00351B97">
        <w:rPr>
          <w:rStyle w:val="blk"/>
          <w:rFonts w:cs="Times New Roman"/>
          <w:szCs w:val="28"/>
        </w:rPr>
        <w:t>муниципальными районами,</w:t>
      </w:r>
    </w:p>
    <w:p w:rsidR="00F61344" w:rsidRPr="00351B97" w:rsidRDefault="00F61344" w:rsidP="00351B97">
      <w:pPr>
        <w:pStyle w:val="af2"/>
        <w:numPr>
          <w:ilvl w:val="0"/>
          <w:numId w:val="37"/>
        </w:numPr>
        <w:spacing w:line="240" w:lineRule="auto"/>
        <w:ind w:left="1134"/>
        <w:rPr>
          <w:rStyle w:val="blk"/>
          <w:rFonts w:cs="Times New Roman"/>
          <w:szCs w:val="28"/>
        </w:rPr>
      </w:pPr>
      <w:r w:rsidRPr="00351B97">
        <w:rPr>
          <w:rStyle w:val="blk"/>
          <w:rFonts w:cs="Times New Roman"/>
          <w:szCs w:val="28"/>
        </w:rPr>
        <w:lastRenderedPageBreak/>
        <w:t xml:space="preserve">городскими округами, </w:t>
      </w:r>
    </w:p>
    <w:p w:rsidR="00F61344" w:rsidRPr="00351B97" w:rsidRDefault="00F61344" w:rsidP="00351B97">
      <w:pPr>
        <w:pStyle w:val="af2"/>
        <w:numPr>
          <w:ilvl w:val="0"/>
          <w:numId w:val="37"/>
        </w:numPr>
        <w:spacing w:line="240" w:lineRule="auto"/>
        <w:ind w:left="1134"/>
        <w:rPr>
          <w:rStyle w:val="blk"/>
          <w:rFonts w:cs="Times New Roman"/>
          <w:szCs w:val="28"/>
        </w:rPr>
      </w:pPr>
      <w:r w:rsidRPr="00351B97">
        <w:rPr>
          <w:rStyle w:val="blk"/>
          <w:rFonts w:cs="Times New Roman"/>
          <w:szCs w:val="28"/>
        </w:rPr>
        <w:t>городскими округами с внутригородским делением.</w:t>
      </w:r>
    </w:p>
    <w:p w:rsidR="00F61344" w:rsidRPr="00351B97" w:rsidRDefault="00F61344" w:rsidP="00351B97">
      <w:pPr>
        <w:spacing w:line="240" w:lineRule="auto"/>
        <w:rPr>
          <w:rStyle w:val="blk"/>
          <w:rFonts w:cs="Times New Roman"/>
          <w:szCs w:val="28"/>
        </w:rPr>
      </w:pPr>
      <w:r w:rsidRPr="00351B97">
        <w:rPr>
          <w:rStyle w:val="blk"/>
          <w:rFonts w:cs="Times New Roman"/>
          <w:szCs w:val="28"/>
        </w:rPr>
        <w:t xml:space="preserve">Право на получение дотации, распределяемой исходя из </w:t>
      </w:r>
      <w:r w:rsidRPr="00351B97">
        <w:rPr>
          <w:rFonts w:cs="Times New Roman"/>
          <w:szCs w:val="28"/>
        </w:rPr>
        <w:t>бюджетной обеспеченности,</w:t>
      </w:r>
      <w:r w:rsidRPr="00351B97">
        <w:rPr>
          <w:rStyle w:val="blk"/>
          <w:rFonts w:cs="Times New Roman"/>
          <w:szCs w:val="28"/>
        </w:rPr>
        <w:t xml:space="preserve"> имеют все перечисленные выше муниципальные образования, </w:t>
      </w:r>
      <w:r w:rsidRPr="00351B97">
        <w:rPr>
          <w:rFonts w:cs="Times New Roman"/>
          <w:szCs w:val="28"/>
        </w:rPr>
        <w:t>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w:t>
      </w:r>
    </w:p>
    <w:p w:rsidR="00F61344" w:rsidRPr="00351B97" w:rsidRDefault="00F61344" w:rsidP="00351B97">
      <w:pPr>
        <w:pStyle w:val="3"/>
        <w:spacing w:before="0" w:line="240" w:lineRule="auto"/>
        <w:rPr>
          <w:rStyle w:val="blk"/>
          <w:rFonts w:cs="Times New Roman"/>
          <w:szCs w:val="28"/>
        </w:rPr>
      </w:pPr>
      <w:r w:rsidRPr="00351B97">
        <w:rPr>
          <w:rFonts w:cs="Times New Roman"/>
          <w:szCs w:val="28"/>
        </w:rPr>
        <w:t>Объем дотаций</w:t>
      </w:r>
    </w:p>
    <w:p w:rsidR="00F61344" w:rsidRPr="00351B97" w:rsidRDefault="00F61344" w:rsidP="00351B97">
      <w:pPr>
        <w:spacing w:line="240" w:lineRule="auto"/>
        <w:rPr>
          <w:rStyle w:val="blk"/>
          <w:rFonts w:cs="Times New Roman"/>
          <w:szCs w:val="28"/>
        </w:rPr>
      </w:pPr>
      <w:proofErr w:type="gramStart"/>
      <w:r w:rsidRPr="00351B97">
        <w:rPr>
          <w:rStyle w:val="blk"/>
          <w:rFonts w:cs="Times New Roman"/>
          <w:szCs w:val="28"/>
        </w:rPr>
        <w:t xml:space="preserve">Объем дотаций на выравнивание бюджетной обеспеченности муниципальных районов (городских округов, городских округов с внутригородским делением)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 (см. пункт 6.2 </w:t>
      </w:r>
      <w:r w:rsidRPr="00351B97">
        <w:rPr>
          <w:rFonts w:cs="Times New Roman"/>
          <w:szCs w:val="28"/>
        </w:rPr>
        <w:t>данных методических рекомендаций</w:t>
      </w:r>
      <w:r w:rsidRPr="00351B97">
        <w:rPr>
          <w:rStyle w:val="blk"/>
          <w:rFonts w:cs="Times New Roman"/>
          <w:szCs w:val="28"/>
        </w:rPr>
        <w:t xml:space="preserve">). </w:t>
      </w:r>
      <w:proofErr w:type="gramEnd"/>
    </w:p>
    <w:p w:rsidR="00F61344" w:rsidRPr="00351B97" w:rsidRDefault="00F61344" w:rsidP="00351B97">
      <w:pPr>
        <w:spacing w:line="240" w:lineRule="auto"/>
        <w:rPr>
          <w:rStyle w:val="blk"/>
          <w:rFonts w:cs="Times New Roman"/>
          <w:szCs w:val="28"/>
        </w:rPr>
      </w:pPr>
      <w:r w:rsidRPr="00351B97">
        <w:rPr>
          <w:rFonts w:cs="Times New Roman"/>
          <w:szCs w:val="28"/>
        </w:rPr>
        <w:t>Не допускается снижение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p w:rsidR="00F61344" w:rsidRPr="00351B97" w:rsidRDefault="00F61344" w:rsidP="00351B97">
      <w:pPr>
        <w:spacing w:line="240" w:lineRule="auto"/>
        <w:rPr>
          <w:rStyle w:val="blk"/>
          <w:rFonts w:cs="Times New Roman"/>
          <w:szCs w:val="28"/>
        </w:rPr>
      </w:pPr>
      <w:r w:rsidRPr="00351B97">
        <w:rPr>
          <w:rFonts w:cs="Times New Roman"/>
          <w:szCs w:val="28"/>
        </w:rPr>
        <w:t>Данный критерий является единым для муниципальных районов, городских округов и городских округов с внутригородским делением</w:t>
      </w:r>
      <w:r w:rsidRPr="00351B97">
        <w:rPr>
          <w:rStyle w:val="blk"/>
          <w:rFonts w:cs="Times New Roman"/>
          <w:szCs w:val="28"/>
        </w:rPr>
        <w:t xml:space="preserve"> </w:t>
      </w:r>
    </w:p>
    <w:p w:rsidR="00F61344" w:rsidRPr="00351B97" w:rsidRDefault="00F61344" w:rsidP="00351B97">
      <w:pPr>
        <w:spacing w:line="240" w:lineRule="auto"/>
        <w:rPr>
          <w:rStyle w:val="blk"/>
          <w:rFonts w:cs="Times New Roman"/>
          <w:szCs w:val="28"/>
        </w:rPr>
      </w:pPr>
      <w:r w:rsidRPr="00351B97">
        <w:rPr>
          <w:rStyle w:val="blk"/>
          <w:rFonts w:cs="Times New Roman"/>
          <w:szCs w:val="28"/>
        </w:rPr>
        <w:t>Объем дотаций утверждается законом субъекта Российской Федерации о бюджете субъекта Российской Федерации на очередной финансовый год и плановый период.</w:t>
      </w:r>
    </w:p>
    <w:p w:rsidR="00F61344" w:rsidRPr="00351B97" w:rsidRDefault="00F61344" w:rsidP="00351B97">
      <w:pPr>
        <w:autoSpaceDE w:val="0"/>
        <w:autoSpaceDN w:val="0"/>
        <w:adjustRightInd w:val="0"/>
        <w:spacing w:line="240" w:lineRule="auto"/>
        <w:ind w:firstLine="540"/>
        <w:rPr>
          <w:rFonts w:cs="Times New Roman"/>
          <w:szCs w:val="28"/>
        </w:rPr>
      </w:pPr>
      <w:r w:rsidRPr="00351B97">
        <w:rPr>
          <w:rFonts w:cs="Times New Roman"/>
          <w:szCs w:val="28"/>
        </w:rPr>
        <w:t>Часть дотаций может передаваться муниципальным районам (городским округам, городским округам с внутригородским делением) путем установления дополнительных нормативов отчислений от НДФЛ (см. пункт 6.10 данных методических рекомендаций).</w:t>
      </w:r>
    </w:p>
    <w:p w:rsidR="00F61344" w:rsidRPr="00351B97" w:rsidRDefault="00F61344" w:rsidP="00351B97">
      <w:pPr>
        <w:pStyle w:val="3"/>
        <w:spacing w:before="0" w:line="240" w:lineRule="auto"/>
        <w:rPr>
          <w:rFonts w:cs="Times New Roman"/>
          <w:szCs w:val="28"/>
        </w:rPr>
      </w:pPr>
      <w:r w:rsidRPr="00351B97">
        <w:rPr>
          <w:rFonts w:cs="Times New Roman"/>
          <w:szCs w:val="28"/>
        </w:rPr>
        <w:t>Варианты распределения дотаций</w:t>
      </w:r>
    </w:p>
    <w:p w:rsidR="00F61344" w:rsidRPr="00351B97" w:rsidRDefault="00F61344" w:rsidP="00351B97">
      <w:pPr>
        <w:autoSpaceDE w:val="0"/>
        <w:autoSpaceDN w:val="0"/>
        <w:adjustRightInd w:val="0"/>
        <w:spacing w:line="240" w:lineRule="auto"/>
        <w:rPr>
          <w:rStyle w:val="blk"/>
          <w:rFonts w:cs="Times New Roman"/>
          <w:szCs w:val="28"/>
        </w:rPr>
      </w:pPr>
      <w:r w:rsidRPr="00351B97">
        <w:rPr>
          <w:rStyle w:val="blk"/>
          <w:rFonts w:cs="Times New Roman"/>
          <w:szCs w:val="28"/>
        </w:rPr>
        <w:t>Дотации могут распределяться:</w:t>
      </w:r>
    </w:p>
    <w:p w:rsidR="00F61344" w:rsidRPr="00351B97" w:rsidRDefault="00F61344" w:rsidP="00351B97">
      <w:pPr>
        <w:numPr>
          <w:ilvl w:val="0"/>
          <w:numId w:val="38"/>
        </w:numPr>
        <w:autoSpaceDE w:val="0"/>
        <w:autoSpaceDN w:val="0"/>
        <w:adjustRightInd w:val="0"/>
        <w:spacing w:line="240" w:lineRule="auto"/>
        <w:ind w:left="1134"/>
        <w:rPr>
          <w:rFonts w:cs="Times New Roman"/>
          <w:szCs w:val="28"/>
        </w:rPr>
      </w:pPr>
      <w:r w:rsidRPr="00351B97">
        <w:rPr>
          <w:rStyle w:val="blk"/>
          <w:rFonts w:cs="Times New Roman"/>
          <w:szCs w:val="28"/>
        </w:rPr>
        <w:t>полностью исходя из</w:t>
      </w:r>
      <w:r w:rsidRPr="00351B97">
        <w:rPr>
          <w:rFonts w:cs="Times New Roman"/>
          <w:szCs w:val="28"/>
        </w:rPr>
        <w:t xml:space="preserve"> бюджетной обеспеченности; </w:t>
      </w:r>
    </w:p>
    <w:p w:rsidR="00F61344" w:rsidRPr="00351B97" w:rsidRDefault="00F61344" w:rsidP="00351B97">
      <w:pPr>
        <w:numPr>
          <w:ilvl w:val="0"/>
          <w:numId w:val="38"/>
        </w:numPr>
        <w:autoSpaceDE w:val="0"/>
        <w:autoSpaceDN w:val="0"/>
        <w:adjustRightInd w:val="0"/>
        <w:spacing w:line="240" w:lineRule="auto"/>
        <w:ind w:left="1134"/>
        <w:rPr>
          <w:rFonts w:cs="Times New Roman"/>
          <w:szCs w:val="28"/>
        </w:rPr>
      </w:pPr>
      <w:r w:rsidRPr="00351B97">
        <w:rPr>
          <w:rStyle w:val="blk"/>
          <w:rFonts w:cs="Times New Roman"/>
          <w:szCs w:val="28"/>
        </w:rPr>
        <w:t>исходя из</w:t>
      </w:r>
      <w:r w:rsidRPr="00351B97">
        <w:rPr>
          <w:rFonts w:cs="Times New Roman"/>
          <w:szCs w:val="28"/>
        </w:rPr>
        <w:t xml:space="preserve"> бюджетной обеспеченности с выделением дотаций, отражающих отдельные показатели (условия), с установлением особенностей перечисления и использования указанных дотаций;</w:t>
      </w:r>
    </w:p>
    <w:p w:rsidR="00F61344" w:rsidRPr="00351B97" w:rsidRDefault="00F61344" w:rsidP="00351B97">
      <w:pPr>
        <w:numPr>
          <w:ilvl w:val="0"/>
          <w:numId w:val="38"/>
        </w:numPr>
        <w:autoSpaceDE w:val="0"/>
        <w:autoSpaceDN w:val="0"/>
        <w:adjustRightInd w:val="0"/>
        <w:spacing w:line="240" w:lineRule="auto"/>
        <w:ind w:left="1134"/>
        <w:rPr>
          <w:rFonts w:cs="Times New Roman"/>
          <w:szCs w:val="28"/>
        </w:rPr>
      </w:pPr>
      <w:r w:rsidRPr="00351B97">
        <w:rPr>
          <w:rFonts w:cs="Times New Roman"/>
          <w:szCs w:val="28"/>
        </w:rPr>
        <w:t>частично исходя из бюджетной обеспеченности, частично - исходя из численности жителей.</w:t>
      </w:r>
    </w:p>
    <w:p w:rsidR="00F61344" w:rsidRPr="00351B97" w:rsidRDefault="00F61344" w:rsidP="00351B97">
      <w:pPr>
        <w:spacing w:line="240" w:lineRule="auto"/>
        <w:rPr>
          <w:rFonts w:cs="Times New Roman"/>
          <w:szCs w:val="28"/>
        </w:rPr>
      </w:pPr>
      <w:r w:rsidRPr="00351B97">
        <w:rPr>
          <w:rFonts w:cs="Times New Roman"/>
          <w:szCs w:val="28"/>
        </w:rPr>
        <w:t>При этом Бюджетный кодекс Российской Федерации не устанавливает ограничений на то, как определяется размер части, распределяемой исходя из численности жителей, в случае, если такая часть предусмотрена.</w:t>
      </w:r>
    </w:p>
    <w:p w:rsidR="00F61344" w:rsidRPr="00351B97" w:rsidRDefault="00F61344" w:rsidP="00351B97">
      <w:pPr>
        <w:spacing w:line="240" w:lineRule="auto"/>
        <w:rPr>
          <w:rFonts w:cs="Times New Roman"/>
          <w:szCs w:val="28"/>
        </w:rPr>
      </w:pPr>
      <w:r w:rsidRPr="00351B97">
        <w:rPr>
          <w:rStyle w:val="blk"/>
          <w:rFonts w:cs="Times New Roman"/>
          <w:szCs w:val="28"/>
        </w:rPr>
        <w:t xml:space="preserve">При распределении дотации </w:t>
      </w:r>
      <w:proofErr w:type="gramStart"/>
      <w:r w:rsidRPr="00351B97">
        <w:rPr>
          <w:rStyle w:val="blk"/>
          <w:rFonts w:cs="Times New Roman"/>
          <w:szCs w:val="28"/>
        </w:rPr>
        <w:t xml:space="preserve">исходя из </w:t>
      </w:r>
      <w:r w:rsidRPr="00351B97">
        <w:rPr>
          <w:rFonts w:cs="Times New Roman"/>
          <w:szCs w:val="28"/>
        </w:rPr>
        <w:t xml:space="preserve">бюджетной обеспеченности </w:t>
      </w:r>
      <w:r w:rsidRPr="00351B97">
        <w:rPr>
          <w:rStyle w:val="blk"/>
          <w:rFonts w:cs="Times New Roman"/>
          <w:szCs w:val="28"/>
        </w:rPr>
        <w:t xml:space="preserve">дотации </w:t>
      </w:r>
      <w:r w:rsidRPr="00351B97">
        <w:rPr>
          <w:rFonts w:cs="Times New Roman"/>
          <w:szCs w:val="28"/>
        </w:rPr>
        <w:t>предоставляются</w:t>
      </w:r>
      <w:proofErr w:type="gramEnd"/>
      <w:r w:rsidRPr="00351B97">
        <w:rPr>
          <w:rFonts w:cs="Times New Roman"/>
          <w:szCs w:val="28"/>
        </w:rPr>
        <w:t xml:space="preserve"> муниципальным районам (городским округам, городским округам с внутригородским делением), уровень расчетной </w:t>
      </w:r>
      <w:r w:rsidRPr="00351B97">
        <w:rPr>
          <w:rFonts w:cs="Times New Roman"/>
          <w:szCs w:val="28"/>
        </w:rPr>
        <w:lastRenderedPageBreak/>
        <w:t xml:space="preserve">бюджетной обеспеченности которых не превышает уровень, установленный в качестве критерия выравнивания расчетной бюджетной обеспеченности. </w:t>
      </w:r>
    </w:p>
    <w:p w:rsidR="00F61344" w:rsidRPr="00351B97" w:rsidRDefault="00F61344" w:rsidP="00351B97">
      <w:pPr>
        <w:widowControl w:val="0"/>
        <w:autoSpaceDE w:val="0"/>
        <w:autoSpaceDN w:val="0"/>
        <w:adjustRightInd w:val="0"/>
        <w:spacing w:line="240" w:lineRule="auto"/>
        <w:ind w:firstLine="540"/>
        <w:rPr>
          <w:rFonts w:cs="Times New Roman"/>
          <w:szCs w:val="28"/>
        </w:rPr>
      </w:pPr>
      <w:r w:rsidRPr="00351B97">
        <w:rPr>
          <w:rFonts w:cs="Times New Roman"/>
          <w:szCs w:val="28"/>
        </w:rPr>
        <w:t>Оценка уровня расчетной бюджетной обеспеченности может проводиться:</w:t>
      </w:r>
    </w:p>
    <w:p w:rsidR="00F61344" w:rsidRPr="00351B97" w:rsidRDefault="00F61344" w:rsidP="00351B97">
      <w:pPr>
        <w:widowControl w:val="0"/>
        <w:autoSpaceDE w:val="0"/>
        <w:autoSpaceDN w:val="0"/>
        <w:adjustRightInd w:val="0"/>
        <w:spacing w:line="240" w:lineRule="auto"/>
        <w:ind w:firstLine="539"/>
        <w:rPr>
          <w:rFonts w:cs="Times New Roman"/>
          <w:szCs w:val="28"/>
        </w:rPr>
      </w:pPr>
      <w:r w:rsidRPr="00351B97">
        <w:rPr>
          <w:rFonts w:cs="Times New Roman"/>
          <w:szCs w:val="28"/>
        </w:rPr>
        <w:t xml:space="preserve">а) для неконсолидированных бюджетов, к которым относятся: </w:t>
      </w:r>
    </w:p>
    <w:p w:rsidR="00F61344" w:rsidRPr="00351B97" w:rsidRDefault="00F61344" w:rsidP="00351B97">
      <w:pPr>
        <w:pStyle w:val="af2"/>
        <w:widowControl w:val="0"/>
        <w:numPr>
          <w:ilvl w:val="0"/>
          <w:numId w:val="39"/>
        </w:numPr>
        <w:autoSpaceDE w:val="0"/>
        <w:autoSpaceDN w:val="0"/>
        <w:adjustRightInd w:val="0"/>
        <w:spacing w:line="240" w:lineRule="auto"/>
        <w:rPr>
          <w:rFonts w:cs="Times New Roman"/>
          <w:szCs w:val="28"/>
        </w:rPr>
      </w:pPr>
      <w:r w:rsidRPr="00351B97">
        <w:rPr>
          <w:rFonts w:cs="Times New Roman"/>
          <w:szCs w:val="28"/>
        </w:rPr>
        <w:t>бюджеты муниципальных районов,</w:t>
      </w:r>
    </w:p>
    <w:p w:rsidR="00F61344" w:rsidRPr="00351B97" w:rsidRDefault="00F61344" w:rsidP="00351B97">
      <w:pPr>
        <w:pStyle w:val="af2"/>
        <w:widowControl w:val="0"/>
        <w:numPr>
          <w:ilvl w:val="0"/>
          <w:numId w:val="39"/>
        </w:numPr>
        <w:autoSpaceDE w:val="0"/>
        <w:autoSpaceDN w:val="0"/>
        <w:adjustRightInd w:val="0"/>
        <w:spacing w:line="240" w:lineRule="auto"/>
        <w:rPr>
          <w:rFonts w:cs="Times New Roman"/>
          <w:szCs w:val="28"/>
        </w:rPr>
      </w:pPr>
      <w:r w:rsidRPr="00351B97">
        <w:rPr>
          <w:rFonts w:cs="Times New Roman"/>
          <w:szCs w:val="28"/>
        </w:rPr>
        <w:t>бюджеты городских округов (по районным доходам и полномочиям),</w:t>
      </w:r>
    </w:p>
    <w:p w:rsidR="00F61344" w:rsidRPr="00351B97" w:rsidRDefault="00F61344" w:rsidP="00351B97">
      <w:pPr>
        <w:pStyle w:val="af2"/>
        <w:widowControl w:val="0"/>
        <w:numPr>
          <w:ilvl w:val="0"/>
          <w:numId w:val="39"/>
        </w:numPr>
        <w:autoSpaceDE w:val="0"/>
        <w:autoSpaceDN w:val="0"/>
        <w:adjustRightInd w:val="0"/>
        <w:spacing w:line="240" w:lineRule="auto"/>
        <w:rPr>
          <w:rFonts w:cs="Times New Roman"/>
          <w:szCs w:val="28"/>
        </w:rPr>
      </w:pPr>
      <w:r w:rsidRPr="00351B97">
        <w:rPr>
          <w:rFonts w:cs="Times New Roman"/>
          <w:szCs w:val="28"/>
        </w:rPr>
        <w:t>бюджеты городских округов с внутригородским делением.</w:t>
      </w:r>
    </w:p>
    <w:p w:rsidR="00F61344" w:rsidRPr="00351B97" w:rsidRDefault="00F61344" w:rsidP="00351B97">
      <w:pPr>
        <w:widowControl w:val="0"/>
        <w:autoSpaceDE w:val="0"/>
        <w:autoSpaceDN w:val="0"/>
        <w:adjustRightInd w:val="0"/>
        <w:spacing w:line="240" w:lineRule="auto"/>
        <w:ind w:firstLine="539"/>
        <w:rPr>
          <w:rFonts w:cs="Times New Roman"/>
          <w:szCs w:val="28"/>
        </w:rPr>
      </w:pPr>
      <w:r w:rsidRPr="00351B97">
        <w:rPr>
          <w:rFonts w:cs="Times New Roman"/>
          <w:szCs w:val="28"/>
        </w:rPr>
        <w:t>б) для сводов бюджетов, к которым относятся:</w:t>
      </w:r>
    </w:p>
    <w:p w:rsidR="00F61344" w:rsidRPr="00351B97" w:rsidRDefault="00F61344" w:rsidP="00351B97">
      <w:pPr>
        <w:pStyle w:val="af2"/>
        <w:widowControl w:val="0"/>
        <w:numPr>
          <w:ilvl w:val="0"/>
          <w:numId w:val="40"/>
        </w:numPr>
        <w:autoSpaceDE w:val="0"/>
        <w:autoSpaceDN w:val="0"/>
        <w:adjustRightInd w:val="0"/>
        <w:spacing w:line="240" w:lineRule="auto"/>
        <w:rPr>
          <w:rFonts w:cs="Times New Roman"/>
          <w:szCs w:val="28"/>
        </w:rPr>
      </w:pPr>
      <w:r w:rsidRPr="00351B97">
        <w:rPr>
          <w:rFonts w:cs="Times New Roman"/>
          <w:szCs w:val="28"/>
        </w:rPr>
        <w:t>консолидированные бюджеты муниципальных районов,</w:t>
      </w:r>
    </w:p>
    <w:p w:rsidR="00F61344" w:rsidRPr="00351B97" w:rsidRDefault="00F61344" w:rsidP="00351B97">
      <w:pPr>
        <w:pStyle w:val="af2"/>
        <w:widowControl w:val="0"/>
        <w:numPr>
          <w:ilvl w:val="0"/>
          <w:numId w:val="40"/>
        </w:numPr>
        <w:autoSpaceDE w:val="0"/>
        <w:autoSpaceDN w:val="0"/>
        <w:adjustRightInd w:val="0"/>
        <w:spacing w:line="240" w:lineRule="auto"/>
        <w:rPr>
          <w:rFonts w:cs="Times New Roman"/>
          <w:szCs w:val="28"/>
        </w:rPr>
      </w:pPr>
      <w:r w:rsidRPr="00351B97">
        <w:rPr>
          <w:rFonts w:cs="Times New Roman"/>
          <w:szCs w:val="28"/>
        </w:rPr>
        <w:t>бюджеты городских округов (по полному перечню доходов и полномочий),</w:t>
      </w:r>
    </w:p>
    <w:p w:rsidR="00F61344" w:rsidRPr="00351B97" w:rsidRDefault="00F61344" w:rsidP="00351B97">
      <w:pPr>
        <w:pStyle w:val="af2"/>
        <w:widowControl w:val="0"/>
        <w:numPr>
          <w:ilvl w:val="0"/>
          <w:numId w:val="40"/>
        </w:numPr>
        <w:autoSpaceDE w:val="0"/>
        <w:autoSpaceDN w:val="0"/>
        <w:adjustRightInd w:val="0"/>
        <w:spacing w:line="240" w:lineRule="auto"/>
        <w:rPr>
          <w:rFonts w:cs="Times New Roman"/>
          <w:szCs w:val="28"/>
        </w:rPr>
      </w:pPr>
      <w:r w:rsidRPr="00351B97">
        <w:rPr>
          <w:rFonts w:cs="Times New Roman"/>
          <w:szCs w:val="28"/>
        </w:rPr>
        <w:t>консолидированные бюджеты городских округов с внутригородским делением.</w:t>
      </w:r>
    </w:p>
    <w:p w:rsidR="00F61344" w:rsidRPr="00351B97" w:rsidRDefault="00F61344" w:rsidP="00351B97">
      <w:pPr>
        <w:spacing w:line="240" w:lineRule="auto"/>
        <w:rPr>
          <w:rStyle w:val="blk"/>
          <w:rFonts w:cs="Times New Roman"/>
          <w:szCs w:val="28"/>
        </w:rPr>
      </w:pPr>
      <w:r w:rsidRPr="00351B97">
        <w:rPr>
          <w:rStyle w:val="blk"/>
          <w:rFonts w:cs="Times New Roman"/>
          <w:szCs w:val="28"/>
        </w:rPr>
        <w:t xml:space="preserve">При распределении дотации </w:t>
      </w:r>
      <w:proofErr w:type="gramStart"/>
      <w:r w:rsidRPr="00351B97">
        <w:rPr>
          <w:rStyle w:val="blk"/>
          <w:rFonts w:cs="Times New Roman"/>
          <w:szCs w:val="28"/>
        </w:rPr>
        <w:t xml:space="preserve">исходя из </w:t>
      </w:r>
      <w:r w:rsidRPr="00351B97">
        <w:rPr>
          <w:rFonts w:cs="Times New Roman"/>
          <w:szCs w:val="28"/>
        </w:rPr>
        <w:t xml:space="preserve">численности жителей </w:t>
      </w:r>
      <w:r w:rsidRPr="00351B97">
        <w:rPr>
          <w:rStyle w:val="blk"/>
          <w:rFonts w:cs="Times New Roman"/>
          <w:szCs w:val="28"/>
        </w:rPr>
        <w:t xml:space="preserve">дотации </w:t>
      </w:r>
      <w:r w:rsidRPr="00351B97">
        <w:rPr>
          <w:rFonts w:cs="Times New Roman"/>
          <w:szCs w:val="28"/>
        </w:rPr>
        <w:t>предоставляются</w:t>
      </w:r>
      <w:proofErr w:type="gramEnd"/>
      <w:r w:rsidRPr="00351B97">
        <w:rPr>
          <w:rFonts w:cs="Times New Roman"/>
          <w:szCs w:val="28"/>
        </w:rPr>
        <w:t xml:space="preserve"> всем муниципальным районам (городским округам, городским округам с внутригородским делением), </w:t>
      </w:r>
      <w:r w:rsidRPr="00351B97">
        <w:rPr>
          <w:rStyle w:val="blk"/>
          <w:rFonts w:cs="Times New Roman"/>
          <w:szCs w:val="28"/>
        </w:rPr>
        <w:t>за исключением муниципальных образований</w:t>
      </w:r>
      <w:r w:rsidRPr="00351B97">
        <w:rPr>
          <w:rFonts w:cs="Times New Roman"/>
          <w:szCs w:val="28"/>
        </w:rPr>
        <w:t xml:space="preserve">, перечисляющих </w:t>
      </w:r>
      <w:r w:rsidRPr="00351B97">
        <w:rPr>
          <w:rStyle w:val="blk"/>
          <w:rFonts w:cs="Times New Roman"/>
          <w:szCs w:val="28"/>
        </w:rPr>
        <w:t xml:space="preserve">субсидии в бюджет субъекта </w:t>
      </w:r>
      <w:r w:rsidRPr="00351B97">
        <w:rPr>
          <w:rFonts w:cs="Times New Roman"/>
          <w:szCs w:val="28"/>
        </w:rPr>
        <w:t>Российской Федерации</w:t>
      </w:r>
      <w:r w:rsidRPr="00351B97">
        <w:rPr>
          <w:rStyle w:val="blk"/>
          <w:rFonts w:cs="Times New Roman"/>
          <w:szCs w:val="28"/>
        </w:rPr>
        <w:t xml:space="preserve"> в соответствии со статьей 142.2 </w:t>
      </w:r>
      <w:r w:rsidRPr="00351B97">
        <w:rPr>
          <w:rFonts w:cs="Times New Roman"/>
          <w:szCs w:val="28"/>
        </w:rPr>
        <w:t>Бюджетного кодекса Российской Федерации</w:t>
      </w:r>
      <w:r w:rsidRPr="00351B97">
        <w:rPr>
          <w:rStyle w:val="blk"/>
          <w:rFonts w:cs="Times New Roman"/>
          <w:szCs w:val="28"/>
        </w:rPr>
        <w:t xml:space="preserve">. </w:t>
      </w:r>
    </w:p>
    <w:p w:rsidR="00F61344" w:rsidRPr="00351B97" w:rsidRDefault="00F61344" w:rsidP="00351B97">
      <w:pPr>
        <w:pStyle w:val="3"/>
        <w:spacing w:before="0" w:line="240" w:lineRule="auto"/>
        <w:rPr>
          <w:rFonts w:cs="Times New Roman"/>
          <w:szCs w:val="28"/>
        </w:rPr>
      </w:pPr>
      <w:r w:rsidRPr="00351B97">
        <w:rPr>
          <w:rFonts w:cs="Times New Roman"/>
          <w:szCs w:val="28"/>
        </w:rPr>
        <w:t>Содержание нормативного правового акта субъекта Российской Федерации, регулирующего распределение дотаций</w:t>
      </w:r>
    </w:p>
    <w:p w:rsidR="00F61344" w:rsidRPr="00351B97" w:rsidRDefault="00F61344" w:rsidP="00351B97">
      <w:pPr>
        <w:autoSpaceDE w:val="0"/>
        <w:autoSpaceDN w:val="0"/>
        <w:adjustRightInd w:val="0"/>
        <w:spacing w:line="240" w:lineRule="auto"/>
        <w:ind w:firstLine="540"/>
        <w:rPr>
          <w:rFonts w:cs="Times New Roman"/>
          <w:szCs w:val="28"/>
        </w:rPr>
      </w:pPr>
      <w:r w:rsidRPr="00351B97">
        <w:rPr>
          <w:rFonts w:cs="Times New Roman"/>
          <w:szCs w:val="28"/>
        </w:rPr>
        <w:t>Закон, регулирующий межбюджетные отношения в субъекте Российской Федерации, в части, устанавливающей порядок (методику)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должен включать:</w:t>
      </w:r>
    </w:p>
    <w:p w:rsidR="00F61344" w:rsidRPr="00351B97" w:rsidRDefault="00F61344" w:rsidP="00351B97">
      <w:pPr>
        <w:pStyle w:val="af2"/>
        <w:numPr>
          <w:ilvl w:val="0"/>
          <w:numId w:val="41"/>
        </w:numPr>
        <w:autoSpaceDE w:val="0"/>
        <w:autoSpaceDN w:val="0"/>
        <w:adjustRightInd w:val="0"/>
        <w:spacing w:line="240" w:lineRule="auto"/>
        <w:ind w:left="993"/>
        <w:rPr>
          <w:rFonts w:cs="Times New Roman"/>
          <w:szCs w:val="28"/>
        </w:rPr>
      </w:pPr>
      <w:r w:rsidRPr="00351B97">
        <w:rPr>
          <w:rFonts w:cs="Times New Roman"/>
          <w:szCs w:val="28"/>
        </w:rPr>
        <w:t>порядок (методику) определения критерия выравнивания бюджетной обеспеченности муниципальных районов (городских округов, городских округов с внутригородским делением);</w:t>
      </w:r>
    </w:p>
    <w:p w:rsidR="00F61344" w:rsidRPr="00351B97" w:rsidRDefault="00F61344" w:rsidP="00351B97">
      <w:pPr>
        <w:pStyle w:val="af2"/>
        <w:numPr>
          <w:ilvl w:val="0"/>
          <w:numId w:val="41"/>
        </w:numPr>
        <w:autoSpaceDE w:val="0"/>
        <w:autoSpaceDN w:val="0"/>
        <w:adjustRightInd w:val="0"/>
        <w:spacing w:line="240" w:lineRule="auto"/>
        <w:ind w:left="993"/>
        <w:rPr>
          <w:rFonts w:cs="Times New Roman"/>
          <w:szCs w:val="28"/>
        </w:rPr>
      </w:pPr>
      <w:r w:rsidRPr="00351B97">
        <w:rPr>
          <w:rFonts w:cs="Times New Roman"/>
          <w:szCs w:val="28"/>
        </w:rPr>
        <w:t>методику определения объема дотаций на выравнивание бюджетной обеспеченности муниципальных районов (городских округов, городских округов с внутригородским делением);</w:t>
      </w:r>
    </w:p>
    <w:p w:rsidR="00F61344" w:rsidRPr="00351B97" w:rsidRDefault="00F61344" w:rsidP="00351B97">
      <w:pPr>
        <w:pStyle w:val="af2"/>
        <w:numPr>
          <w:ilvl w:val="0"/>
          <w:numId w:val="41"/>
        </w:numPr>
        <w:autoSpaceDE w:val="0"/>
        <w:autoSpaceDN w:val="0"/>
        <w:adjustRightInd w:val="0"/>
        <w:spacing w:line="240" w:lineRule="auto"/>
        <w:ind w:left="993"/>
        <w:rPr>
          <w:rFonts w:cs="Times New Roman"/>
          <w:szCs w:val="28"/>
        </w:rPr>
      </w:pPr>
      <w:r w:rsidRPr="00351B97">
        <w:rPr>
          <w:rFonts w:cs="Times New Roman"/>
          <w:szCs w:val="28"/>
        </w:rPr>
        <w:t>методику расчета размера дотации муниципальному образованию, включая формулы расчета используемых при его расчете параметров;</w:t>
      </w:r>
    </w:p>
    <w:p w:rsidR="00F61344" w:rsidRPr="00351B97" w:rsidRDefault="00F61344" w:rsidP="00351B97">
      <w:pPr>
        <w:pStyle w:val="af2"/>
        <w:numPr>
          <w:ilvl w:val="0"/>
          <w:numId w:val="41"/>
        </w:numPr>
        <w:autoSpaceDE w:val="0"/>
        <w:autoSpaceDN w:val="0"/>
        <w:adjustRightInd w:val="0"/>
        <w:spacing w:line="240" w:lineRule="auto"/>
        <w:ind w:left="993"/>
        <w:rPr>
          <w:rFonts w:cs="Times New Roman"/>
          <w:szCs w:val="28"/>
        </w:rPr>
      </w:pPr>
      <w:r w:rsidRPr="00351B97">
        <w:rPr>
          <w:rFonts w:cs="Times New Roman"/>
          <w:szCs w:val="28"/>
        </w:rPr>
        <w:t xml:space="preserve">в случае замены дотаций дополнительными нормативами отчислений - порядок расчета и </w:t>
      </w:r>
      <w:proofErr w:type="gramStart"/>
      <w:r w:rsidRPr="00351B97">
        <w:rPr>
          <w:rFonts w:cs="Times New Roman"/>
          <w:szCs w:val="28"/>
        </w:rPr>
        <w:t>установления</w:t>
      </w:r>
      <w:proofErr w:type="gramEnd"/>
      <w:r w:rsidRPr="00351B97">
        <w:rPr>
          <w:rFonts w:cs="Times New Roman"/>
          <w:szCs w:val="28"/>
        </w:rPr>
        <w:t xml:space="preserve"> заменяющих дотации дополнительных нормативов отчислений от НДФЛ в местные бюджеты.</w:t>
      </w:r>
    </w:p>
    <w:p w:rsidR="00F61344" w:rsidRPr="00351B97" w:rsidRDefault="00F61344" w:rsidP="00351B97">
      <w:pPr>
        <w:pStyle w:val="2"/>
        <w:numPr>
          <w:ilvl w:val="1"/>
          <w:numId w:val="4"/>
        </w:numPr>
        <w:spacing w:before="0" w:line="240" w:lineRule="auto"/>
        <w:ind w:left="709" w:firstLine="0"/>
        <w:rPr>
          <w:rFonts w:cs="Times New Roman"/>
          <w:szCs w:val="28"/>
        </w:rPr>
      </w:pPr>
      <w:bookmarkStart w:id="40" w:name="_Toc404708986"/>
      <w:bookmarkStart w:id="41" w:name="_Toc404970427"/>
      <w:bookmarkStart w:id="42" w:name="_Toc408919602"/>
      <w:r w:rsidRPr="00351B97">
        <w:rPr>
          <w:rFonts w:cs="Times New Roman"/>
          <w:szCs w:val="28"/>
        </w:rPr>
        <w:t>Дотации на поддержку мер по обеспечению сбалансированности местных бюджетов</w:t>
      </w:r>
      <w:bookmarkEnd w:id="40"/>
      <w:bookmarkEnd w:id="41"/>
      <w:bookmarkEnd w:id="42"/>
    </w:p>
    <w:p w:rsidR="00F61344" w:rsidRPr="00351B97" w:rsidRDefault="00F61344" w:rsidP="00351B97">
      <w:pPr>
        <w:spacing w:line="240" w:lineRule="auto"/>
        <w:rPr>
          <w:rFonts w:cs="Times New Roman"/>
          <w:szCs w:val="28"/>
        </w:rPr>
      </w:pPr>
      <w:r w:rsidRPr="00351B97">
        <w:rPr>
          <w:rFonts w:cs="Times New Roman"/>
          <w:szCs w:val="28"/>
        </w:rPr>
        <w:t xml:space="preserve">Данный вид межбюджетных трансфертов является дополнительным по отношению к дотациям на выравнивание бюджетной обеспеченности и становится актуальным, если происходят изменения в разграничении </w:t>
      </w:r>
      <w:r w:rsidRPr="00351B97">
        <w:rPr>
          <w:rFonts w:cs="Times New Roman"/>
          <w:szCs w:val="28"/>
        </w:rPr>
        <w:lastRenderedPageBreak/>
        <w:t>расходных обязательств или доходных источников, которые не удалось отразить при расчете объема дотаций на выравнивание бюджетной обеспеченности. При этом дотации на поддержку мер по обеспечению сбалансированности не должны превращаться в механизм, компенсирующий недостатки оценки доходов и расходных потребностей и, как следствие, недостаточный объем финансовых ресурсов, переданный муниципальным образованиям в результате распределения дотаций на выравнивание бюджетной обеспеченности.</w:t>
      </w:r>
    </w:p>
    <w:p w:rsidR="00F61344" w:rsidRPr="00351B97" w:rsidRDefault="00F61344" w:rsidP="00351B97">
      <w:pPr>
        <w:spacing w:line="240" w:lineRule="auto"/>
        <w:rPr>
          <w:rFonts w:cs="Times New Roman"/>
          <w:szCs w:val="28"/>
        </w:rPr>
      </w:pPr>
      <w:r w:rsidRPr="00351B97">
        <w:rPr>
          <w:rFonts w:cs="Times New Roman"/>
          <w:szCs w:val="28"/>
        </w:rPr>
        <w:t>Дотация на обеспечение сбалансированности местных бюджетов может быть предоставлена муниципальным образованиям, например, на компенсацию потерь бюджетов муниципальных образований, возникших в связи с незапланированным снижением в течение финансового года объема доходов местных бюджетов.</w:t>
      </w:r>
    </w:p>
    <w:p w:rsidR="00F61344" w:rsidRPr="00351B97" w:rsidRDefault="00F61344" w:rsidP="00351B97">
      <w:pPr>
        <w:spacing w:line="240" w:lineRule="auto"/>
        <w:rPr>
          <w:rFonts w:cs="Times New Roman"/>
          <w:szCs w:val="28"/>
        </w:rPr>
      </w:pPr>
      <w:proofErr w:type="gramStart"/>
      <w:r w:rsidRPr="00351B97">
        <w:rPr>
          <w:rFonts w:cs="Times New Roman"/>
          <w:szCs w:val="28"/>
        </w:rPr>
        <w:t xml:space="preserve">Согласно действующей редакции Бюджетного кодекса Российской Федерации все дотации, за исключением дотаций на выравнивание бюджетной обеспеченности, относятся к иным межбюджетным трансфертам, следовательно, вместе с другими иными межбюджетным трансфертами, попадают под ограничение на их общий </w:t>
      </w:r>
      <w:r w:rsidRPr="00351B97">
        <w:rPr>
          <w:rStyle w:val="blk"/>
          <w:rFonts w:cs="Times New Roman"/>
          <w:szCs w:val="28"/>
        </w:rPr>
        <w:t xml:space="preserve">объем - объем </w:t>
      </w:r>
      <w:r w:rsidRPr="00351B97">
        <w:rPr>
          <w:rFonts w:cs="Times New Roman"/>
          <w:szCs w:val="28"/>
        </w:rPr>
        <w:t xml:space="preserve">иных межбюджетных трансфертов (в том числе дотаций) </w:t>
      </w:r>
      <w:r w:rsidRPr="00351B97">
        <w:rPr>
          <w:rStyle w:val="blk"/>
          <w:rFonts w:cs="Times New Roman"/>
          <w:szCs w:val="28"/>
        </w:rPr>
        <w:t xml:space="preserve">не должен превышать </w:t>
      </w:r>
      <w:r w:rsidRPr="00351B97">
        <w:rPr>
          <w:rFonts w:cs="Times New Roman"/>
          <w:szCs w:val="28"/>
        </w:rPr>
        <w:t xml:space="preserve">10 </w:t>
      </w:r>
      <w:r w:rsidRPr="00351B97">
        <w:rPr>
          <w:rStyle w:val="blk"/>
          <w:rFonts w:cs="Times New Roman"/>
          <w:szCs w:val="28"/>
        </w:rPr>
        <w:t>процентов общего объема межбюджетных трансфертов местным бюджетам из бюджета субъекта Российской Федерации (за</w:t>
      </w:r>
      <w:proofErr w:type="gramEnd"/>
      <w:r w:rsidRPr="00351B97">
        <w:rPr>
          <w:rStyle w:val="blk"/>
          <w:rFonts w:cs="Times New Roman"/>
          <w:szCs w:val="28"/>
        </w:rPr>
        <w:t xml:space="preserve"> исключением субвенций) с учетом требований, установленных статьей 139.1 Бюджетного кодекса Российской Федерации.</w:t>
      </w:r>
    </w:p>
    <w:p w:rsidR="00F61344" w:rsidRPr="00351B97" w:rsidRDefault="00F61344" w:rsidP="00351B97">
      <w:pPr>
        <w:pStyle w:val="2"/>
        <w:numPr>
          <w:ilvl w:val="1"/>
          <w:numId w:val="4"/>
        </w:numPr>
        <w:spacing w:before="0" w:line="240" w:lineRule="auto"/>
        <w:ind w:left="709" w:firstLine="0"/>
        <w:rPr>
          <w:rFonts w:cs="Times New Roman"/>
          <w:szCs w:val="28"/>
        </w:rPr>
      </w:pPr>
      <w:bookmarkStart w:id="43" w:name="_Toc404708987"/>
      <w:bookmarkStart w:id="44" w:name="_Toc404970428"/>
      <w:bookmarkStart w:id="45" w:name="_Toc408919603"/>
      <w:r w:rsidRPr="00351B97">
        <w:rPr>
          <w:rFonts w:cs="Times New Roman"/>
          <w:szCs w:val="28"/>
        </w:rPr>
        <w:t>Субсидии местным бюджетам из бюджета субъекта Российской Федерации</w:t>
      </w:r>
      <w:bookmarkEnd w:id="43"/>
      <w:bookmarkEnd w:id="44"/>
      <w:bookmarkEnd w:id="45"/>
    </w:p>
    <w:p w:rsidR="00F61344" w:rsidRPr="00351B97" w:rsidRDefault="00F61344" w:rsidP="00351B97">
      <w:pPr>
        <w:pStyle w:val="3"/>
        <w:spacing w:before="0" w:line="240" w:lineRule="auto"/>
        <w:rPr>
          <w:rFonts w:cs="Times New Roman"/>
          <w:szCs w:val="28"/>
        </w:rPr>
      </w:pPr>
      <w:bookmarkStart w:id="46" w:name="_Toc404708988"/>
      <w:bookmarkStart w:id="47" w:name="_Toc404970429"/>
      <w:r w:rsidRPr="00351B97">
        <w:rPr>
          <w:rFonts w:cs="Times New Roman"/>
          <w:szCs w:val="28"/>
        </w:rPr>
        <w:t>Цели предоставления субсидий</w:t>
      </w:r>
    </w:p>
    <w:p w:rsidR="00F61344" w:rsidRPr="00351B97" w:rsidRDefault="00F61344" w:rsidP="00351B97">
      <w:pPr>
        <w:spacing w:line="240" w:lineRule="auto"/>
        <w:rPr>
          <w:rFonts w:cs="Times New Roman"/>
          <w:szCs w:val="28"/>
        </w:rPr>
      </w:pPr>
      <w:r w:rsidRPr="00351B97">
        <w:rPr>
          <w:rFonts w:cs="Times New Roman"/>
          <w:szCs w:val="28"/>
        </w:rPr>
        <w:t xml:space="preserve">Субсидии местным бюджетам из бюджета субъекта Российской Федерации – межбюджетные трансферты, предоставляемые бюджетам муниципальных образований в целях </w:t>
      </w:r>
      <w:proofErr w:type="spellStart"/>
      <w:r w:rsidRPr="00351B97">
        <w:rPr>
          <w:rFonts w:cs="Times New Roman"/>
          <w:szCs w:val="28"/>
        </w:rPr>
        <w:t>софинансирования</w:t>
      </w:r>
      <w:proofErr w:type="spellEnd"/>
      <w:r w:rsidRPr="00351B97">
        <w:rPr>
          <w:rFonts w:cs="Times New Roman"/>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rsidR="00F61344" w:rsidRPr="00351B97" w:rsidRDefault="00F61344" w:rsidP="00351B97">
      <w:pPr>
        <w:spacing w:line="240" w:lineRule="auto"/>
        <w:rPr>
          <w:rFonts w:cs="Times New Roman"/>
          <w:szCs w:val="28"/>
        </w:rPr>
      </w:pPr>
      <w:proofErr w:type="gramStart"/>
      <w:r w:rsidRPr="00351B97">
        <w:rPr>
          <w:rFonts w:cs="Times New Roman"/>
          <w:szCs w:val="28"/>
        </w:rPr>
        <w:t>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Бюджетного кодекса Российской Федерации.</w:t>
      </w:r>
      <w:proofErr w:type="gramEnd"/>
    </w:p>
    <w:p w:rsidR="00F61344" w:rsidRPr="00351B97" w:rsidRDefault="00F61344" w:rsidP="00351B97">
      <w:pPr>
        <w:spacing w:line="240" w:lineRule="auto"/>
        <w:rPr>
          <w:rFonts w:cs="Times New Roman"/>
          <w:szCs w:val="28"/>
        </w:rPr>
      </w:pPr>
      <w:r w:rsidRPr="00351B97">
        <w:rPr>
          <w:rFonts w:cs="Times New Roman"/>
          <w:szCs w:val="28"/>
        </w:rPr>
        <w:t xml:space="preserve">Кроме того,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w:t>
      </w:r>
      <w:r w:rsidRPr="00351B97">
        <w:rPr>
          <w:rFonts w:cs="Times New Roman"/>
          <w:szCs w:val="28"/>
        </w:rPr>
        <w:lastRenderedPageBreak/>
        <w:t>(государственным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F61344" w:rsidRPr="00351B97" w:rsidRDefault="00F61344" w:rsidP="00351B97">
      <w:pPr>
        <w:spacing w:line="240" w:lineRule="auto"/>
        <w:rPr>
          <w:rFonts w:cs="Times New Roman"/>
          <w:szCs w:val="28"/>
        </w:rPr>
      </w:pPr>
      <w:proofErr w:type="gramStart"/>
      <w:r w:rsidRPr="00351B97">
        <w:rPr>
          <w:rFonts w:cs="Times New Roman"/>
          <w:szCs w:val="28"/>
        </w:rPr>
        <w:t>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roofErr w:type="gramEnd"/>
    </w:p>
    <w:p w:rsidR="00F61344" w:rsidRPr="00351B97" w:rsidRDefault="00F61344" w:rsidP="00351B97">
      <w:pPr>
        <w:spacing w:line="240" w:lineRule="auto"/>
        <w:rPr>
          <w:rFonts w:cs="Times New Roman"/>
          <w:szCs w:val="28"/>
        </w:rPr>
      </w:pPr>
      <w:r w:rsidRPr="00351B97">
        <w:rPr>
          <w:rFonts w:cs="Times New Roman"/>
          <w:szCs w:val="28"/>
        </w:rPr>
        <w:t>Распределение субсидий между муниципальными образованиями утверждается законом о бюджете субъекта Российской Федерации и (или) нормативным правовым актом высшего исполнительного органа государственной власти субъекта Российской Федерации.</w:t>
      </w:r>
    </w:p>
    <w:p w:rsidR="00F61344" w:rsidRPr="00351B97" w:rsidRDefault="00F61344" w:rsidP="00351B97">
      <w:pPr>
        <w:spacing w:line="240" w:lineRule="auto"/>
        <w:rPr>
          <w:rFonts w:cs="Times New Roman"/>
          <w:szCs w:val="28"/>
        </w:rPr>
      </w:pPr>
      <w:r w:rsidRPr="00351B97">
        <w:rPr>
          <w:rFonts w:cs="Times New Roman"/>
          <w:szCs w:val="28"/>
        </w:rPr>
        <w:t>Субсидии должны являться инструментом достижения долгосрочных целей субъекта Российской Федерации, определяемых стратегическими документами социально-экономического развития, к которым можно отнести и государственные программы субъекта Российской Федерации. Субсидия является одним из инструментов достижения цели государственной программы (рисунок 2), а достижение целевых индикаторов, установленных при распределении субсидий, должно способствовать достижению целей госпрограммы.</w:t>
      </w:r>
    </w:p>
    <w:p w:rsidR="00F61344" w:rsidRPr="00351B97" w:rsidRDefault="00F61344" w:rsidP="00351B97">
      <w:pPr>
        <w:spacing w:line="240" w:lineRule="auto"/>
        <w:ind w:firstLine="0"/>
        <w:rPr>
          <w:rFonts w:cs="Times New Roman"/>
          <w:szCs w:val="28"/>
        </w:rPr>
      </w:pPr>
      <w:r w:rsidRPr="00351B97">
        <w:rPr>
          <w:rFonts w:cs="Times New Roman"/>
          <w:noProof/>
          <w:szCs w:val="28"/>
          <w:lang w:eastAsia="ru-RU"/>
        </w:rPr>
        <w:drawing>
          <wp:inline distT="0" distB="0" distL="0" distR="0" wp14:anchorId="29B3251F" wp14:editId="58A3DAE5">
            <wp:extent cx="5791200" cy="30175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0" cy="3017520"/>
                    </a:xfrm>
                    <a:prstGeom prst="rect">
                      <a:avLst/>
                    </a:prstGeom>
                    <a:noFill/>
                    <a:ln>
                      <a:noFill/>
                    </a:ln>
                  </pic:spPr>
                </pic:pic>
              </a:graphicData>
            </a:graphic>
          </wp:inline>
        </w:drawing>
      </w:r>
    </w:p>
    <w:p w:rsidR="00F61344" w:rsidRPr="00351B97" w:rsidRDefault="00F61344" w:rsidP="00351B97">
      <w:pPr>
        <w:spacing w:line="240" w:lineRule="auto"/>
        <w:jc w:val="center"/>
        <w:rPr>
          <w:rFonts w:cs="Times New Roman"/>
          <w:szCs w:val="28"/>
        </w:rPr>
      </w:pPr>
      <w:r w:rsidRPr="00351B97">
        <w:rPr>
          <w:rFonts w:cs="Times New Roman"/>
          <w:szCs w:val="28"/>
        </w:rPr>
        <w:t>Рисунок 2 – Формирование целей предоставления субсидий</w:t>
      </w:r>
    </w:p>
    <w:p w:rsidR="00F61344" w:rsidRPr="00351B97" w:rsidRDefault="00F61344" w:rsidP="00351B97">
      <w:pPr>
        <w:spacing w:line="240" w:lineRule="auto"/>
        <w:rPr>
          <w:rFonts w:cs="Times New Roman"/>
          <w:szCs w:val="28"/>
        </w:rPr>
      </w:pPr>
    </w:p>
    <w:p w:rsidR="00F61344" w:rsidRPr="00351B97" w:rsidRDefault="00F61344" w:rsidP="00351B97">
      <w:pPr>
        <w:spacing w:line="240" w:lineRule="auto"/>
        <w:rPr>
          <w:rFonts w:cs="Times New Roman"/>
          <w:szCs w:val="28"/>
        </w:rPr>
      </w:pPr>
      <w:r w:rsidRPr="00351B97">
        <w:rPr>
          <w:rFonts w:cs="Times New Roman"/>
          <w:szCs w:val="28"/>
        </w:rPr>
        <w:t>Органы местного самоуправления должны обеспечивать достижение поставленных органами власти субъекта Российской Федерации целей в рамках собственных полномочий, но с соблюдением условий, определяемых органами государственной власти субъекта Российской Федерации.</w:t>
      </w:r>
    </w:p>
    <w:p w:rsidR="00F61344" w:rsidRPr="00351B97" w:rsidRDefault="00F61344" w:rsidP="00351B97">
      <w:pPr>
        <w:spacing w:line="240" w:lineRule="auto"/>
        <w:rPr>
          <w:rFonts w:cs="Times New Roman"/>
          <w:szCs w:val="28"/>
        </w:rPr>
      </w:pPr>
      <w:r w:rsidRPr="00351B97">
        <w:rPr>
          <w:rFonts w:cs="Times New Roman"/>
          <w:szCs w:val="28"/>
        </w:rPr>
        <w:t xml:space="preserve">В рамках государственных программ возможно выделение консолидированных (блочных) субсидий, когда субъект Российской Федерации может указать несколько направлений расходов, направленных на достижение цели государственной программы, а органы власти </w:t>
      </w:r>
      <w:r w:rsidRPr="00351B97">
        <w:rPr>
          <w:rFonts w:cs="Times New Roman"/>
          <w:szCs w:val="28"/>
        </w:rPr>
        <w:lastRenderedPageBreak/>
        <w:t>муниципального образования могут выбирать, с помощью какого из указанных направлений на их территории указанная цель будет достигнута наиболее эффективным способом.</w:t>
      </w:r>
    </w:p>
    <w:p w:rsidR="00F61344" w:rsidRPr="00351B97" w:rsidRDefault="00F61344" w:rsidP="00351B97">
      <w:pPr>
        <w:pStyle w:val="3"/>
        <w:spacing w:before="0" w:line="240" w:lineRule="auto"/>
        <w:rPr>
          <w:rFonts w:cs="Times New Roman"/>
          <w:szCs w:val="28"/>
        </w:rPr>
      </w:pPr>
      <w:r w:rsidRPr="00351B97">
        <w:rPr>
          <w:rFonts w:cs="Times New Roman"/>
          <w:szCs w:val="28"/>
        </w:rPr>
        <w:t xml:space="preserve">Выбор направлений </w:t>
      </w:r>
      <w:proofErr w:type="spellStart"/>
      <w:r w:rsidRPr="00351B97">
        <w:rPr>
          <w:rFonts w:cs="Times New Roman"/>
          <w:szCs w:val="28"/>
        </w:rPr>
        <w:t>софинансирования</w:t>
      </w:r>
      <w:proofErr w:type="spellEnd"/>
    </w:p>
    <w:p w:rsidR="00F61344" w:rsidRPr="00351B97" w:rsidRDefault="00F61344" w:rsidP="00351B97">
      <w:pPr>
        <w:spacing w:line="240" w:lineRule="auto"/>
        <w:rPr>
          <w:rFonts w:cs="Times New Roman"/>
          <w:szCs w:val="28"/>
        </w:rPr>
      </w:pPr>
      <w:r w:rsidRPr="00351B97">
        <w:rPr>
          <w:rFonts w:cs="Times New Roman"/>
          <w:szCs w:val="28"/>
        </w:rPr>
        <w:t xml:space="preserve">Органам власти субъекта Российской Федерации необходимо утвердить на срок не менее 3 лет расходные обязательства муниципальных образований, которые будут </w:t>
      </w:r>
      <w:proofErr w:type="spellStart"/>
      <w:r w:rsidRPr="00351B97">
        <w:rPr>
          <w:rFonts w:cs="Times New Roman"/>
          <w:szCs w:val="28"/>
        </w:rPr>
        <w:t>софинансироваться</w:t>
      </w:r>
      <w:proofErr w:type="spellEnd"/>
      <w:r w:rsidRPr="00351B97">
        <w:rPr>
          <w:rFonts w:cs="Times New Roman"/>
          <w:szCs w:val="28"/>
        </w:rPr>
        <w:t xml:space="preserve"> из регионального бюджета.</w:t>
      </w:r>
    </w:p>
    <w:p w:rsidR="00F61344" w:rsidRPr="00351B97" w:rsidRDefault="00F61344" w:rsidP="00351B97">
      <w:pPr>
        <w:spacing w:line="240" w:lineRule="auto"/>
        <w:rPr>
          <w:rFonts w:cs="Times New Roman"/>
          <w:szCs w:val="28"/>
        </w:rPr>
      </w:pPr>
      <w:r w:rsidRPr="00351B97">
        <w:rPr>
          <w:rFonts w:cs="Times New Roman"/>
          <w:szCs w:val="28"/>
        </w:rPr>
        <w:t>Общее количество соответствующих субсидий, предоставляемых из бюджетов субъектов Российской Федерации местным бюджетам, не должно превышать количество приоритетных направлений расходов, установленных в стратегии социально-экономического развития.</w:t>
      </w:r>
    </w:p>
    <w:p w:rsidR="00F61344" w:rsidRPr="00351B97" w:rsidRDefault="00F61344" w:rsidP="00351B97">
      <w:pPr>
        <w:spacing w:line="240" w:lineRule="auto"/>
        <w:rPr>
          <w:rFonts w:cs="Times New Roman"/>
          <w:szCs w:val="28"/>
        </w:rPr>
      </w:pPr>
      <w:proofErr w:type="gramStart"/>
      <w:r w:rsidRPr="00351B97">
        <w:rPr>
          <w:rFonts w:cs="Times New Roman"/>
          <w:szCs w:val="28"/>
        </w:rPr>
        <w:t>За счет такого подхода создаются условия для концентрации финансовых ресурсов именно на приоритетных для субъектов Российской Федерации направлениях деятельности органов местного самоуправления, обеспечения возможности полноценного учета результатов применения механизмов субсидирования и оценки эффективности предоставления соответствующих субсидий.</w:t>
      </w:r>
      <w:proofErr w:type="gramEnd"/>
    </w:p>
    <w:p w:rsidR="00F61344" w:rsidRPr="00351B97" w:rsidRDefault="00F61344" w:rsidP="00351B97">
      <w:pPr>
        <w:pStyle w:val="3"/>
        <w:spacing w:before="0" w:line="240" w:lineRule="auto"/>
        <w:rPr>
          <w:rFonts w:cs="Times New Roman"/>
          <w:szCs w:val="28"/>
        </w:rPr>
      </w:pPr>
      <w:r w:rsidRPr="00351B97">
        <w:rPr>
          <w:rFonts w:cs="Times New Roman"/>
          <w:szCs w:val="28"/>
        </w:rPr>
        <w:t>Консолидированная субсидия</w:t>
      </w:r>
    </w:p>
    <w:p w:rsidR="00F61344" w:rsidRPr="00351B97" w:rsidRDefault="00F61344" w:rsidP="00351B97">
      <w:pPr>
        <w:spacing w:line="240" w:lineRule="auto"/>
        <w:rPr>
          <w:rFonts w:cs="Times New Roman"/>
          <w:szCs w:val="28"/>
        </w:rPr>
      </w:pPr>
      <w:r w:rsidRPr="00351B97">
        <w:rPr>
          <w:rFonts w:cs="Times New Roman"/>
          <w:szCs w:val="28"/>
        </w:rPr>
        <w:t>Можно рекомендовать два основных подхода к консолидации субсидий:</w:t>
      </w:r>
    </w:p>
    <w:p w:rsidR="00F61344" w:rsidRPr="00351B97" w:rsidRDefault="00F61344" w:rsidP="00351B97">
      <w:pPr>
        <w:pStyle w:val="af2"/>
        <w:numPr>
          <w:ilvl w:val="0"/>
          <w:numId w:val="72"/>
        </w:numPr>
        <w:spacing w:line="240" w:lineRule="auto"/>
        <w:ind w:left="1134"/>
        <w:rPr>
          <w:rFonts w:cs="Times New Roman"/>
          <w:szCs w:val="28"/>
        </w:rPr>
      </w:pPr>
      <w:r w:rsidRPr="00351B97">
        <w:rPr>
          <w:rFonts w:cs="Times New Roman"/>
          <w:szCs w:val="28"/>
        </w:rPr>
        <w:t>первый подход предусматривает укрупнение субсидий в рамках государственных программ субъекта Российской Федерации. В этом случае субсидии распределяются по принципу: одна программа – одна субсидия (в случае предоставления субсидий на текущие и капитальные расходы в рамках одной программы может быть выделено две субсидии: одна – на финансирование расходов текущего характера, одна – на финансирование расходов капитального характера);</w:t>
      </w:r>
    </w:p>
    <w:p w:rsidR="00F61344" w:rsidRPr="00351B97" w:rsidRDefault="00F61344" w:rsidP="00351B97">
      <w:pPr>
        <w:pStyle w:val="af2"/>
        <w:numPr>
          <w:ilvl w:val="0"/>
          <w:numId w:val="72"/>
        </w:numPr>
        <w:spacing w:line="240" w:lineRule="auto"/>
        <w:ind w:left="1134"/>
        <w:rPr>
          <w:rFonts w:cs="Times New Roman"/>
          <w:szCs w:val="28"/>
        </w:rPr>
      </w:pPr>
      <w:r w:rsidRPr="00351B97">
        <w:rPr>
          <w:rFonts w:cs="Times New Roman"/>
          <w:szCs w:val="28"/>
        </w:rPr>
        <w:t>второй подход предусматривает более радикальную консолидацию: объединение всех субсидий (или, как вариант, всех субсидий на финансирование капитальных расходов) в рамках одной государственной программы субъекта Российской Федерации, ставящей своей целью муниципальное развитие.</w:t>
      </w:r>
    </w:p>
    <w:p w:rsidR="00F61344" w:rsidRPr="00351B97" w:rsidRDefault="00F61344" w:rsidP="00351B97">
      <w:pPr>
        <w:spacing w:line="240" w:lineRule="auto"/>
        <w:rPr>
          <w:rFonts w:cs="Times New Roman"/>
          <w:szCs w:val="28"/>
        </w:rPr>
      </w:pPr>
      <w:r w:rsidRPr="00351B97">
        <w:rPr>
          <w:rFonts w:cs="Times New Roman"/>
          <w:szCs w:val="28"/>
        </w:rPr>
        <w:t>При этом общий размер консолидированной субсидии должен будет определяться на основе формулы и не зависеть от количества направлений расходования средств, выбранных муниципальным образованием.</w:t>
      </w:r>
    </w:p>
    <w:p w:rsidR="00F61344" w:rsidRPr="00351B97" w:rsidRDefault="00F61344" w:rsidP="00351B97">
      <w:pPr>
        <w:pStyle w:val="3"/>
        <w:spacing w:before="0" w:line="240" w:lineRule="auto"/>
        <w:rPr>
          <w:rFonts w:cs="Times New Roman"/>
          <w:szCs w:val="28"/>
        </w:rPr>
      </w:pPr>
      <w:r w:rsidRPr="00351B97">
        <w:rPr>
          <w:rFonts w:cs="Times New Roman"/>
          <w:szCs w:val="28"/>
        </w:rPr>
        <w:t>Особенности предоставления субсидий на финансирование текущих и капитальных расходов</w:t>
      </w:r>
    </w:p>
    <w:p w:rsidR="00F61344" w:rsidRPr="00351B97" w:rsidRDefault="00F61344" w:rsidP="00351B97">
      <w:pPr>
        <w:spacing w:line="240" w:lineRule="auto"/>
        <w:rPr>
          <w:rFonts w:cs="Times New Roman"/>
          <w:szCs w:val="28"/>
        </w:rPr>
      </w:pPr>
      <w:r w:rsidRPr="00351B97">
        <w:rPr>
          <w:rFonts w:cs="Times New Roman"/>
          <w:szCs w:val="28"/>
        </w:rPr>
        <w:t>Все субсидии, предоставляемые из бюджетов субъектов Российской Федерации, можно разделить на две группы:</w:t>
      </w:r>
    </w:p>
    <w:p w:rsidR="00F61344" w:rsidRPr="00351B97" w:rsidRDefault="00F61344" w:rsidP="00351B97">
      <w:pPr>
        <w:spacing w:line="240" w:lineRule="auto"/>
        <w:rPr>
          <w:rFonts w:cs="Times New Roman"/>
          <w:szCs w:val="28"/>
        </w:rPr>
      </w:pPr>
      <w:r w:rsidRPr="00351B97">
        <w:rPr>
          <w:rFonts w:cs="Times New Roman"/>
          <w:szCs w:val="28"/>
        </w:rPr>
        <w:t>– субсидии на финансирование расходов текущего характера;</w:t>
      </w:r>
    </w:p>
    <w:p w:rsidR="00F61344" w:rsidRPr="00351B97" w:rsidRDefault="00F61344" w:rsidP="00351B97">
      <w:pPr>
        <w:spacing w:line="240" w:lineRule="auto"/>
        <w:rPr>
          <w:rFonts w:cs="Times New Roman"/>
          <w:szCs w:val="28"/>
        </w:rPr>
      </w:pPr>
      <w:r w:rsidRPr="00351B97">
        <w:rPr>
          <w:rFonts w:cs="Times New Roman"/>
          <w:szCs w:val="28"/>
        </w:rPr>
        <w:t>– субсидии на финансирование расходов капитального характера.</w:t>
      </w:r>
    </w:p>
    <w:p w:rsidR="00F61344" w:rsidRPr="00351B97" w:rsidRDefault="00F61344" w:rsidP="00351B97">
      <w:pPr>
        <w:spacing w:line="240" w:lineRule="auto"/>
        <w:rPr>
          <w:rFonts w:cs="Times New Roman"/>
          <w:szCs w:val="28"/>
        </w:rPr>
      </w:pPr>
      <w:r w:rsidRPr="00351B97">
        <w:rPr>
          <w:rFonts w:cs="Times New Roman"/>
          <w:szCs w:val="28"/>
        </w:rPr>
        <w:t>В таблице 5 приведены отличительные характеристики данных видов субсидий.</w:t>
      </w:r>
    </w:p>
    <w:p w:rsidR="00F61344" w:rsidRPr="00351B97" w:rsidRDefault="00F61344" w:rsidP="00351B97">
      <w:pPr>
        <w:spacing w:line="240" w:lineRule="auto"/>
        <w:ind w:firstLine="0"/>
        <w:jc w:val="center"/>
        <w:rPr>
          <w:rFonts w:cs="Times New Roman"/>
          <w:szCs w:val="28"/>
        </w:rPr>
      </w:pPr>
      <w:r w:rsidRPr="00351B97">
        <w:rPr>
          <w:rFonts w:cs="Times New Roman"/>
          <w:szCs w:val="28"/>
        </w:rPr>
        <w:t>Таблица 5 – Сравнение характеристик субсидий на финансирование расходов текущего и капитального характера</w:t>
      </w:r>
    </w:p>
    <w:tbl>
      <w:tblPr>
        <w:tblStyle w:val="a5"/>
        <w:tblW w:w="9351" w:type="dxa"/>
        <w:tblLook w:val="04A0" w:firstRow="1" w:lastRow="0" w:firstColumn="1" w:lastColumn="0" w:noHBand="0" w:noVBand="1"/>
      </w:tblPr>
      <w:tblGrid>
        <w:gridCol w:w="2475"/>
        <w:gridCol w:w="3352"/>
        <w:gridCol w:w="3524"/>
      </w:tblGrid>
      <w:tr w:rsidR="00F61344" w:rsidRPr="00351B97" w:rsidTr="00D2118C">
        <w:trPr>
          <w:tblHeader/>
        </w:trPr>
        <w:tc>
          <w:tcPr>
            <w:tcW w:w="2152"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pStyle w:val="af5"/>
              <w:jc w:val="center"/>
              <w:rPr>
                <w:rFonts w:cs="Times New Roman"/>
                <w:sz w:val="28"/>
                <w:szCs w:val="28"/>
                <w:lang w:val="en-US"/>
              </w:rPr>
            </w:pPr>
            <w:r w:rsidRPr="00351B97">
              <w:rPr>
                <w:rFonts w:cs="Times New Roman"/>
                <w:sz w:val="28"/>
                <w:szCs w:val="28"/>
              </w:rPr>
              <w:lastRenderedPageBreak/>
              <w:t>Характеристики</w:t>
            </w:r>
          </w:p>
        </w:tc>
        <w:tc>
          <w:tcPr>
            <w:tcW w:w="3513"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pStyle w:val="af5"/>
              <w:jc w:val="center"/>
              <w:rPr>
                <w:rFonts w:cs="Times New Roman"/>
                <w:sz w:val="28"/>
                <w:szCs w:val="28"/>
              </w:rPr>
            </w:pPr>
            <w:r w:rsidRPr="00351B97">
              <w:rPr>
                <w:rFonts w:cs="Times New Roman"/>
                <w:sz w:val="28"/>
                <w:szCs w:val="28"/>
              </w:rPr>
              <w:t>Субсидии на финансирование расходов текущего характера</w:t>
            </w:r>
          </w:p>
        </w:tc>
        <w:tc>
          <w:tcPr>
            <w:tcW w:w="3686"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pStyle w:val="af5"/>
              <w:jc w:val="center"/>
              <w:rPr>
                <w:rFonts w:cs="Times New Roman"/>
                <w:sz w:val="28"/>
                <w:szCs w:val="28"/>
              </w:rPr>
            </w:pPr>
            <w:r w:rsidRPr="00351B97">
              <w:rPr>
                <w:rFonts w:cs="Times New Roman"/>
                <w:sz w:val="28"/>
                <w:szCs w:val="28"/>
              </w:rPr>
              <w:t>Субсидии на финансирование расходов капитального характера</w:t>
            </w:r>
          </w:p>
        </w:tc>
      </w:tr>
      <w:tr w:rsidR="00F61344" w:rsidRPr="00351B97" w:rsidTr="00D2118C">
        <w:tc>
          <w:tcPr>
            <w:tcW w:w="2152"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pStyle w:val="af5"/>
              <w:jc w:val="left"/>
              <w:rPr>
                <w:rFonts w:cs="Times New Roman"/>
                <w:sz w:val="28"/>
                <w:szCs w:val="28"/>
              </w:rPr>
            </w:pPr>
            <w:r w:rsidRPr="00351B97">
              <w:rPr>
                <w:rFonts w:cs="Times New Roman"/>
                <w:sz w:val="28"/>
                <w:szCs w:val="28"/>
              </w:rPr>
              <w:t xml:space="preserve">Цель предоставления </w:t>
            </w:r>
          </w:p>
        </w:tc>
        <w:tc>
          <w:tcPr>
            <w:tcW w:w="3513"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pStyle w:val="af5"/>
              <w:jc w:val="left"/>
              <w:rPr>
                <w:rFonts w:cs="Times New Roman"/>
                <w:sz w:val="28"/>
                <w:szCs w:val="28"/>
              </w:rPr>
            </w:pPr>
            <w:r w:rsidRPr="00351B97">
              <w:rPr>
                <w:rFonts w:cs="Times New Roman"/>
                <w:sz w:val="28"/>
                <w:szCs w:val="28"/>
              </w:rPr>
              <w:t xml:space="preserve">достижение целей государственной программы </w:t>
            </w:r>
          </w:p>
        </w:tc>
        <w:tc>
          <w:tcPr>
            <w:tcW w:w="3686"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pStyle w:val="af5"/>
              <w:jc w:val="left"/>
              <w:rPr>
                <w:rFonts w:cs="Times New Roman"/>
                <w:sz w:val="28"/>
                <w:szCs w:val="28"/>
              </w:rPr>
            </w:pPr>
            <w:r w:rsidRPr="00351B97">
              <w:rPr>
                <w:rFonts w:cs="Times New Roman"/>
                <w:sz w:val="28"/>
                <w:szCs w:val="28"/>
              </w:rPr>
              <w:t>достижение целей государственной программы</w:t>
            </w:r>
          </w:p>
        </w:tc>
      </w:tr>
      <w:tr w:rsidR="00F61344" w:rsidRPr="00351B97" w:rsidTr="00D2118C">
        <w:tc>
          <w:tcPr>
            <w:tcW w:w="2152"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pStyle w:val="af5"/>
              <w:jc w:val="left"/>
              <w:rPr>
                <w:rFonts w:cs="Times New Roman"/>
                <w:sz w:val="28"/>
                <w:szCs w:val="28"/>
              </w:rPr>
            </w:pPr>
            <w:r w:rsidRPr="00351B97">
              <w:rPr>
                <w:rFonts w:cs="Times New Roman"/>
                <w:sz w:val="28"/>
                <w:szCs w:val="28"/>
              </w:rPr>
              <w:t xml:space="preserve">Особенности планирования </w:t>
            </w:r>
          </w:p>
        </w:tc>
        <w:tc>
          <w:tcPr>
            <w:tcW w:w="3513"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pStyle w:val="af5"/>
              <w:jc w:val="left"/>
              <w:rPr>
                <w:rFonts w:cs="Times New Roman"/>
                <w:sz w:val="28"/>
                <w:szCs w:val="28"/>
              </w:rPr>
            </w:pPr>
            <w:r w:rsidRPr="00351B97">
              <w:rPr>
                <w:rFonts w:cs="Times New Roman"/>
                <w:sz w:val="28"/>
                <w:szCs w:val="28"/>
              </w:rPr>
              <w:t>субсидия должна способствовать достижению целевых индикаторов государственной программы</w:t>
            </w:r>
          </w:p>
        </w:tc>
        <w:tc>
          <w:tcPr>
            <w:tcW w:w="3686"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pStyle w:val="af5"/>
              <w:jc w:val="left"/>
              <w:rPr>
                <w:rFonts w:cs="Times New Roman"/>
                <w:sz w:val="28"/>
                <w:szCs w:val="28"/>
              </w:rPr>
            </w:pPr>
            <w:r w:rsidRPr="00351B97">
              <w:rPr>
                <w:rFonts w:cs="Times New Roman"/>
                <w:sz w:val="28"/>
                <w:szCs w:val="28"/>
              </w:rPr>
              <w:t>проектный метод планирования, наличие ТЭО</w:t>
            </w:r>
          </w:p>
        </w:tc>
      </w:tr>
      <w:tr w:rsidR="00F61344" w:rsidRPr="00351B97" w:rsidTr="00D2118C">
        <w:tc>
          <w:tcPr>
            <w:tcW w:w="2152"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pStyle w:val="af5"/>
              <w:jc w:val="left"/>
              <w:rPr>
                <w:rFonts w:cs="Times New Roman"/>
                <w:sz w:val="28"/>
                <w:szCs w:val="28"/>
              </w:rPr>
            </w:pPr>
            <w:r w:rsidRPr="00351B97">
              <w:rPr>
                <w:rFonts w:cs="Times New Roman"/>
                <w:sz w:val="28"/>
                <w:szCs w:val="28"/>
              </w:rPr>
              <w:t xml:space="preserve">Распределение </w:t>
            </w:r>
          </w:p>
        </w:tc>
        <w:tc>
          <w:tcPr>
            <w:tcW w:w="3513"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pStyle w:val="af5"/>
              <w:jc w:val="left"/>
              <w:rPr>
                <w:rFonts w:cs="Times New Roman"/>
                <w:sz w:val="28"/>
                <w:szCs w:val="28"/>
              </w:rPr>
            </w:pPr>
            <w:r w:rsidRPr="00351B97">
              <w:rPr>
                <w:rFonts w:cs="Times New Roman"/>
                <w:sz w:val="28"/>
                <w:szCs w:val="28"/>
              </w:rPr>
              <w:t>по формуле с учетом численности потребителей бюджетных услуг и стоимости предоставления услуг</w:t>
            </w:r>
          </w:p>
        </w:tc>
        <w:tc>
          <w:tcPr>
            <w:tcW w:w="3686"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pStyle w:val="af5"/>
              <w:jc w:val="left"/>
              <w:rPr>
                <w:rFonts w:cs="Times New Roman"/>
                <w:sz w:val="28"/>
                <w:szCs w:val="28"/>
              </w:rPr>
            </w:pPr>
            <w:r w:rsidRPr="00351B97">
              <w:rPr>
                <w:rFonts w:cs="Times New Roman"/>
                <w:sz w:val="28"/>
                <w:szCs w:val="28"/>
              </w:rPr>
              <w:t>на основе конкурса проектов</w:t>
            </w:r>
          </w:p>
        </w:tc>
      </w:tr>
      <w:tr w:rsidR="00F61344" w:rsidRPr="00351B97" w:rsidTr="00D2118C">
        <w:tc>
          <w:tcPr>
            <w:tcW w:w="2152"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pStyle w:val="af5"/>
              <w:jc w:val="left"/>
              <w:rPr>
                <w:rFonts w:cs="Times New Roman"/>
                <w:sz w:val="28"/>
                <w:szCs w:val="28"/>
              </w:rPr>
            </w:pPr>
            <w:r w:rsidRPr="00351B97">
              <w:rPr>
                <w:rFonts w:cs="Times New Roman"/>
                <w:sz w:val="28"/>
                <w:szCs w:val="28"/>
              </w:rPr>
              <w:t xml:space="preserve">Целевой характер расходования </w:t>
            </w:r>
          </w:p>
        </w:tc>
        <w:tc>
          <w:tcPr>
            <w:tcW w:w="3513"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pStyle w:val="af5"/>
              <w:jc w:val="left"/>
              <w:rPr>
                <w:rFonts w:cs="Times New Roman"/>
                <w:sz w:val="28"/>
                <w:szCs w:val="28"/>
              </w:rPr>
            </w:pPr>
            <w:r w:rsidRPr="00351B97">
              <w:rPr>
                <w:rFonts w:cs="Times New Roman"/>
                <w:sz w:val="28"/>
                <w:szCs w:val="28"/>
              </w:rPr>
              <w:t>обеспечивается в рамках контроля направлений расходования субсидии</w:t>
            </w:r>
          </w:p>
        </w:tc>
        <w:tc>
          <w:tcPr>
            <w:tcW w:w="3686"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pStyle w:val="af5"/>
              <w:jc w:val="left"/>
              <w:rPr>
                <w:rFonts w:cs="Times New Roman"/>
                <w:sz w:val="28"/>
                <w:szCs w:val="28"/>
              </w:rPr>
            </w:pPr>
            <w:r w:rsidRPr="00351B97">
              <w:rPr>
                <w:rFonts w:cs="Times New Roman"/>
                <w:sz w:val="28"/>
                <w:szCs w:val="28"/>
              </w:rPr>
              <w:t>расходование субсидий осуществляется на финансовое обеспечение соответствующих работ, связанных со строительством (реконструкцией) объекта</w:t>
            </w:r>
          </w:p>
        </w:tc>
      </w:tr>
      <w:tr w:rsidR="00F61344" w:rsidRPr="00351B97" w:rsidTr="00D2118C">
        <w:tc>
          <w:tcPr>
            <w:tcW w:w="2152"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pStyle w:val="af5"/>
              <w:jc w:val="left"/>
              <w:rPr>
                <w:rFonts w:cs="Times New Roman"/>
                <w:sz w:val="28"/>
                <w:szCs w:val="28"/>
              </w:rPr>
            </w:pPr>
            <w:r w:rsidRPr="00351B97">
              <w:rPr>
                <w:rFonts w:cs="Times New Roman"/>
                <w:sz w:val="28"/>
                <w:szCs w:val="28"/>
              </w:rPr>
              <w:t xml:space="preserve">Получатели </w:t>
            </w:r>
          </w:p>
        </w:tc>
        <w:tc>
          <w:tcPr>
            <w:tcW w:w="3513"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pStyle w:val="af5"/>
              <w:jc w:val="left"/>
              <w:rPr>
                <w:rFonts w:cs="Times New Roman"/>
                <w:sz w:val="28"/>
                <w:szCs w:val="28"/>
              </w:rPr>
            </w:pPr>
            <w:r w:rsidRPr="00351B97">
              <w:rPr>
                <w:rFonts w:cs="Times New Roman"/>
                <w:sz w:val="28"/>
                <w:szCs w:val="28"/>
              </w:rPr>
              <w:t>группа муниципальных образований, отвечающих условиям предоставления субсидий</w:t>
            </w:r>
          </w:p>
        </w:tc>
        <w:tc>
          <w:tcPr>
            <w:tcW w:w="3686"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pStyle w:val="af5"/>
              <w:jc w:val="left"/>
              <w:rPr>
                <w:rFonts w:cs="Times New Roman"/>
                <w:sz w:val="28"/>
                <w:szCs w:val="28"/>
              </w:rPr>
            </w:pPr>
            <w:r w:rsidRPr="00351B97">
              <w:rPr>
                <w:rFonts w:cs="Times New Roman"/>
                <w:sz w:val="28"/>
                <w:szCs w:val="28"/>
              </w:rPr>
              <w:t>отдельные муниципальные образования по результатам конкурсного отбора проектов</w:t>
            </w:r>
          </w:p>
        </w:tc>
      </w:tr>
      <w:tr w:rsidR="00F61344" w:rsidRPr="00351B97" w:rsidTr="00D2118C">
        <w:tc>
          <w:tcPr>
            <w:tcW w:w="2152"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pStyle w:val="af5"/>
              <w:jc w:val="left"/>
              <w:rPr>
                <w:rFonts w:cs="Times New Roman"/>
                <w:sz w:val="28"/>
                <w:szCs w:val="28"/>
              </w:rPr>
            </w:pPr>
            <w:r w:rsidRPr="00351B97">
              <w:rPr>
                <w:rFonts w:cs="Times New Roman"/>
                <w:sz w:val="28"/>
                <w:szCs w:val="28"/>
              </w:rPr>
              <w:t xml:space="preserve">Уровень и условия </w:t>
            </w:r>
            <w:proofErr w:type="spellStart"/>
            <w:r w:rsidRPr="00351B97">
              <w:rPr>
                <w:rFonts w:cs="Times New Roman"/>
                <w:sz w:val="28"/>
                <w:szCs w:val="28"/>
              </w:rPr>
              <w:t>софинансирования</w:t>
            </w:r>
            <w:proofErr w:type="spellEnd"/>
            <w:r w:rsidRPr="00351B97">
              <w:rPr>
                <w:rFonts w:cs="Times New Roman"/>
                <w:sz w:val="28"/>
                <w:szCs w:val="28"/>
              </w:rPr>
              <w:t xml:space="preserve"> расходов</w:t>
            </w:r>
          </w:p>
        </w:tc>
        <w:tc>
          <w:tcPr>
            <w:tcW w:w="3513"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pStyle w:val="af5"/>
              <w:jc w:val="left"/>
              <w:rPr>
                <w:rFonts w:cs="Times New Roman"/>
                <w:sz w:val="28"/>
                <w:szCs w:val="28"/>
              </w:rPr>
            </w:pPr>
            <w:r w:rsidRPr="00351B97">
              <w:rPr>
                <w:rFonts w:cs="Times New Roman"/>
                <w:sz w:val="28"/>
                <w:szCs w:val="28"/>
              </w:rPr>
              <w:t>определяется в зависимости от целей предоставления субсидии</w:t>
            </w:r>
          </w:p>
        </w:tc>
        <w:tc>
          <w:tcPr>
            <w:tcW w:w="3686"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pStyle w:val="af5"/>
              <w:jc w:val="left"/>
              <w:rPr>
                <w:rFonts w:cs="Times New Roman"/>
                <w:sz w:val="28"/>
                <w:szCs w:val="28"/>
              </w:rPr>
            </w:pPr>
            <w:r w:rsidRPr="00351B97">
              <w:rPr>
                <w:rFonts w:cs="Times New Roman"/>
                <w:sz w:val="28"/>
                <w:szCs w:val="28"/>
              </w:rPr>
              <w:t>устанавливается с учетом совокупных затрат на реализацию соответствующих проектов</w:t>
            </w:r>
          </w:p>
        </w:tc>
      </w:tr>
      <w:tr w:rsidR="00F61344" w:rsidRPr="00351B97" w:rsidTr="00D2118C">
        <w:tc>
          <w:tcPr>
            <w:tcW w:w="2152"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pStyle w:val="af5"/>
              <w:jc w:val="left"/>
              <w:rPr>
                <w:rFonts w:cs="Times New Roman"/>
                <w:sz w:val="28"/>
                <w:szCs w:val="28"/>
              </w:rPr>
            </w:pPr>
            <w:r w:rsidRPr="00351B97">
              <w:rPr>
                <w:rFonts w:cs="Times New Roman"/>
                <w:sz w:val="28"/>
                <w:szCs w:val="28"/>
              </w:rPr>
              <w:t xml:space="preserve">Результаты предоставления </w:t>
            </w:r>
          </w:p>
        </w:tc>
        <w:tc>
          <w:tcPr>
            <w:tcW w:w="3513"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pStyle w:val="af5"/>
              <w:jc w:val="left"/>
              <w:rPr>
                <w:rFonts w:cs="Times New Roman"/>
                <w:sz w:val="28"/>
                <w:szCs w:val="28"/>
              </w:rPr>
            </w:pPr>
            <w:r w:rsidRPr="00351B97">
              <w:rPr>
                <w:rFonts w:cs="Times New Roman"/>
                <w:sz w:val="28"/>
                <w:szCs w:val="28"/>
              </w:rPr>
              <w:t>достижение соответствующих целевых показателей, установленных в рамках государственных программ</w:t>
            </w:r>
          </w:p>
        </w:tc>
        <w:tc>
          <w:tcPr>
            <w:tcW w:w="3686" w:type="dxa"/>
            <w:tcBorders>
              <w:top w:val="single" w:sz="4" w:space="0" w:color="auto"/>
              <w:left w:val="single" w:sz="4" w:space="0" w:color="auto"/>
              <w:bottom w:val="single" w:sz="4" w:space="0" w:color="auto"/>
              <w:right w:val="single" w:sz="4" w:space="0" w:color="auto"/>
            </w:tcBorders>
            <w:hideMark/>
          </w:tcPr>
          <w:p w:rsidR="00F61344" w:rsidRPr="00351B97" w:rsidRDefault="00F61344" w:rsidP="00351B97">
            <w:pPr>
              <w:pStyle w:val="af5"/>
              <w:jc w:val="left"/>
              <w:rPr>
                <w:rFonts w:cs="Times New Roman"/>
                <w:sz w:val="28"/>
                <w:szCs w:val="28"/>
              </w:rPr>
            </w:pPr>
            <w:r w:rsidRPr="00351B97">
              <w:rPr>
                <w:rFonts w:cs="Times New Roman"/>
                <w:sz w:val="28"/>
                <w:szCs w:val="28"/>
              </w:rPr>
              <w:t>1. завершение проекта:</w:t>
            </w:r>
          </w:p>
          <w:p w:rsidR="00F61344" w:rsidRPr="00351B97" w:rsidRDefault="00F61344" w:rsidP="00351B97">
            <w:pPr>
              <w:pStyle w:val="af5"/>
              <w:numPr>
                <w:ilvl w:val="0"/>
                <w:numId w:val="7"/>
              </w:numPr>
              <w:tabs>
                <w:tab w:val="left" w:pos="437"/>
              </w:tabs>
              <w:ind w:left="16" w:hanging="5"/>
              <w:jc w:val="left"/>
              <w:rPr>
                <w:rFonts w:cs="Times New Roman"/>
                <w:sz w:val="28"/>
                <w:szCs w:val="28"/>
              </w:rPr>
            </w:pPr>
            <w:r w:rsidRPr="00351B97">
              <w:rPr>
                <w:rFonts w:cs="Times New Roman"/>
                <w:sz w:val="28"/>
                <w:szCs w:val="28"/>
              </w:rPr>
              <w:t>своевременный ввод объекта капитального строительства в эксплуатацию;</w:t>
            </w:r>
          </w:p>
          <w:p w:rsidR="00F61344" w:rsidRPr="00351B97" w:rsidRDefault="00F61344" w:rsidP="00351B97">
            <w:pPr>
              <w:pStyle w:val="af5"/>
              <w:numPr>
                <w:ilvl w:val="0"/>
                <w:numId w:val="7"/>
              </w:numPr>
              <w:tabs>
                <w:tab w:val="left" w:pos="437"/>
              </w:tabs>
              <w:ind w:left="16" w:hanging="5"/>
              <w:jc w:val="left"/>
              <w:rPr>
                <w:rFonts w:cs="Times New Roman"/>
                <w:sz w:val="28"/>
                <w:szCs w:val="28"/>
              </w:rPr>
            </w:pPr>
            <w:r w:rsidRPr="00351B97">
              <w:rPr>
                <w:rFonts w:cs="Times New Roman"/>
                <w:sz w:val="28"/>
                <w:szCs w:val="28"/>
              </w:rPr>
              <w:t>эффективность использования (востребованность объекта) после строительства.</w:t>
            </w:r>
          </w:p>
          <w:p w:rsidR="00F61344" w:rsidRPr="00351B97" w:rsidRDefault="00F61344" w:rsidP="00351B97">
            <w:pPr>
              <w:pStyle w:val="af5"/>
              <w:tabs>
                <w:tab w:val="left" w:pos="437"/>
              </w:tabs>
              <w:jc w:val="left"/>
              <w:rPr>
                <w:rFonts w:cs="Times New Roman"/>
                <w:sz w:val="28"/>
                <w:szCs w:val="28"/>
              </w:rPr>
            </w:pPr>
            <w:r w:rsidRPr="00351B97">
              <w:rPr>
                <w:rFonts w:cs="Times New Roman"/>
                <w:sz w:val="28"/>
                <w:szCs w:val="28"/>
              </w:rPr>
              <w:t xml:space="preserve">2. достижение соответствующих целевых показателей, </w:t>
            </w:r>
            <w:r w:rsidRPr="00351B97">
              <w:rPr>
                <w:rFonts w:cs="Times New Roman"/>
                <w:sz w:val="28"/>
                <w:szCs w:val="28"/>
              </w:rPr>
              <w:lastRenderedPageBreak/>
              <w:t>установленных в рамках государственных программ</w:t>
            </w:r>
          </w:p>
        </w:tc>
      </w:tr>
    </w:tbl>
    <w:p w:rsidR="00F61344" w:rsidRPr="00351B97" w:rsidRDefault="00F61344" w:rsidP="00351B97">
      <w:pPr>
        <w:spacing w:line="240" w:lineRule="auto"/>
        <w:rPr>
          <w:rFonts w:cs="Times New Roman"/>
          <w:szCs w:val="28"/>
        </w:rPr>
      </w:pPr>
      <w:r w:rsidRPr="00351B97">
        <w:rPr>
          <w:rFonts w:cs="Times New Roman"/>
          <w:szCs w:val="28"/>
        </w:rPr>
        <w:lastRenderedPageBreak/>
        <w:t xml:space="preserve">Особенности </w:t>
      </w:r>
      <w:proofErr w:type="spellStart"/>
      <w:r w:rsidRPr="00351B97">
        <w:rPr>
          <w:rFonts w:cs="Times New Roman"/>
          <w:szCs w:val="28"/>
        </w:rPr>
        <w:t>софинансирования</w:t>
      </w:r>
      <w:proofErr w:type="spellEnd"/>
      <w:r w:rsidRPr="00351B97">
        <w:rPr>
          <w:rFonts w:cs="Times New Roman"/>
          <w:szCs w:val="28"/>
        </w:rPr>
        <w:t xml:space="preserve"> расходов капитального характера связаны с тем, что в этом случае </w:t>
      </w:r>
      <w:proofErr w:type="spellStart"/>
      <w:r w:rsidRPr="00351B97">
        <w:rPr>
          <w:rFonts w:cs="Times New Roman"/>
          <w:szCs w:val="28"/>
        </w:rPr>
        <w:t>софинансируется</w:t>
      </w:r>
      <w:proofErr w:type="spellEnd"/>
      <w:r w:rsidRPr="00351B97">
        <w:rPr>
          <w:rFonts w:cs="Times New Roman"/>
          <w:szCs w:val="28"/>
        </w:rPr>
        <w:t xml:space="preserve"> не предоставление услуги, а конкретный объект. Соответственно, выделение средств должно проводиться на основе конкурсного отбора проектов, а результаты конкурса должны учитывать как потребность в данном объекте, так и качество разработки проектной </w:t>
      </w:r>
      <w:proofErr w:type="gramStart"/>
      <w:r w:rsidRPr="00351B97">
        <w:rPr>
          <w:rFonts w:cs="Times New Roman"/>
          <w:szCs w:val="28"/>
        </w:rPr>
        <w:t>документации</w:t>
      </w:r>
      <w:proofErr w:type="gramEnd"/>
      <w:r w:rsidRPr="00351B97">
        <w:rPr>
          <w:rFonts w:cs="Times New Roman"/>
          <w:szCs w:val="28"/>
        </w:rPr>
        <w:t xml:space="preserve"> и обоснованность затрат.</w:t>
      </w:r>
    </w:p>
    <w:p w:rsidR="00F61344" w:rsidRPr="00351B97" w:rsidRDefault="00F61344" w:rsidP="00351B97">
      <w:pPr>
        <w:pStyle w:val="3"/>
        <w:spacing w:before="0" w:line="240" w:lineRule="auto"/>
        <w:rPr>
          <w:rFonts w:cs="Times New Roman"/>
          <w:szCs w:val="28"/>
        </w:rPr>
      </w:pPr>
      <w:r w:rsidRPr="00351B97">
        <w:rPr>
          <w:rFonts w:cs="Times New Roman"/>
          <w:szCs w:val="28"/>
        </w:rPr>
        <w:t>Получатели субсидий</w:t>
      </w:r>
    </w:p>
    <w:p w:rsidR="00F61344" w:rsidRPr="00351B97" w:rsidRDefault="00F61344" w:rsidP="00351B97">
      <w:pPr>
        <w:spacing w:line="240" w:lineRule="auto"/>
        <w:rPr>
          <w:rFonts w:cs="Times New Roman"/>
          <w:szCs w:val="28"/>
        </w:rPr>
      </w:pPr>
      <w:r w:rsidRPr="00351B97">
        <w:rPr>
          <w:rFonts w:cs="Times New Roman"/>
          <w:szCs w:val="28"/>
        </w:rPr>
        <w:t>Получателями субсидий могут являться как все муниципальные образования, так и группы муниципальных образований или отдельные муниципальные образования, отвечающие условиям предоставления субсидий.</w:t>
      </w:r>
    </w:p>
    <w:p w:rsidR="00F61344" w:rsidRPr="00351B97" w:rsidRDefault="00F61344" w:rsidP="00351B97">
      <w:pPr>
        <w:spacing w:line="240" w:lineRule="auto"/>
        <w:rPr>
          <w:rFonts w:cs="Times New Roman"/>
          <w:szCs w:val="28"/>
        </w:rPr>
      </w:pPr>
      <w:r w:rsidRPr="00351B97">
        <w:rPr>
          <w:rFonts w:cs="Times New Roman"/>
          <w:szCs w:val="28"/>
        </w:rPr>
        <w:t>Применение ограничений с точки зрения определения состава муниципальных образований, имеющих право на получение субсидий из бюджетов субъектов Российской Федерации, должно осуществляться исходя из конечных целей предоставления субсидий.</w:t>
      </w:r>
    </w:p>
    <w:p w:rsidR="00F61344" w:rsidRPr="00351B97" w:rsidRDefault="00F61344" w:rsidP="00351B97">
      <w:pPr>
        <w:spacing w:line="240" w:lineRule="auto"/>
        <w:rPr>
          <w:rFonts w:cs="Times New Roman"/>
          <w:szCs w:val="28"/>
        </w:rPr>
      </w:pPr>
      <w:r w:rsidRPr="00351B97">
        <w:rPr>
          <w:rFonts w:cs="Times New Roman"/>
          <w:szCs w:val="28"/>
        </w:rPr>
        <w:t xml:space="preserve">Наиболее эффективным методом определения целевой группы муниципальных образований, получающих субсидии, является оценка зависимости объемов и качества оказываемых услуг в рамках конкретного полномочия органов местного самоуправления от получения или </w:t>
      </w:r>
      <w:proofErr w:type="gramStart"/>
      <w:r w:rsidRPr="00351B97">
        <w:rPr>
          <w:rFonts w:cs="Times New Roman"/>
          <w:szCs w:val="28"/>
        </w:rPr>
        <w:t>не получения</w:t>
      </w:r>
      <w:proofErr w:type="gramEnd"/>
      <w:r w:rsidRPr="00351B97">
        <w:rPr>
          <w:rFonts w:cs="Times New Roman"/>
          <w:szCs w:val="28"/>
        </w:rPr>
        <w:t xml:space="preserve"> субсидии. Не менее важно принимать во внимание и то, насколько получаемый эффект повышения качества реализации соответствующего полномочия влияет на социально-экономическую ситуацию и качество управления общественными финансами в субъекте Российской Федерации в целом.</w:t>
      </w:r>
    </w:p>
    <w:p w:rsidR="00F61344" w:rsidRPr="00351B97" w:rsidRDefault="00F61344" w:rsidP="00351B97">
      <w:pPr>
        <w:spacing w:line="240" w:lineRule="auto"/>
        <w:rPr>
          <w:rFonts w:cs="Times New Roman"/>
          <w:szCs w:val="28"/>
        </w:rPr>
      </w:pPr>
      <w:r w:rsidRPr="00351B97">
        <w:rPr>
          <w:rFonts w:cs="Times New Roman"/>
          <w:szCs w:val="28"/>
        </w:rPr>
        <w:t>Так, например, реализация отдельных полномочий может иметь первоочередное значение для отдельных муниципальных образований и оказывать эффект на субъект Российской Федерации в целом (например, в части культуры, решения вопросов с ветхим и аварийным жильем и др.), но сама потребность в соответствующих финансовых ресурсах распределяется исключительно неравномерно по административно-территориальным образованиям.</w:t>
      </w:r>
    </w:p>
    <w:p w:rsidR="00F61344" w:rsidRPr="00351B97" w:rsidRDefault="00F61344" w:rsidP="00351B97">
      <w:pPr>
        <w:spacing w:line="240" w:lineRule="auto"/>
        <w:rPr>
          <w:rFonts w:cs="Times New Roman"/>
          <w:szCs w:val="28"/>
        </w:rPr>
      </w:pPr>
      <w:r w:rsidRPr="00351B97">
        <w:rPr>
          <w:rFonts w:cs="Times New Roman"/>
          <w:szCs w:val="28"/>
        </w:rPr>
        <w:t>Вследствие этого, в случае применения общего, «равного» подхода, обеспечивается субсидирование исполнения рассматриваемых полномочий для всех муниципальных образований, несмотря на то, что для значительной части из них данная поддержка не оказывает хоть сколько-нибудь значимого эффекта. С другой стороны, за счет этого сокращаются финансовые ресурсы, которые могут быть использованы для предоставления субсидий из бюджета субъекта Российской Федерации тем муниципалитетам, решение конкретной задачи в которых может оказать существенное влияние на достижение приоритетов развития субъекта Российской Федерации.</w:t>
      </w:r>
    </w:p>
    <w:p w:rsidR="00F61344" w:rsidRPr="00351B97" w:rsidRDefault="00F61344" w:rsidP="00351B97">
      <w:pPr>
        <w:spacing w:line="240" w:lineRule="auto"/>
        <w:rPr>
          <w:rFonts w:cs="Times New Roman"/>
          <w:szCs w:val="28"/>
        </w:rPr>
      </w:pPr>
      <w:r w:rsidRPr="00351B97">
        <w:rPr>
          <w:rFonts w:cs="Times New Roman"/>
          <w:szCs w:val="28"/>
        </w:rPr>
        <w:lastRenderedPageBreak/>
        <w:t xml:space="preserve">Таким образом, вопрос выбора муниципальных образований должен решаться на основе оценки степени воздействия оказываемой поддержки на повышение </w:t>
      </w:r>
      <w:proofErr w:type="gramStart"/>
      <w:r w:rsidRPr="00351B97">
        <w:rPr>
          <w:rFonts w:cs="Times New Roman"/>
          <w:szCs w:val="28"/>
        </w:rPr>
        <w:t>качества реализации соответствующих полномочий органов местного самоуправления</w:t>
      </w:r>
      <w:proofErr w:type="gramEnd"/>
      <w:r w:rsidRPr="00351B97">
        <w:rPr>
          <w:rFonts w:cs="Times New Roman"/>
          <w:szCs w:val="28"/>
        </w:rPr>
        <w:t>. Более того, каждое мероприятие, в рамках которого происходит выделение субсидий, должно иметь целевые показатели (индикаторы достижения целей). В этом случае, при подготовке отчета о реализации государственной программы субъекта Российской Федерации можно будет оценить результативность и эффективность предоставления субсидий по данному полномочию.</w:t>
      </w:r>
    </w:p>
    <w:p w:rsidR="00F61344" w:rsidRPr="00351B97" w:rsidRDefault="00F61344" w:rsidP="00351B97">
      <w:pPr>
        <w:pStyle w:val="3"/>
        <w:spacing w:before="0" w:line="240" w:lineRule="auto"/>
        <w:rPr>
          <w:rFonts w:cs="Times New Roman"/>
          <w:szCs w:val="28"/>
        </w:rPr>
      </w:pPr>
      <w:r w:rsidRPr="00351B97">
        <w:rPr>
          <w:rFonts w:cs="Times New Roman"/>
          <w:szCs w:val="28"/>
        </w:rPr>
        <w:t xml:space="preserve">Определение общего объема субсидий и уровней </w:t>
      </w:r>
      <w:proofErr w:type="spellStart"/>
      <w:r w:rsidRPr="00351B97">
        <w:rPr>
          <w:rFonts w:cs="Times New Roman"/>
          <w:szCs w:val="28"/>
        </w:rPr>
        <w:t>софинансирования</w:t>
      </w:r>
      <w:proofErr w:type="spellEnd"/>
      <w:r w:rsidRPr="00351B97">
        <w:rPr>
          <w:rFonts w:cs="Times New Roman"/>
          <w:szCs w:val="28"/>
        </w:rPr>
        <w:t xml:space="preserve"> соответствующих расходных обязательств</w:t>
      </w:r>
    </w:p>
    <w:p w:rsidR="00F61344" w:rsidRPr="00351B97" w:rsidRDefault="00F61344" w:rsidP="00351B97">
      <w:pPr>
        <w:spacing w:line="240" w:lineRule="auto"/>
        <w:rPr>
          <w:rFonts w:cs="Times New Roman"/>
          <w:szCs w:val="28"/>
        </w:rPr>
      </w:pPr>
      <w:r w:rsidRPr="00351B97">
        <w:rPr>
          <w:rFonts w:cs="Times New Roman"/>
          <w:szCs w:val="28"/>
        </w:rPr>
        <w:t>Предсказуемость и прозрачность формирования и распределения субсидий являются необходимым условием эффективного использования данного инструмента.</w:t>
      </w:r>
    </w:p>
    <w:p w:rsidR="00F61344" w:rsidRPr="00351B97" w:rsidRDefault="00F61344" w:rsidP="00351B97">
      <w:pPr>
        <w:spacing w:line="240" w:lineRule="auto"/>
        <w:rPr>
          <w:rFonts w:cs="Times New Roman"/>
          <w:szCs w:val="28"/>
        </w:rPr>
      </w:pPr>
      <w:r w:rsidRPr="00351B97">
        <w:rPr>
          <w:rFonts w:cs="Times New Roman"/>
          <w:szCs w:val="28"/>
        </w:rPr>
        <w:t>Общий объем субсидий должен определяться, с одной стороны, исходя из необходимости достижения вертикальной сбалансированности бюджетной системы субъекта Российской Федерации, с другой – исходя из приоритетности тех или иных направлений развития в рамках государственных программ субъектов Российской Федерации.</w:t>
      </w:r>
    </w:p>
    <w:p w:rsidR="00F61344" w:rsidRPr="00351B97" w:rsidRDefault="00F61344" w:rsidP="00351B97">
      <w:pPr>
        <w:spacing w:line="240" w:lineRule="auto"/>
        <w:rPr>
          <w:rFonts w:cs="Times New Roman"/>
          <w:szCs w:val="28"/>
        </w:rPr>
      </w:pPr>
      <w:r w:rsidRPr="00351B97">
        <w:rPr>
          <w:rFonts w:cs="Times New Roman"/>
          <w:szCs w:val="28"/>
        </w:rPr>
        <w:t xml:space="preserve">Вместе с тем, задача формирования общего объема субсидий из бюджетов субъектов Российской Федерации местным бюджетам должна решаться также с учетом планирования оптимального уровня </w:t>
      </w:r>
      <w:proofErr w:type="spellStart"/>
      <w:r w:rsidRPr="00351B97">
        <w:rPr>
          <w:rFonts w:cs="Times New Roman"/>
          <w:szCs w:val="28"/>
        </w:rPr>
        <w:t>софинансирования</w:t>
      </w:r>
      <w:proofErr w:type="spellEnd"/>
      <w:r w:rsidRPr="00351B97">
        <w:rPr>
          <w:rFonts w:cs="Times New Roman"/>
          <w:szCs w:val="28"/>
        </w:rPr>
        <w:t xml:space="preserve"> объемов финансового обеспечения конкретных полномочий органов местного самоуправления.</w:t>
      </w:r>
    </w:p>
    <w:p w:rsidR="00F61344" w:rsidRPr="00351B97" w:rsidRDefault="00F61344" w:rsidP="00351B97">
      <w:pPr>
        <w:spacing w:line="240" w:lineRule="auto"/>
        <w:rPr>
          <w:rFonts w:cs="Times New Roman"/>
          <w:szCs w:val="28"/>
        </w:rPr>
      </w:pPr>
      <w:r w:rsidRPr="00351B97">
        <w:rPr>
          <w:rFonts w:cs="Times New Roman"/>
          <w:szCs w:val="28"/>
        </w:rPr>
        <w:t xml:space="preserve">Применяются различные подходы к установлению уровней </w:t>
      </w:r>
      <w:proofErr w:type="spellStart"/>
      <w:r w:rsidRPr="00351B97">
        <w:rPr>
          <w:rFonts w:cs="Times New Roman"/>
          <w:szCs w:val="28"/>
        </w:rPr>
        <w:t>софинансирования</w:t>
      </w:r>
      <w:proofErr w:type="spellEnd"/>
      <w:r w:rsidRPr="00351B97">
        <w:rPr>
          <w:rFonts w:cs="Times New Roman"/>
          <w:szCs w:val="28"/>
        </w:rPr>
        <w:t xml:space="preserve">. </w:t>
      </w:r>
      <w:proofErr w:type="gramStart"/>
      <w:r w:rsidRPr="00351B97">
        <w:rPr>
          <w:rFonts w:cs="Times New Roman"/>
          <w:szCs w:val="28"/>
        </w:rPr>
        <w:t xml:space="preserve">Так, например, для отдельных полномочий, на реализацию которых предоставляются целевые межбюджетные трансферты, и которые, как правило, являются высокоприоритетными, либо весьма затратными с точки зрения возможности их финансового обеспечения исключительно за счет собственных средств местных бюджетов, зачастую устанавливается максимальный уровень </w:t>
      </w:r>
      <w:proofErr w:type="spellStart"/>
      <w:r w:rsidRPr="00351B97">
        <w:rPr>
          <w:rFonts w:cs="Times New Roman"/>
          <w:szCs w:val="28"/>
        </w:rPr>
        <w:t>софинансирования</w:t>
      </w:r>
      <w:proofErr w:type="spellEnd"/>
      <w:r w:rsidRPr="00351B97">
        <w:rPr>
          <w:rFonts w:cs="Times New Roman"/>
          <w:szCs w:val="28"/>
        </w:rPr>
        <w:t xml:space="preserve"> со стороны субъекта Российской Федерации в пределах от 90 до 99 процентов соответствующих совокупных расходов на реализацию полномочия.</w:t>
      </w:r>
      <w:proofErr w:type="gramEnd"/>
    </w:p>
    <w:p w:rsidR="00F61344" w:rsidRPr="00351B97" w:rsidRDefault="00F61344" w:rsidP="00351B97">
      <w:pPr>
        <w:spacing w:line="240" w:lineRule="auto"/>
        <w:rPr>
          <w:rFonts w:cs="Times New Roman"/>
          <w:szCs w:val="28"/>
        </w:rPr>
      </w:pPr>
      <w:r w:rsidRPr="00351B97">
        <w:rPr>
          <w:rFonts w:cs="Times New Roman"/>
          <w:szCs w:val="28"/>
        </w:rPr>
        <w:t xml:space="preserve">Когда доля </w:t>
      </w:r>
      <w:proofErr w:type="spellStart"/>
      <w:r w:rsidRPr="00351B97">
        <w:rPr>
          <w:rFonts w:cs="Times New Roman"/>
          <w:szCs w:val="28"/>
        </w:rPr>
        <w:t>софинансирования</w:t>
      </w:r>
      <w:proofErr w:type="spellEnd"/>
      <w:r w:rsidRPr="00351B97">
        <w:rPr>
          <w:rFonts w:cs="Times New Roman"/>
          <w:szCs w:val="28"/>
        </w:rPr>
        <w:t xml:space="preserve"> со стороны субъекта Российской Федерации не превышает 5-10 процентов, заинтересованность органов местного самоуправления в соблюдении соответствующих условий получения субсидий может быть невелика.</w:t>
      </w:r>
    </w:p>
    <w:p w:rsidR="00F61344" w:rsidRPr="00351B97" w:rsidRDefault="00F61344" w:rsidP="00351B97">
      <w:pPr>
        <w:spacing w:line="240" w:lineRule="auto"/>
        <w:rPr>
          <w:rFonts w:cs="Times New Roman"/>
          <w:szCs w:val="28"/>
        </w:rPr>
      </w:pPr>
      <w:r w:rsidRPr="00351B97">
        <w:rPr>
          <w:rFonts w:cs="Times New Roman"/>
          <w:szCs w:val="28"/>
        </w:rPr>
        <w:t>Подобный подход также может привести к низкой концентрации финансовых ресурсов на приоритетных направлениях расходов и, следовательно, к снижению эффективности применения данного инструмента.</w:t>
      </w:r>
    </w:p>
    <w:p w:rsidR="00F61344" w:rsidRPr="00351B97" w:rsidRDefault="00F61344" w:rsidP="00351B97">
      <w:pPr>
        <w:spacing w:line="240" w:lineRule="auto"/>
        <w:rPr>
          <w:rFonts w:cs="Times New Roman"/>
          <w:szCs w:val="28"/>
        </w:rPr>
      </w:pPr>
      <w:proofErr w:type="gramStart"/>
      <w:r w:rsidRPr="00351B97">
        <w:rPr>
          <w:rFonts w:cs="Times New Roman"/>
          <w:szCs w:val="28"/>
        </w:rPr>
        <w:t xml:space="preserve">В любом случае, как общие объемы субсидий, так и уровни </w:t>
      </w:r>
      <w:proofErr w:type="spellStart"/>
      <w:r w:rsidRPr="00351B97">
        <w:rPr>
          <w:rFonts w:cs="Times New Roman"/>
          <w:szCs w:val="28"/>
        </w:rPr>
        <w:t>софинансирования</w:t>
      </w:r>
      <w:proofErr w:type="spellEnd"/>
      <w:r w:rsidRPr="00351B97">
        <w:rPr>
          <w:rFonts w:cs="Times New Roman"/>
          <w:szCs w:val="28"/>
        </w:rPr>
        <w:t xml:space="preserve"> отдельных расходных обязательств должны определяться исходя из их достаточности для оказания соответствующего воздействия на политику органов местного самоуправления при реализации ими собственных полномочий, на поддержку исполнения которых направлены </w:t>
      </w:r>
      <w:r w:rsidRPr="00351B97">
        <w:rPr>
          <w:rFonts w:cs="Times New Roman"/>
          <w:szCs w:val="28"/>
        </w:rPr>
        <w:lastRenderedPageBreak/>
        <w:t>усилия органов государственной власти субъекта Российской Федерации, при сохранении финансовой, организационной и политической самостоятельности и ответственности муниципальных органов власти за конечный</w:t>
      </w:r>
      <w:proofErr w:type="gramEnd"/>
      <w:r w:rsidRPr="00351B97">
        <w:rPr>
          <w:rFonts w:cs="Times New Roman"/>
          <w:szCs w:val="28"/>
        </w:rPr>
        <w:t xml:space="preserve"> результат.</w:t>
      </w:r>
    </w:p>
    <w:p w:rsidR="00F61344" w:rsidRPr="00351B97" w:rsidRDefault="00F61344" w:rsidP="00351B97">
      <w:pPr>
        <w:spacing w:line="240" w:lineRule="auto"/>
        <w:rPr>
          <w:rFonts w:cs="Times New Roman"/>
          <w:szCs w:val="28"/>
        </w:rPr>
      </w:pPr>
      <w:r w:rsidRPr="00351B97">
        <w:rPr>
          <w:rFonts w:cs="Times New Roman"/>
          <w:szCs w:val="28"/>
        </w:rPr>
        <w:t xml:space="preserve">Уровень </w:t>
      </w:r>
      <w:proofErr w:type="spellStart"/>
      <w:r w:rsidRPr="00351B97">
        <w:rPr>
          <w:rFonts w:cs="Times New Roman"/>
          <w:szCs w:val="28"/>
        </w:rPr>
        <w:t>софинансирования</w:t>
      </w:r>
      <w:proofErr w:type="spellEnd"/>
      <w:r w:rsidRPr="00351B97">
        <w:rPr>
          <w:rFonts w:cs="Times New Roman"/>
          <w:szCs w:val="28"/>
        </w:rPr>
        <w:t xml:space="preserve"> может быть дифференцирован, т.е. могут быть установлены различные пропорции </w:t>
      </w:r>
      <w:proofErr w:type="spellStart"/>
      <w:r w:rsidRPr="00351B97">
        <w:rPr>
          <w:rFonts w:cs="Times New Roman"/>
          <w:szCs w:val="28"/>
        </w:rPr>
        <w:t>софинансирования</w:t>
      </w:r>
      <w:proofErr w:type="spellEnd"/>
      <w:r w:rsidRPr="00351B97">
        <w:rPr>
          <w:rFonts w:cs="Times New Roman"/>
          <w:szCs w:val="28"/>
        </w:rPr>
        <w:t xml:space="preserve"> расходов для каждого из муниципальных образований, в этом случае уровень должен устанавливаться на основе формулы.</w:t>
      </w:r>
    </w:p>
    <w:p w:rsidR="00F61344" w:rsidRPr="00351B97" w:rsidRDefault="00F61344" w:rsidP="00351B97">
      <w:pPr>
        <w:spacing w:line="240" w:lineRule="auto"/>
        <w:rPr>
          <w:rFonts w:cs="Times New Roman"/>
          <w:szCs w:val="28"/>
        </w:rPr>
      </w:pPr>
      <w:r w:rsidRPr="00351B97">
        <w:rPr>
          <w:rFonts w:cs="Times New Roman"/>
          <w:szCs w:val="28"/>
        </w:rPr>
        <w:t xml:space="preserve">Наиболее распространенный подход - установление уровней </w:t>
      </w:r>
      <w:proofErr w:type="spellStart"/>
      <w:r w:rsidRPr="00351B97">
        <w:rPr>
          <w:rFonts w:cs="Times New Roman"/>
          <w:szCs w:val="28"/>
        </w:rPr>
        <w:t>софинансирования</w:t>
      </w:r>
      <w:proofErr w:type="spellEnd"/>
      <w:r w:rsidRPr="00351B97">
        <w:rPr>
          <w:rFonts w:cs="Times New Roman"/>
          <w:szCs w:val="28"/>
        </w:rPr>
        <w:t xml:space="preserve"> в зависимости от уровня расчетной бюджетной обеспеченности муниципальных образований (чем выше бюджетная обеспеченность, тем ниже уровень </w:t>
      </w:r>
      <w:proofErr w:type="spellStart"/>
      <w:r w:rsidRPr="00351B97">
        <w:rPr>
          <w:rFonts w:cs="Times New Roman"/>
          <w:szCs w:val="28"/>
        </w:rPr>
        <w:t>софинансирования</w:t>
      </w:r>
      <w:proofErr w:type="spellEnd"/>
      <w:r w:rsidRPr="00351B97">
        <w:rPr>
          <w:rFonts w:cs="Times New Roman"/>
          <w:szCs w:val="28"/>
        </w:rPr>
        <w:t xml:space="preserve"> со стороны субъекта Российской Федерации), основываясь на предположении о необходимости реализации «выравнивающей» функции субсидий наравне с дотациями на выравнивание бюджетной обеспеченности муниципальных образований.</w:t>
      </w:r>
    </w:p>
    <w:p w:rsidR="00F61344" w:rsidRPr="00351B97" w:rsidRDefault="00F61344" w:rsidP="00351B97">
      <w:pPr>
        <w:spacing w:line="240" w:lineRule="auto"/>
        <w:rPr>
          <w:rFonts w:cs="Times New Roman"/>
          <w:szCs w:val="28"/>
        </w:rPr>
      </w:pPr>
      <w:r w:rsidRPr="00351B97">
        <w:rPr>
          <w:rFonts w:cs="Times New Roman"/>
          <w:szCs w:val="28"/>
        </w:rPr>
        <w:t xml:space="preserve">В целом, при установлении условий предоставления и использования субсидий допускается применение как единых, так и дифференцированных уровней </w:t>
      </w:r>
      <w:proofErr w:type="spellStart"/>
      <w:r w:rsidRPr="00351B97">
        <w:rPr>
          <w:rFonts w:cs="Times New Roman"/>
          <w:szCs w:val="28"/>
        </w:rPr>
        <w:t>софинансирования</w:t>
      </w:r>
      <w:proofErr w:type="spellEnd"/>
      <w:r w:rsidRPr="00351B97">
        <w:rPr>
          <w:rFonts w:cs="Times New Roman"/>
          <w:szCs w:val="28"/>
        </w:rPr>
        <w:t xml:space="preserve"> соответствующих расходных обязательств.</w:t>
      </w:r>
    </w:p>
    <w:p w:rsidR="00F61344" w:rsidRPr="00351B97" w:rsidRDefault="00F61344" w:rsidP="00351B97">
      <w:pPr>
        <w:pStyle w:val="3"/>
        <w:spacing w:before="0" w:line="240" w:lineRule="auto"/>
        <w:rPr>
          <w:rFonts w:cs="Times New Roman"/>
          <w:szCs w:val="28"/>
        </w:rPr>
      </w:pPr>
      <w:r w:rsidRPr="00351B97">
        <w:rPr>
          <w:rFonts w:cs="Times New Roman"/>
          <w:szCs w:val="28"/>
        </w:rPr>
        <w:t>Содержание нормативного правового акта субъекта Российской Федерации, регулирующего предоставление субсидий</w:t>
      </w:r>
    </w:p>
    <w:p w:rsidR="00F61344" w:rsidRPr="00351B97" w:rsidRDefault="00F61344" w:rsidP="00351B97">
      <w:pPr>
        <w:spacing w:line="240" w:lineRule="auto"/>
        <w:rPr>
          <w:rFonts w:cs="Times New Roman"/>
          <w:szCs w:val="28"/>
        </w:rPr>
      </w:pPr>
      <w:r w:rsidRPr="00351B97">
        <w:rPr>
          <w:rFonts w:cs="Times New Roman"/>
          <w:szCs w:val="28"/>
        </w:rPr>
        <w:t>В законе субъекта Российской Федерации или нормативном правовом акте высшего исполнительного органа государственной власти субъекта Российской Федерации, регулирующем предоставление субсидии, должны быть установлены:</w:t>
      </w:r>
    </w:p>
    <w:p w:rsidR="00F61344" w:rsidRPr="00351B97" w:rsidRDefault="00F61344" w:rsidP="00351B97">
      <w:pPr>
        <w:pStyle w:val="af2"/>
        <w:numPr>
          <w:ilvl w:val="0"/>
          <w:numId w:val="42"/>
        </w:numPr>
        <w:spacing w:line="240" w:lineRule="auto"/>
        <w:ind w:left="1134"/>
        <w:rPr>
          <w:rFonts w:cs="Times New Roman"/>
          <w:szCs w:val="28"/>
        </w:rPr>
      </w:pPr>
      <w:r w:rsidRPr="00351B97">
        <w:rPr>
          <w:rFonts w:cs="Times New Roman"/>
          <w:szCs w:val="28"/>
        </w:rPr>
        <w:t>цели предоставления субсидии, соответствующие стратегическим документам социально-экономического развития и целям государственной программы, в рамках которой выделяется субсидия;</w:t>
      </w:r>
    </w:p>
    <w:p w:rsidR="00F61344" w:rsidRPr="00351B97" w:rsidRDefault="00F61344" w:rsidP="00351B97">
      <w:pPr>
        <w:pStyle w:val="af2"/>
        <w:numPr>
          <w:ilvl w:val="0"/>
          <w:numId w:val="42"/>
        </w:numPr>
        <w:spacing w:line="240" w:lineRule="auto"/>
        <w:ind w:left="1134"/>
        <w:rPr>
          <w:rFonts w:cs="Times New Roman"/>
          <w:szCs w:val="28"/>
        </w:rPr>
      </w:pPr>
      <w:r w:rsidRPr="00351B97">
        <w:rPr>
          <w:rFonts w:cs="Times New Roman"/>
          <w:szCs w:val="28"/>
        </w:rPr>
        <w:t>перечень приоритетных расходных обязательств муниципальных образований;</w:t>
      </w:r>
    </w:p>
    <w:p w:rsidR="00F61344" w:rsidRPr="00351B97" w:rsidRDefault="00F61344" w:rsidP="00351B97">
      <w:pPr>
        <w:pStyle w:val="af2"/>
        <w:numPr>
          <w:ilvl w:val="0"/>
          <w:numId w:val="42"/>
        </w:numPr>
        <w:spacing w:line="240" w:lineRule="auto"/>
        <w:ind w:left="1134"/>
        <w:rPr>
          <w:rFonts w:cs="Times New Roman"/>
          <w:szCs w:val="28"/>
        </w:rPr>
      </w:pPr>
      <w:r w:rsidRPr="00351B97">
        <w:rPr>
          <w:rFonts w:cs="Times New Roman"/>
          <w:szCs w:val="28"/>
        </w:rPr>
        <w:t>условия предоставления субсидий;</w:t>
      </w:r>
    </w:p>
    <w:p w:rsidR="00F61344" w:rsidRPr="00351B97" w:rsidRDefault="00F61344" w:rsidP="00351B97">
      <w:pPr>
        <w:pStyle w:val="af2"/>
        <w:numPr>
          <w:ilvl w:val="0"/>
          <w:numId w:val="42"/>
        </w:numPr>
        <w:spacing w:line="240" w:lineRule="auto"/>
        <w:ind w:left="1134"/>
        <w:rPr>
          <w:rFonts w:cs="Times New Roman"/>
          <w:szCs w:val="28"/>
        </w:rPr>
      </w:pPr>
      <w:r w:rsidRPr="00351B97">
        <w:rPr>
          <w:rFonts w:cs="Times New Roman"/>
          <w:szCs w:val="28"/>
        </w:rPr>
        <w:t>условия расходования субсидий;</w:t>
      </w:r>
    </w:p>
    <w:p w:rsidR="00F61344" w:rsidRPr="00351B97" w:rsidRDefault="00F61344" w:rsidP="00351B97">
      <w:pPr>
        <w:pStyle w:val="af2"/>
        <w:numPr>
          <w:ilvl w:val="0"/>
          <w:numId w:val="42"/>
        </w:numPr>
        <w:spacing w:line="240" w:lineRule="auto"/>
        <w:ind w:left="1134"/>
        <w:rPr>
          <w:rFonts w:cs="Times New Roman"/>
          <w:szCs w:val="28"/>
        </w:rPr>
      </w:pPr>
      <w:r w:rsidRPr="00351B97">
        <w:rPr>
          <w:rFonts w:cs="Times New Roman"/>
          <w:szCs w:val="28"/>
        </w:rPr>
        <w:t>критерии отбора муниципальных образований для предоставления субсидий;</w:t>
      </w:r>
    </w:p>
    <w:p w:rsidR="00F61344" w:rsidRPr="00351B97" w:rsidRDefault="00F61344" w:rsidP="00351B97">
      <w:pPr>
        <w:pStyle w:val="af2"/>
        <w:numPr>
          <w:ilvl w:val="0"/>
          <w:numId w:val="42"/>
        </w:numPr>
        <w:spacing w:line="240" w:lineRule="auto"/>
        <w:ind w:left="1134"/>
        <w:rPr>
          <w:rFonts w:cs="Times New Roman"/>
          <w:szCs w:val="28"/>
        </w:rPr>
      </w:pPr>
      <w:r w:rsidRPr="00351B97">
        <w:rPr>
          <w:rFonts w:cs="Times New Roman"/>
          <w:szCs w:val="28"/>
        </w:rPr>
        <w:t xml:space="preserve">методика распределения субсидий между муниципальными образованиями, включающая определение уровня </w:t>
      </w:r>
      <w:proofErr w:type="spellStart"/>
      <w:r w:rsidRPr="00351B97">
        <w:rPr>
          <w:rFonts w:cs="Times New Roman"/>
          <w:szCs w:val="28"/>
        </w:rPr>
        <w:t>софинансирования</w:t>
      </w:r>
      <w:proofErr w:type="spellEnd"/>
      <w:r w:rsidRPr="00351B97">
        <w:rPr>
          <w:rFonts w:cs="Times New Roman"/>
          <w:szCs w:val="28"/>
        </w:rPr>
        <w:t xml:space="preserve"> со стороны муниципальных образований;</w:t>
      </w:r>
    </w:p>
    <w:p w:rsidR="00F61344" w:rsidRPr="00351B97" w:rsidRDefault="00F61344" w:rsidP="00351B97">
      <w:pPr>
        <w:pStyle w:val="af2"/>
        <w:numPr>
          <w:ilvl w:val="0"/>
          <w:numId w:val="42"/>
        </w:numPr>
        <w:spacing w:line="240" w:lineRule="auto"/>
        <w:ind w:left="1134"/>
        <w:rPr>
          <w:rFonts w:cs="Times New Roman"/>
          <w:szCs w:val="28"/>
        </w:rPr>
      </w:pPr>
      <w:r w:rsidRPr="00351B97">
        <w:rPr>
          <w:rFonts w:cs="Times New Roman"/>
          <w:szCs w:val="28"/>
        </w:rPr>
        <w:t>порядок оценки эффективности использования субсидий, включающий индикаторы, характеризующие достижение поставленных целей и методики их оценки;</w:t>
      </w:r>
    </w:p>
    <w:p w:rsidR="00F61344" w:rsidRPr="00351B97" w:rsidRDefault="00F61344" w:rsidP="00351B97">
      <w:pPr>
        <w:pStyle w:val="af2"/>
        <w:numPr>
          <w:ilvl w:val="0"/>
          <w:numId w:val="42"/>
        </w:numPr>
        <w:spacing w:line="240" w:lineRule="auto"/>
        <w:ind w:left="1134"/>
        <w:rPr>
          <w:rFonts w:cs="Times New Roman"/>
          <w:szCs w:val="28"/>
        </w:rPr>
      </w:pPr>
      <w:r w:rsidRPr="00351B97">
        <w:rPr>
          <w:rFonts w:cs="Times New Roman"/>
          <w:szCs w:val="28"/>
        </w:rPr>
        <w:t>сроки и порядок представления отчетности об исполнении условий предоставления субсидий;</w:t>
      </w:r>
    </w:p>
    <w:p w:rsidR="00F61344" w:rsidRPr="00351B97" w:rsidRDefault="00F61344" w:rsidP="00351B97">
      <w:pPr>
        <w:pStyle w:val="af2"/>
        <w:numPr>
          <w:ilvl w:val="0"/>
          <w:numId w:val="42"/>
        </w:numPr>
        <w:spacing w:line="240" w:lineRule="auto"/>
        <w:ind w:left="1134"/>
        <w:rPr>
          <w:rFonts w:cs="Times New Roman"/>
          <w:szCs w:val="28"/>
        </w:rPr>
      </w:pPr>
      <w:r w:rsidRPr="00351B97">
        <w:rPr>
          <w:rFonts w:cs="Times New Roman"/>
          <w:szCs w:val="28"/>
        </w:rPr>
        <w:t>основания и порядок применения мер финансовой ответственности муниципального образования при невыполнении условий соглашения о предоставлении субсидий, в том числе порядок и предельный объем сокращения и перераспределения субсидий.</w:t>
      </w:r>
    </w:p>
    <w:p w:rsidR="00F61344" w:rsidRPr="00351B97" w:rsidRDefault="00F61344" w:rsidP="00351B97">
      <w:pPr>
        <w:pStyle w:val="2"/>
        <w:numPr>
          <w:ilvl w:val="1"/>
          <w:numId w:val="4"/>
        </w:numPr>
        <w:spacing w:before="0" w:line="240" w:lineRule="auto"/>
        <w:ind w:left="709" w:firstLine="0"/>
        <w:rPr>
          <w:rFonts w:cs="Times New Roman"/>
          <w:szCs w:val="28"/>
        </w:rPr>
      </w:pPr>
      <w:bookmarkStart w:id="48" w:name="_Toc408919604"/>
      <w:r w:rsidRPr="00351B97">
        <w:rPr>
          <w:rFonts w:cs="Times New Roman"/>
          <w:szCs w:val="28"/>
        </w:rPr>
        <w:lastRenderedPageBreak/>
        <w:t>Наделение органов местного самоуправления отдельными государственными полномочиями</w:t>
      </w:r>
      <w:bookmarkEnd w:id="46"/>
      <w:bookmarkEnd w:id="47"/>
      <w:bookmarkEnd w:id="48"/>
    </w:p>
    <w:p w:rsidR="00F61344" w:rsidRPr="00351B97" w:rsidRDefault="00F61344" w:rsidP="00351B97">
      <w:pPr>
        <w:spacing w:line="240" w:lineRule="auto"/>
        <w:rPr>
          <w:rFonts w:cs="Times New Roman"/>
          <w:strike/>
          <w:szCs w:val="28"/>
        </w:rPr>
      </w:pPr>
      <w:r w:rsidRPr="00351B97">
        <w:rPr>
          <w:rFonts w:cs="Times New Roman"/>
          <w:szCs w:val="28"/>
        </w:rPr>
        <w:t>Наделение органов местного самоуправления отдельными государственными полномочиями предусмотрено Конституцией Российской Федерации и Федеральным законом № 131-ФЗ. Согласно Конституции Российской Федерации, органы местного самоуправления не входят в систему органов государственной власти и могут осуществлять отдельные государственные полномочия в случае передачи им таких полномочий на основе федерального закона либо закона субъекта Российской Федерации.</w:t>
      </w:r>
    </w:p>
    <w:p w:rsidR="00F61344" w:rsidRPr="00351B97" w:rsidRDefault="00F61344" w:rsidP="00351B97">
      <w:pPr>
        <w:spacing w:line="240" w:lineRule="auto"/>
        <w:rPr>
          <w:rFonts w:cs="Times New Roman"/>
          <w:szCs w:val="28"/>
        </w:rPr>
      </w:pPr>
      <w:r w:rsidRPr="00351B97">
        <w:rPr>
          <w:rFonts w:cs="Times New Roman"/>
          <w:szCs w:val="28"/>
        </w:rPr>
        <w:t>Согласно статье 19 Федерального закона № 131-ФЗ полномочия органов местного самоуправления, установленные федеральными и (или) региональными законами и не отнесенными к вопросам местного значения, в соответствии с Федеральным законом № 131-ФЗ являются отдельными государственными полномочиями, передаваемыми для осуществления органам местного самоуправления. Переданные государственные полномочия являются обязательными для исполнения органами местного самоуправления.</w:t>
      </w:r>
    </w:p>
    <w:p w:rsidR="00F61344" w:rsidRPr="00351B97" w:rsidRDefault="00F61344" w:rsidP="00351B97">
      <w:pPr>
        <w:spacing w:line="240" w:lineRule="auto"/>
        <w:rPr>
          <w:rFonts w:cs="Times New Roman"/>
          <w:szCs w:val="28"/>
        </w:rPr>
      </w:pPr>
      <w:r w:rsidRPr="00351B97">
        <w:rPr>
          <w:rFonts w:cs="Times New Roman"/>
          <w:szCs w:val="28"/>
        </w:rPr>
        <w:t xml:space="preserve">В соответствии со статьей 19 Федерального закона № 131-ФЗ отдельные государственные полномочия передаются на осуществление органам местного самоуправления муниципальных районов и городских округов (городских округов с внутригородским делением), если иное не установлено федеральным законом или законом субъекта Российской Федерации. Таким образом, федеральным законодательством допускается передача отдельных государственных полномочий на уровень городских и сельских поселений (внутригородских районов). </w:t>
      </w:r>
    </w:p>
    <w:p w:rsidR="00F61344" w:rsidRPr="00351B97" w:rsidRDefault="00F61344" w:rsidP="00351B97">
      <w:pPr>
        <w:spacing w:line="240" w:lineRule="auto"/>
        <w:rPr>
          <w:rFonts w:cs="Times New Roman"/>
          <w:szCs w:val="28"/>
        </w:rPr>
      </w:pPr>
      <w:r w:rsidRPr="00351B97">
        <w:rPr>
          <w:rFonts w:cs="Times New Roman"/>
          <w:szCs w:val="28"/>
        </w:rPr>
        <w:t>Федеральным законом № 131-ФЗ предусмотрено, что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61344" w:rsidRPr="00351B97" w:rsidRDefault="00F61344" w:rsidP="00351B97">
      <w:pPr>
        <w:spacing w:line="240" w:lineRule="auto"/>
        <w:rPr>
          <w:rFonts w:cs="Times New Roman"/>
          <w:szCs w:val="28"/>
        </w:rPr>
      </w:pPr>
      <w:r w:rsidRPr="00351B97">
        <w:rPr>
          <w:rFonts w:cs="Times New Roman"/>
          <w:szCs w:val="28"/>
        </w:rPr>
        <w:t>В соответствии с частью 5 статьи 19 Федерального закона № 131-ФЗ финансовое обеспечение отдельных государственных полномочий, переданных органам местного самоуправления, осуществляется за счет предоставляемых местным бюджетам субвенций из соответствующих бюджетов.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t>В случае наделения органов местного самоуправления полномочиями субъекта Российской Федерации нормативно-правовое регулирование и финансовое обеспечение соответствующих расходных обязательств остается за органами государственной власти субъекта Российской Федерации, в то время как исполнение передается органам местного самоуправления.</w:t>
      </w:r>
    </w:p>
    <w:p w:rsidR="00F61344" w:rsidRPr="00351B97" w:rsidRDefault="00F61344" w:rsidP="00351B97">
      <w:pPr>
        <w:spacing w:line="240" w:lineRule="auto"/>
        <w:rPr>
          <w:rFonts w:cs="Times New Roman"/>
          <w:szCs w:val="28"/>
        </w:rPr>
      </w:pPr>
      <w:r w:rsidRPr="00351B97">
        <w:rPr>
          <w:rFonts w:cs="Times New Roman"/>
          <w:szCs w:val="28"/>
        </w:rPr>
        <w:t xml:space="preserve">Отказ от исполнения отдельных государственных полномочий, переданных на местный уровень, возможен только при наличии признания в судебном порядке несоответствия федеральных законов или законов </w:t>
      </w:r>
      <w:r w:rsidRPr="00351B97">
        <w:rPr>
          <w:rFonts w:cs="Times New Roman"/>
          <w:szCs w:val="28"/>
        </w:rPr>
        <w:lastRenderedPageBreak/>
        <w:t>субъекта Российской Федерации, иных нормативных правовых актов требованиям статьи 19 Федерального закона № 131-ФЗ.</w:t>
      </w:r>
    </w:p>
    <w:p w:rsidR="00F61344" w:rsidRPr="00351B97" w:rsidRDefault="00F61344" w:rsidP="00351B97">
      <w:pPr>
        <w:spacing w:line="240" w:lineRule="auto"/>
        <w:rPr>
          <w:rFonts w:cs="Times New Roman"/>
          <w:szCs w:val="28"/>
        </w:rPr>
      </w:pPr>
      <w:proofErr w:type="gramStart"/>
      <w:r w:rsidRPr="00351B97">
        <w:rPr>
          <w:rFonts w:cs="Times New Roman"/>
          <w:szCs w:val="28"/>
        </w:rPr>
        <w:t>Частью 7 статьи 19 Федерального закона № 131-ФЗ устанавливает, что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w:t>
      </w:r>
      <w:proofErr w:type="gramEnd"/>
      <w:r w:rsidRPr="00351B97">
        <w:rPr>
          <w:rFonts w:cs="Times New Roman"/>
          <w:szCs w:val="28"/>
        </w:rPr>
        <w:t xml:space="preserve">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F61344" w:rsidRPr="00351B97" w:rsidRDefault="00F61344" w:rsidP="00351B97">
      <w:pPr>
        <w:pStyle w:val="3"/>
        <w:spacing w:before="0" w:line="240" w:lineRule="auto"/>
        <w:rPr>
          <w:rFonts w:cs="Times New Roman"/>
          <w:szCs w:val="28"/>
        </w:rPr>
      </w:pPr>
      <w:r w:rsidRPr="00351B97">
        <w:rPr>
          <w:rFonts w:cs="Times New Roman"/>
          <w:szCs w:val="28"/>
        </w:rPr>
        <w:t>Выбор полномочий для делегирования</w:t>
      </w:r>
    </w:p>
    <w:p w:rsidR="00F61344" w:rsidRPr="00351B97" w:rsidRDefault="00F61344" w:rsidP="00351B97">
      <w:pPr>
        <w:spacing w:line="240" w:lineRule="auto"/>
        <w:rPr>
          <w:rFonts w:cs="Times New Roman"/>
          <w:szCs w:val="28"/>
        </w:rPr>
      </w:pPr>
      <w:r w:rsidRPr="00351B97">
        <w:rPr>
          <w:rFonts w:cs="Times New Roman"/>
          <w:szCs w:val="28"/>
        </w:rPr>
        <w:t>Не допускается передача с регионального уровня полномочий, отнесенных к исключительным полномочиям субъекта Российской Федерации. 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61344" w:rsidRPr="00351B97" w:rsidRDefault="00F61344" w:rsidP="00351B97">
      <w:pPr>
        <w:spacing w:line="240" w:lineRule="auto"/>
        <w:rPr>
          <w:rFonts w:cs="Times New Roman"/>
          <w:szCs w:val="28"/>
        </w:rPr>
      </w:pPr>
      <w:r w:rsidRPr="00351B97">
        <w:rPr>
          <w:rFonts w:cs="Times New Roman"/>
          <w:szCs w:val="28"/>
        </w:rPr>
        <w:t>В соответствии со статьей 26.3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Федеральный закон № 184-ФЗ) установлены полномочия органов государственной власти субъектов Российской Федерации. Из них пунктом 6 статьи 26.3 данного федерального закона установлен перечень полномочий, которые не могут передаваться органам местного самоуправления (20 полномочий).</w:t>
      </w:r>
    </w:p>
    <w:p w:rsidR="00F61344" w:rsidRPr="00351B97" w:rsidRDefault="00F61344" w:rsidP="00351B97">
      <w:pPr>
        <w:spacing w:line="240" w:lineRule="auto"/>
        <w:rPr>
          <w:rFonts w:cs="Times New Roman"/>
          <w:szCs w:val="28"/>
        </w:rPr>
      </w:pPr>
      <w:r w:rsidRPr="00351B97">
        <w:rPr>
          <w:rFonts w:cs="Times New Roman"/>
          <w:szCs w:val="28"/>
        </w:rPr>
        <w:t>При этом рекомендуется передавать полномочия, исполнять которые эффективнее именно на местном уровне. Например, полномочия, напрямую связанные с предоставлением услуг населению. В этом случае, органы местного самоуправления действительно способны эффективнее, чем органы государственной власти, исполнять данные полномочия. К таким полномочиям могут быть отнесены полномочия в сфере опеки и попечительства, социальной поддержки и социального обслуживания населения, организации деятельности комиссий по делам несовершеннолетних и защите их прав и т.д.</w:t>
      </w:r>
    </w:p>
    <w:p w:rsidR="00F61344" w:rsidRPr="00351B97" w:rsidRDefault="00F61344" w:rsidP="00351B97">
      <w:pPr>
        <w:pStyle w:val="3"/>
        <w:spacing w:before="0" w:line="240" w:lineRule="auto"/>
        <w:rPr>
          <w:rFonts w:cs="Times New Roman"/>
          <w:szCs w:val="28"/>
        </w:rPr>
      </w:pPr>
      <w:r w:rsidRPr="00351B97">
        <w:rPr>
          <w:rFonts w:cs="Times New Roman"/>
          <w:szCs w:val="28"/>
        </w:rPr>
        <w:t>Добровольное исполнение государственных полномочий</w:t>
      </w:r>
    </w:p>
    <w:p w:rsidR="00F61344" w:rsidRPr="00351B97" w:rsidRDefault="00F61344" w:rsidP="00351B97">
      <w:pPr>
        <w:spacing w:line="240" w:lineRule="auto"/>
        <w:rPr>
          <w:rFonts w:cs="Times New Roman"/>
          <w:szCs w:val="28"/>
        </w:rPr>
      </w:pPr>
      <w:proofErr w:type="gramStart"/>
      <w:r w:rsidRPr="00351B97">
        <w:rPr>
          <w:rFonts w:cs="Times New Roman"/>
          <w:szCs w:val="28"/>
        </w:rPr>
        <w:t xml:space="preserve">У органов местного самоуправления (за исключением муниципальных образований, подпадающих под действие пунктов 3 и 4 статьи 136 Бюджетного кодекса Российской Федерации) есть право на осуществление государственных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 и если представительный </w:t>
      </w:r>
      <w:r w:rsidRPr="00351B97">
        <w:rPr>
          <w:rFonts w:cs="Times New Roman"/>
          <w:szCs w:val="28"/>
        </w:rPr>
        <w:lastRenderedPageBreak/>
        <w:t>орган муниципального образования принял решение о реализации права на участие в</w:t>
      </w:r>
      <w:proofErr w:type="gramEnd"/>
      <w:r w:rsidRPr="00351B97">
        <w:rPr>
          <w:rFonts w:cs="Times New Roman"/>
          <w:szCs w:val="28"/>
        </w:rPr>
        <w:t xml:space="preserve"> </w:t>
      </w:r>
      <w:proofErr w:type="gramStart"/>
      <w:r w:rsidRPr="00351B97">
        <w:rPr>
          <w:rFonts w:cs="Times New Roman"/>
          <w:szCs w:val="28"/>
        </w:rPr>
        <w:t>осуществлении</w:t>
      </w:r>
      <w:proofErr w:type="gramEnd"/>
      <w:r w:rsidRPr="00351B97">
        <w:rPr>
          <w:rFonts w:cs="Times New Roman"/>
          <w:szCs w:val="28"/>
        </w:rPr>
        <w:t xml:space="preserve"> указанных полномочий. При этом расходы на данные полномочия осуществляет соответствующее муниципальное образование. Исполнение муниципальным образованием указанных государственных полномочий не будет являться основанием для выделения им финансовых средств из федерального или регионального бюджета.</w:t>
      </w:r>
    </w:p>
    <w:p w:rsidR="00F61344" w:rsidRPr="00351B97" w:rsidRDefault="00F61344" w:rsidP="00351B97">
      <w:pPr>
        <w:spacing w:line="240" w:lineRule="auto"/>
        <w:rPr>
          <w:rFonts w:cs="Times New Roman"/>
          <w:szCs w:val="28"/>
        </w:rPr>
      </w:pPr>
      <w:r w:rsidRPr="00351B97">
        <w:rPr>
          <w:rFonts w:cs="Times New Roman"/>
          <w:szCs w:val="28"/>
        </w:rPr>
        <w:t>Предусмотрена также возможность для муниципальных образований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Финансирование этих расходов осуществляется муниципальным образованием за счет собственных доходов (за исключением целевых средств из других бюджетов бюджетной системы Российской Федерации).</w:t>
      </w:r>
    </w:p>
    <w:p w:rsidR="00F61344" w:rsidRPr="00351B97" w:rsidRDefault="00F61344" w:rsidP="00351B97">
      <w:pPr>
        <w:spacing w:line="240" w:lineRule="auto"/>
        <w:rPr>
          <w:rFonts w:cs="Times New Roman"/>
          <w:szCs w:val="28"/>
        </w:rPr>
      </w:pPr>
      <w:r w:rsidRPr="00351B97">
        <w:rPr>
          <w:rFonts w:cs="Times New Roman"/>
          <w:szCs w:val="28"/>
        </w:rPr>
        <w:t>Также муниципальное образование может дополнительно к полученным из соответствующего бюджета финансовым средствам на реализацию государственных полномочий использовать для финансирования собственные доходы (за исключением целевых средств из других бюджетов бюджетной системы Российской Федерации).</w:t>
      </w:r>
    </w:p>
    <w:p w:rsidR="00F61344" w:rsidRPr="00351B97" w:rsidRDefault="00F61344" w:rsidP="00351B97">
      <w:pPr>
        <w:pStyle w:val="3"/>
        <w:spacing w:before="0" w:line="240" w:lineRule="auto"/>
        <w:rPr>
          <w:rFonts w:cs="Times New Roman"/>
          <w:szCs w:val="28"/>
        </w:rPr>
      </w:pPr>
      <w:proofErr w:type="gramStart"/>
      <w:r w:rsidRPr="00351B97">
        <w:rPr>
          <w:rFonts w:cs="Times New Roman"/>
          <w:szCs w:val="28"/>
        </w:rPr>
        <w:t>Контроль за</w:t>
      </w:r>
      <w:proofErr w:type="gramEnd"/>
      <w:r w:rsidRPr="00351B97">
        <w:rPr>
          <w:rFonts w:cs="Times New Roman"/>
          <w:szCs w:val="28"/>
        </w:rPr>
        <w:t xml:space="preserve"> исполнением переданных полномочий</w:t>
      </w:r>
    </w:p>
    <w:p w:rsidR="00F61344" w:rsidRPr="00351B97" w:rsidRDefault="00F61344" w:rsidP="00351B97">
      <w:pPr>
        <w:spacing w:line="240" w:lineRule="auto"/>
        <w:rPr>
          <w:rFonts w:cs="Times New Roman"/>
          <w:szCs w:val="28"/>
        </w:rPr>
      </w:pPr>
      <w:r w:rsidRPr="00351B97">
        <w:rPr>
          <w:rFonts w:cs="Times New Roman"/>
          <w:szCs w:val="28"/>
        </w:rPr>
        <w:t xml:space="preserve">В законодательстве субъектов Российской Федерации содержится ряд способов и методов </w:t>
      </w:r>
      <w:proofErr w:type="gramStart"/>
      <w:r w:rsidRPr="00351B97">
        <w:rPr>
          <w:rFonts w:cs="Times New Roman"/>
          <w:szCs w:val="28"/>
        </w:rPr>
        <w:t>контроля за</w:t>
      </w:r>
      <w:proofErr w:type="gramEnd"/>
      <w:r w:rsidRPr="00351B97">
        <w:rPr>
          <w:rFonts w:cs="Times New Roman"/>
          <w:szCs w:val="28"/>
        </w:rPr>
        <w:t xml:space="preserve"> деятельностью органов местного самоуправления при реализации отдельных полномочий, переданных им органами государственной власти. Целесообразно применять установленные в законодательстве субъектов Российской Федерации способы и методы государственного контроля в комплексе на всех этапах последовательности передачи органами государственной власти части отдельных государственных полномочий органам местного самоуправления, а именно:</w:t>
      </w:r>
    </w:p>
    <w:p w:rsidR="00F61344" w:rsidRPr="00351B97" w:rsidRDefault="00F61344" w:rsidP="00351B97">
      <w:pPr>
        <w:spacing w:line="240" w:lineRule="auto"/>
        <w:rPr>
          <w:rFonts w:cs="Times New Roman"/>
          <w:szCs w:val="28"/>
        </w:rPr>
      </w:pPr>
      <w:r w:rsidRPr="00351B97">
        <w:rPr>
          <w:rFonts w:cs="Times New Roman"/>
          <w:szCs w:val="28"/>
        </w:rPr>
        <w:t>1) на начальном этапе передачи государственных полномочий – согласование решений по вопросам осуществления соответствующих полномочий между органами государственной власти и органами местного самоуправления, при этом возможно применение методов встречного планирования, основанного на взаимном изучении проектов планов передачи полномочий;</w:t>
      </w:r>
    </w:p>
    <w:p w:rsidR="00F61344" w:rsidRPr="00351B97" w:rsidRDefault="00F61344" w:rsidP="00351B97">
      <w:pPr>
        <w:spacing w:line="240" w:lineRule="auto"/>
        <w:rPr>
          <w:rFonts w:cs="Times New Roman"/>
          <w:szCs w:val="28"/>
        </w:rPr>
      </w:pPr>
      <w:r w:rsidRPr="00351B97">
        <w:rPr>
          <w:rFonts w:cs="Times New Roman"/>
          <w:szCs w:val="28"/>
        </w:rPr>
        <w:t>2) в процессе передачи полномочий и предоставленных на эти цели материальных ресурсов и финансовых средств – организационно-правовое и методическое обоснование, сформулированное в указаниях государственных органов органам местного самоуправления по вопросам реализации передаваемых государственных полномочий;</w:t>
      </w:r>
    </w:p>
    <w:p w:rsidR="00F61344" w:rsidRPr="00351B97" w:rsidRDefault="00F61344" w:rsidP="00351B97">
      <w:pPr>
        <w:spacing w:line="240" w:lineRule="auto"/>
        <w:rPr>
          <w:rFonts w:cs="Times New Roman"/>
          <w:szCs w:val="28"/>
        </w:rPr>
      </w:pPr>
      <w:r w:rsidRPr="00351B97">
        <w:rPr>
          <w:rFonts w:cs="Times New Roman"/>
          <w:szCs w:val="28"/>
        </w:rPr>
        <w:t>3) на стадии реализации переданных государственных полномочий органам местного самоуправления – организация систематического рассмотрения их отчетов перед органами государственной власти и направление при необходимости запросов органам местного самоуправления с целью получения документов и иной информации о реализации переданных полномочий;</w:t>
      </w:r>
    </w:p>
    <w:p w:rsidR="00F61344" w:rsidRPr="00351B97" w:rsidRDefault="00F61344" w:rsidP="00351B97">
      <w:pPr>
        <w:spacing w:line="240" w:lineRule="auto"/>
        <w:rPr>
          <w:rFonts w:cs="Times New Roman"/>
          <w:szCs w:val="28"/>
        </w:rPr>
      </w:pPr>
      <w:r w:rsidRPr="00351B97">
        <w:rPr>
          <w:rFonts w:cs="Times New Roman"/>
          <w:szCs w:val="28"/>
        </w:rPr>
        <w:t xml:space="preserve">4) в случае </w:t>
      </w:r>
      <w:proofErr w:type="gramStart"/>
      <w:r w:rsidRPr="00351B97">
        <w:rPr>
          <w:rFonts w:cs="Times New Roman"/>
          <w:szCs w:val="28"/>
        </w:rPr>
        <w:t>выявления нарушений требований законов субъектов Российской Федерации</w:t>
      </w:r>
      <w:proofErr w:type="gramEnd"/>
      <w:r w:rsidRPr="00351B97">
        <w:rPr>
          <w:rFonts w:cs="Times New Roman"/>
          <w:szCs w:val="28"/>
        </w:rPr>
        <w:t xml:space="preserve"> по вопросам осуществления органами местного </w:t>
      </w:r>
      <w:r w:rsidRPr="00351B97">
        <w:rPr>
          <w:rFonts w:cs="Times New Roman"/>
          <w:szCs w:val="28"/>
        </w:rPr>
        <w:lastRenderedPageBreak/>
        <w:t>самоуправления или должностными лицами местного самоуправления отдельных государственных полномочий – письменные предписания уполномоченных государственных органов по устранению таких нарушений, обязательные для исполнения органами местного самоуправления и должностными лицами местного самоуправления;</w:t>
      </w:r>
    </w:p>
    <w:p w:rsidR="00F61344" w:rsidRPr="00351B97" w:rsidRDefault="00F61344" w:rsidP="00351B97">
      <w:pPr>
        <w:spacing w:line="240" w:lineRule="auto"/>
        <w:rPr>
          <w:rFonts w:cs="Times New Roman"/>
          <w:szCs w:val="28"/>
        </w:rPr>
      </w:pPr>
      <w:r w:rsidRPr="00351B97">
        <w:rPr>
          <w:rFonts w:cs="Times New Roman"/>
          <w:szCs w:val="28"/>
        </w:rPr>
        <w:t>5) с целью выявления и устранения нарушений при реализации государственных полномочий органами местного самоуправления – проверки и ревизии деятельности органов местного самоуправления только в пределах переданных полномочий. Закрепление норм, ограничивающих возможности вмешательства органов государственной власти в деятельность органов местного самоуправления только пределами переданных полномочий, является важной частью формирования законов субъектов Российской Федерации в рамках реализации норм статьи 21 Федерального закона № 131-ФЗ.</w:t>
      </w:r>
    </w:p>
    <w:p w:rsidR="00F61344" w:rsidRPr="00351B97" w:rsidRDefault="00F61344" w:rsidP="00351B97">
      <w:pPr>
        <w:pStyle w:val="3"/>
        <w:spacing w:before="0" w:line="240" w:lineRule="auto"/>
        <w:rPr>
          <w:rFonts w:cs="Times New Roman"/>
          <w:szCs w:val="28"/>
        </w:rPr>
      </w:pPr>
      <w:r w:rsidRPr="00351B97">
        <w:rPr>
          <w:rFonts w:cs="Times New Roman"/>
          <w:szCs w:val="28"/>
        </w:rPr>
        <w:t>Цели предоставления субвенций</w:t>
      </w:r>
    </w:p>
    <w:p w:rsidR="00F61344" w:rsidRPr="00351B97" w:rsidRDefault="00F61344" w:rsidP="00351B97">
      <w:pPr>
        <w:spacing w:line="240" w:lineRule="auto"/>
        <w:rPr>
          <w:rFonts w:cs="Times New Roman"/>
          <w:szCs w:val="28"/>
        </w:rPr>
      </w:pPr>
      <w:proofErr w:type="gramStart"/>
      <w:r w:rsidRPr="00351B97">
        <w:rPr>
          <w:rFonts w:cs="Times New Roman"/>
          <w:szCs w:val="28"/>
        </w:rPr>
        <w:t>Субвенции местным бюджетам из бюджета субъекта Российской Федерации –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roofErr w:type="gramEnd"/>
    </w:p>
    <w:p w:rsidR="00F61344" w:rsidRPr="00351B97" w:rsidRDefault="00F61344" w:rsidP="00351B97">
      <w:pPr>
        <w:spacing w:line="240" w:lineRule="auto"/>
        <w:rPr>
          <w:rStyle w:val="blk"/>
          <w:rFonts w:cs="Times New Roman"/>
          <w:szCs w:val="28"/>
        </w:rPr>
      </w:pPr>
      <w:r w:rsidRPr="00351B97">
        <w:rPr>
          <w:rFonts w:cs="Times New Roman"/>
          <w:szCs w:val="28"/>
        </w:rPr>
        <w:t>Цели предоставления субвенций</w:t>
      </w:r>
      <w:r w:rsidRPr="00351B97">
        <w:rPr>
          <w:rStyle w:val="blk"/>
          <w:rFonts w:cs="Times New Roman"/>
          <w:szCs w:val="28"/>
        </w:rPr>
        <w:t xml:space="preserve"> определяются перечнем государственных полномочий, которыми наделяются органы местного самоуправления.</w:t>
      </w:r>
    </w:p>
    <w:p w:rsidR="00F61344" w:rsidRPr="00351B97" w:rsidRDefault="00F61344" w:rsidP="00351B97">
      <w:pPr>
        <w:pStyle w:val="3"/>
        <w:spacing w:before="0" w:line="240" w:lineRule="auto"/>
        <w:rPr>
          <w:rStyle w:val="blk"/>
          <w:rFonts w:cs="Times New Roman"/>
          <w:szCs w:val="28"/>
        </w:rPr>
      </w:pPr>
      <w:r w:rsidRPr="00351B97">
        <w:rPr>
          <w:rStyle w:val="blk"/>
          <w:rFonts w:cs="Times New Roman"/>
          <w:szCs w:val="28"/>
        </w:rPr>
        <w:t>Расчет размера субвенции</w:t>
      </w:r>
    </w:p>
    <w:p w:rsidR="00F61344" w:rsidRPr="00351B97" w:rsidRDefault="00F61344" w:rsidP="00351B97">
      <w:pPr>
        <w:spacing w:line="240" w:lineRule="auto"/>
        <w:rPr>
          <w:rFonts w:cs="Times New Roman"/>
          <w:szCs w:val="28"/>
        </w:rPr>
      </w:pPr>
      <w:r w:rsidRPr="00351B97">
        <w:rPr>
          <w:rFonts w:cs="Times New Roman"/>
          <w:szCs w:val="28"/>
        </w:rPr>
        <w:t>Каждый вид субвенций должен распределяться между всеми муниципальными образованиями, исполняющими соответствующие переданные полномочия, по единой методике, утвержденной законом субъекта Российской Федерации. Распределение субвенции каждого вида должно производиться пропорционально численности потребителей соответствующей бюджетной услуги или лиц, имеющих право на получение трансфертов населению. При расчете объема субвенции должны быть учтены объективные условия, влияющие на стоимость предоставления бюджетных услуг или объемы выплат.</w:t>
      </w:r>
    </w:p>
    <w:p w:rsidR="00F61344" w:rsidRPr="00351B97" w:rsidRDefault="00F61344" w:rsidP="00351B97">
      <w:pPr>
        <w:spacing w:line="240" w:lineRule="auto"/>
        <w:rPr>
          <w:rFonts w:cs="Times New Roman"/>
          <w:szCs w:val="28"/>
        </w:rPr>
      </w:pPr>
      <w:r w:rsidRPr="00351B97">
        <w:rPr>
          <w:rFonts w:cs="Times New Roman"/>
          <w:szCs w:val="28"/>
        </w:rPr>
        <w:t>Размер конкретной субвенции из бюджета субъекта Российской Федерации местному бюджету в общем случае рассчитывается по следующей формуле:</w:t>
      </w:r>
    </w:p>
    <w:p w:rsidR="00F61344" w:rsidRPr="00351B97" w:rsidRDefault="00F61344" w:rsidP="00351B97">
      <w:pPr>
        <w:spacing w:line="240" w:lineRule="auto"/>
        <w:rPr>
          <w:rFonts w:cs="Times New Roman"/>
          <w:szCs w:val="28"/>
        </w:rPr>
      </w:pPr>
      <w:r w:rsidRPr="00351B97">
        <w:rPr>
          <w:rFonts w:cs="Times New Roman"/>
          <w:szCs w:val="28"/>
          <w:lang w:val="en-US"/>
        </w:rPr>
        <w:t>S</w:t>
      </w:r>
      <w:r w:rsidRPr="00351B97">
        <w:rPr>
          <w:rFonts w:cs="Times New Roman"/>
          <w:szCs w:val="28"/>
          <w:vertAlign w:val="subscript"/>
          <w:lang w:val="en-US"/>
        </w:rPr>
        <w:t>i</w:t>
      </w:r>
      <w:r w:rsidRPr="00351B97">
        <w:rPr>
          <w:rFonts w:cs="Times New Roman"/>
          <w:szCs w:val="28"/>
        </w:rPr>
        <w:t xml:space="preserve"> = Р</w:t>
      </w:r>
      <w:r w:rsidRPr="00351B97">
        <w:rPr>
          <w:rFonts w:cs="Times New Roman"/>
          <w:szCs w:val="28"/>
          <w:vertAlign w:val="subscript"/>
          <w:lang w:val="en-US"/>
        </w:rPr>
        <w:t>i</w:t>
      </w:r>
      <w:r w:rsidRPr="00351B97">
        <w:rPr>
          <w:rFonts w:cs="Times New Roman"/>
          <w:szCs w:val="28"/>
        </w:rPr>
        <w:t xml:space="preserve"> </w:t>
      </w:r>
      <w:r w:rsidRPr="00351B97">
        <w:rPr>
          <w:rFonts w:cs="Times New Roman"/>
          <w:szCs w:val="28"/>
          <w:lang w:val="en-US"/>
        </w:rPr>
        <w:t>x</w:t>
      </w:r>
      <w:r w:rsidRPr="00351B97">
        <w:rPr>
          <w:rFonts w:cs="Times New Roman"/>
          <w:szCs w:val="28"/>
        </w:rPr>
        <w:t xml:space="preserve"> П</w:t>
      </w:r>
      <w:r w:rsidRPr="00351B97">
        <w:rPr>
          <w:rFonts w:cs="Times New Roman"/>
          <w:szCs w:val="28"/>
          <w:vertAlign w:val="subscript"/>
          <w:lang w:val="en-US"/>
        </w:rPr>
        <w:t>i</w:t>
      </w:r>
      <w:r w:rsidRPr="00351B97">
        <w:rPr>
          <w:rFonts w:cs="Times New Roman"/>
          <w:szCs w:val="28"/>
        </w:rPr>
        <w:t xml:space="preserve"> </w:t>
      </w:r>
      <w:r w:rsidRPr="00351B97">
        <w:rPr>
          <w:rFonts w:cs="Times New Roman"/>
          <w:szCs w:val="28"/>
          <w:lang w:val="en-US"/>
        </w:rPr>
        <w:t>x</w:t>
      </w:r>
      <w:r w:rsidRPr="00351B97">
        <w:rPr>
          <w:rFonts w:cs="Times New Roman"/>
          <w:szCs w:val="28"/>
        </w:rPr>
        <w:t xml:space="preserve"> </w:t>
      </w:r>
      <w:proofErr w:type="gramStart"/>
      <w:r w:rsidRPr="00351B97">
        <w:rPr>
          <w:rFonts w:cs="Times New Roman"/>
          <w:szCs w:val="28"/>
        </w:rPr>
        <w:t>К</w:t>
      </w:r>
      <w:r w:rsidRPr="00351B97">
        <w:rPr>
          <w:rFonts w:cs="Times New Roman"/>
          <w:szCs w:val="28"/>
          <w:vertAlign w:val="subscript"/>
          <w:lang w:val="en-US"/>
        </w:rPr>
        <w:t>i</w:t>
      </w:r>
      <w:r w:rsidRPr="00351B97">
        <w:rPr>
          <w:rFonts w:cs="Times New Roman"/>
          <w:szCs w:val="28"/>
        </w:rPr>
        <w:t xml:space="preserve"> ,</w:t>
      </w:r>
      <w:proofErr w:type="gramEnd"/>
      <w:r w:rsidRPr="00351B97">
        <w:rPr>
          <w:rFonts w:cs="Times New Roman"/>
          <w:szCs w:val="28"/>
        </w:rPr>
        <w:t xml:space="preserve"> где:</w:t>
      </w:r>
    </w:p>
    <w:p w:rsidR="00F61344" w:rsidRPr="00351B97" w:rsidRDefault="00F61344" w:rsidP="00351B97">
      <w:pPr>
        <w:spacing w:line="240" w:lineRule="auto"/>
        <w:rPr>
          <w:rFonts w:cs="Times New Roman"/>
          <w:szCs w:val="28"/>
        </w:rPr>
      </w:pPr>
      <w:r w:rsidRPr="00351B97">
        <w:rPr>
          <w:rFonts w:cs="Times New Roman"/>
          <w:szCs w:val="28"/>
        </w:rPr>
        <w:t>S</w:t>
      </w:r>
      <w:r w:rsidRPr="00351B97">
        <w:rPr>
          <w:rFonts w:cs="Times New Roman"/>
          <w:szCs w:val="28"/>
          <w:vertAlign w:val="subscript"/>
          <w:lang w:val="en-US"/>
        </w:rPr>
        <w:t>i</w:t>
      </w:r>
      <w:r w:rsidRPr="00351B97">
        <w:rPr>
          <w:rFonts w:cs="Times New Roman"/>
          <w:szCs w:val="28"/>
        </w:rPr>
        <w:t xml:space="preserve"> - объем субвенции для i-</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t>Р</w:t>
      </w:r>
      <w:proofErr w:type="gramStart"/>
      <w:r w:rsidRPr="00351B97">
        <w:rPr>
          <w:rFonts w:cs="Times New Roman"/>
          <w:szCs w:val="28"/>
          <w:vertAlign w:val="subscript"/>
          <w:lang w:val="en-US"/>
        </w:rPr>
        <w:t>i</w:t>
      </w:r>
      <w:proofErr w:type="gramEnd"/>
      <w:r w:rsidRPr="00351B97">
        <w:rPr>
          <w:rFonts w:cs="Times New Roman"/>
          <w:szCs w:val="28"/>
        </w:rPr>
        <w:t xml:space="preserve"> - расчетный норматив расходов на исполнение делегированного государственного полномочия в расчете на одного потребителя бюджетных услуг в среднем по субъекту Российской Федерации, устанавливаемый органами исполнительной власти субъектов Российской Федерации (либо соответствующим федеральным законом);</w:t>
      </w:r>
    </w:p>
    <w:p w:rsidR="00F61344" w:rsidRPr="00351B97" w:rsidRDefault="00F61344" w:rsidP="00351B97">
      <w:pPr>
        <w:spacing w:line="240" w:lineRule="auto"/>
        <w:rPr>
          <w:rFonts w:cs="Times New Roman"/>
          <w:szCs w:val="28"/>
        </w:rPr>
      </w:pPr>
      <w:r w:rsidRPr="00351B97">
        <w:rPr>
          <w:rFonts w:cs="Times New Roman"/>
          <w:szCs w:val="28"/>
        </w:rPr>
        <w:lastRenderedPageBreak/>
        <w:t>П</w:t>
      </w:r>
      <w:proofErr w:type="gramStart"/>
      <w:r w:rsidRPr="00351B97">
        <w:rPr>
          <w:rFonts w:cs="Times New Roman"/>
          <w:szCs w:val="28"/>
          <w:vertAlign w:val="subscript"/>
          <w:lang w:val="en-US"/>
        </w:rPr>
        <w:t>i</w:t>
      </w:r>
      <w:proofErr w:type="gramEnd"/>
      <w:r w:rsidRPr="00351B97">
        <w:rPr>
          <w:rFonts w:cs="Times New Roman"/>
          <w:szCs w:val="28"/>
        </w:rPr>
        <w:t xml:space="preserve"> - количество потребителей соответствующих бюджетных услуг (численность соответствующей категории населения, объектов социальной сферы и т.д.) в i-ом муниципальном образовании;</w:t>
      </w:r>
    </w:p>
    <w:p w:rsidR="00F61344" w:rsidRPr="00351B97" w:rsidRDefault="00F61344" w:rsidP="00351B97">
      <w:pPr>
        <w:spacing w:line="240" w:lineRule="auto"/>
        <w:rPr>
          <w:rFonts w:cs="Times New Roman"/>
          <w:szCs w:val="28"/>
        </w:rPr>
      </w:pPr>
      <w:r w:rsidRPr="00351B97">
        <w:rPr>
          <w:rFonts w:cs="Times New Roman"/>
          <w:szCs w:val="28"/>
        </w:rPr>
        <w:t>К</w:t>
      </w:r>
      <w:proofErr w:type="gramStart"/>
      <w:r w:rsidRPr="00351B97">
        <w:rPr>
          <w:rFonts w:cs="Times New Roman"/>
          <w:szCs w:val="28"/>
          <w:vertAlign w:val="subscript"/>
          <w:lang w:val="en-US"/>
        </w:rPr>
        <w:t>i</w:t>
      </w:r>
      <w:proofErr w:type="gramEnd"/>
      <w:r w:rsidRPr="00351B97">
        <w:rPr>
          <w:rFonts w:cs="Times New Roman"/>
          <w:szCs w:val="28"/>
        </w:rPr>
        <w:t xml:space="preserve"> - поправочный коэффициент расходных потребностей i-</w:t>
      </w:r>
      <w:proofErr w:type="spellStart"/>
      <w:r w:rsidRPr="00351B97">
        <w:rPr>
          <w:rFonts w:cs="Times New Roman"/>
          <w:szCs w:val="28"/>
        </w:rPr>
        <w:t>го</w:t>
      </w:r>
      <w:proofErr w:type="spellEnd"/>
      <w:r w:rsidRPr="00351B97">
        <w:rPr>
          <w:rFonts w:cs="Times New Roman"/>
          <w:szCs w:val="28"/>
        </w:rPr>
        <w:t xml:space="preserve"> муниципального образования, отражающий объективные различия в стоимости предоставления данным муниципальным образованием соответствующих бюджетных услуг в расчете на одного потребителя.</w:t>
      </w:r>
    </w:p>
    <w:p w:rsidR="00F61344" w:rsidRPr="00351B97" w:rsidRDefault="00F61344" w:rsidP="00351B97">
      <w:pPr>
        <w:spacing w:line="240" w:lineRule="auto"/>
        <w:rPr>
          <w:rFonts w:cs="Times New Roman"/>
          <w:szCs w:val="28"/>
        </w:rPr>
      </w:pPr>
      <w:r w:rsidRPr="00351B97">
        <w:rPr>
          <w:rFonts w:cs="Times New Roman"/>
          <w:szCs w:val="28"/>
        </w:rPr>
        <w:t>Указанный коэффициент в общем виде определяется путем соотношения значения показателя, который отражает наиболее существенные факторы, влияющие на стоимость предоставления определенной бюджетной услуги в конкретном муниципалитете, с аналогичным показателем в целом по совокупности муниципалитетов (в среднем по субъекту Российской Федерации).</w:t>
      </w:r>
    </w:p>
    <w:p w:rsidR="00F61344" w:rsidRPr="00351B97" w:rsidRDefault="00F61344" w:rsidP="00351B97">
      <w:pPr>
        <w:spacing w:line="240" w:lineRule="auto"/>
        <w:rPr>
          <w:rFonts w:cs="Times New Roman"/>
          <w:szCs w:val="28"/>
        </w:rPr>
      </w:pPr>
      <w:r w:rsidRPr="00351B97">
        <w:rPr>
          <w:rFonts w:cs="Times New Roman"/>
          <w:szCs w:val="28"/>
        </w:rPr>
        <w:t>Распределение субвенций, предоставляемых за счет средств федерального бюджета на исполнение полномочий, делегированных органам местного самоуправления Российской Федерации, должно производиться по методике, соответствующей требованиям федеральных законов, устанавливающих данный вид субвенций. В частности, данные субвенции должны распределяться пропорционально численности тех категорий граждан, численность которых была учтена при определении объема субвенций бюджетам субъекта Российской Федерации.</w:t>
      </w:r>
    </w:p>
    <w:p w:rsidR="00F61344" w:rsidRPr="00351B97" w:rsidRDefault="00F61344" w:rsidP="00351B97">
      <w:pPr>
        <w:spacing w:line="240" w:lineRule="auto"/>
        <w:rPr>
          <w:rFonts w:cs="Times New Roman"/>
          <w:szCs w:val="28"/>
        </w:rPr>
      </w:pPr>
      <w:proofErr w:type="gramStart"/>
      <w:r w:rsidRPr="00351B97">
        <w:rPr>
          <w:rFonts w:cs="Times New Roman"/>
          <w:szCs w:val="28"/>
        </w:rPr>
        <w:t>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w:t>
      </w:r>
      <w:proofErr w:type="gramEnd"/>
      <w:r w:rsidRPr="00351B97">
        <w:rPr>
          <w:rFonts w:cs="Times New Roman"/>
          <w:szCs w:val="28"/>
        </w:rPr>
        <w:t xml:space="preserve"> Российской Федерации о бюджете субъекта Российской Федерации.</w:t>
      </w:r>
    </w:p>
    <w:p w:rsidR="00F61344" w:rsidRPr="00351B97" w:rsidRDefault="00F61344" w:rsidP="00351B97">
      <w:pPr>
        <w:pStyle w:val="3"/>
        <w:spacing w:before="0" w:line="240" w:lineRule="auto"/>
        <w:rPr>
          <w:rFonts w:cs="Times New Roman"/>
          <w:szCs w:val="28"/>
        </w:rPr>
      </w:pPr>
      <w:r w:rsidRPr="00351B97">
        <w:rPr>
          <w:rFonts w:cs="Times New Roman"/>
          <w:szCs w:val="28"/>
        </w:rPr>
        <w:t>Содержание нормативного правового акта субъекта Российской Федерации, регулирующего наделение органов местного самоуправления отдельными государственными полномочиями</w:t>
      </w:r>
    </w:p>
    <w:p w:rsidR="00F61344" w:rsidRPr="00351B97" w:rsidRDefault="00F61344" w:rsidP="00351B97">
      <w:pPr>
        <w:spacing w:line="240" w:lineRule="auto"/>
        <w:rPr>
          <w:rFonts w:cs="Times New Roman"/>
          <w:szCs w:val="28"/>
        </w:rPr>
      </w:pPr>
      <w:r w:rsidRPr="00351B97">
        <w:rPr>
          <w:rFonts w:cs="Times New Roman"/>
          <w:szCs w:val="28"/>
        </w:rPr>
        <w:t>Наделение органов местного самоуправления отдельными государственными полномочиями допускается в форме закона Российской Федерации и (или) закона субъекта Российской Федерации, в которых устанавливаются конкретные государственные полномочия, передаваемые на местный уровень с федерального или регионального уровня.</w:t>
      </w:r>
    </w:p>
    <w:p w:rsidR="00F61344" w:rsidRPr="00351B97" w:rsidRDefault="00F61344" w:rsidP="00351B97">
      <w:pPr>
        <w:spacing w:line="240" w:lineRule="auto"/>
        <w:rPr>
          <w:rFonts w:cs="Times New Roman"/>
          <w:szCs w:val="28"/>
        </w:rPr>
      </w:pPr>
      <w:r w:rsidRPr="00351B97">
        <w:rPr>
          <w:rFonts w:cs="Times New Roman"/>
          <w:szCs w:val="28"/>
        </w:rPr>
        <w:t>Согласно части 6 статьи 19 Федерального закона № 131-ФЗ закон субъекта Российской Федерации, предусматривающий наделение органов местного самоуправления отдельными государственными полномочиями, должен содержать:</w:t>
      </w:r>
    </w:p>
    <w:p w:rsidR="00F61344" w:rsidRPr="00351B97" w:rsidRDefault="00F61344" w:rsidP="00351B97">
      <w:pPr>
        <w:spacing w:line="240" w:lineRule="auto"/>
        <w:rPr>
          <w:rFonts w:cs="Times New Roman"/>
          <w:szCs w:val="28"/>
        </w:rPr>
      </w:pPr>
      <w:r w:rsidRPr="00351B97">
        <w:rPr>
          <w:rFonts w:cs="Times New Roman"/>
          <w:szCs w:val="28"/>
        </w:rPr>
        <w:t xml:space="preserve">1) Вид или наименования муниципальных образований, органы местного самоуправления которых наделяются соответствующими полномочиями. В законе должно быть указано, что полномочиями наделяются органы местного самоуправления муниципальных районов и </w:t>
      </w:r>
      <w:r w:rsidRPr="00351B97">
        <w:rPr>
          <w:rFonts w:cs="Times New Roman"/>
          <w:szCs w:val="28"/>
        </w:rPr>
        <w:lastRenderedPageBreak/>
        <w:t>городских округов (городских округов с внутригородским делением) или поселений (внутригородских районов) и городских округов (городских округов с внутригородским делением) (но не два уровня вместе).</w:t>
      </w:r>
    </w:p>
    <w:p w:rsidR="00F61344" w:rsidRPr="00351B97" w:rsidRDefault="00F61344" w:rsidP="00351B97">
      <w:pPr>
        <w:spacing w:line="240" w:lineRule="auto"/>
        <w:rPr>
          <w:rFonts w:cs="Times New Roman"/>
          <w:szCs w:val="28"/>
        </w:rPr>
      </w:pPr>
      <w:proofErr w:type="gramStart"/>
      <w:r w:rsidRPr="00351B97">
        <w:rPr>
          <w:rFonts w:cs="Times New Roman"/>
          <w:szCs w:val="28"/>
        </w:rPr>
        <w:t>2) Перечень прав (использование собственных материальных и финансовых ресурсов для осуществления переданных полномочий и др.) и обязанностей (результаты исполнения переданных полномочий на уровне не ниже определенных требований) органов местного самоуправления, а также прав и обязанностей органов государственной власти (выделение субвенций на финансирование, контроль за исполнением и т.д.) при осуществлении соответствующих полномочий.</w:t>
      </w:r>
      <w:proofErr w:type="gramEnd"/>
    </w:p>
    <w:p w:rsidR="00F61344" w:rsidRPr="00351B97" w:rsidRDefault="00F61344" w:rsidP="00351B97">
      <w:pPr>
        <w:spacing w:line="240" w:lineRule="auto"/>
        <w:rPr>
          <w:rFonts w:cs="Times New Roman"/>
          <w:szCs w:val="28"/>
        </w:rPr>
      </w:pPr>
      <w:r w:rsidRPr="00351B97">
        <w:rPr>
          <w:rFonts w:cs="Times New Roman"/>
          <w:szCs w:val="28"/>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и распределения их между муниципальными образованиями.</w:t>
      </w:r>
    </w:p>
    <w:p w:rsidR="00F61344" w:rsidRPr="00351B97" w:rsidRDefault="00F61344" w:rsidP="00351B97">
      <w:pPr>
        <w:spacing w:line="240" w:lineRule="auto"/>
        <w:rPr>
          <w:rFonts w:cs="Times New Roman"/>
          <w:szCs w:val="28"/>
        </w:rPr>
      </w:pPr>
      <w:r w:rsidRPr="00351B97">
        <w:rPr>
          <w:rFonts w:cs="Times New Roman"/>
          <w:szCs w:val="28"/>
        </w:rPr>
        <w:t>4) Перечень или порядок определения перечня подлежащих передаче в пользование и (или) управление либо в муниципальную собственность материальных средств, необходимых для осуществления передаваемых полномочий.</w:t>
      </w:r>
    </w:p>
    <w:p w:rsidR="00F61344" w:rsidRPr="00351B97" w:rsidRDefault="00F61344" w:rsidP="00351B97">
      <w:pPr>
        <w:spacing w:line="240" w:lineRule="auto"/>
        <w:rPr>
          <w:rFonts w:cs="Times New Roman"/>
          <w:szCs w:val="28"/>
        </w:rPr>
      </w:pPr>
      <w:r w:rsidRPr="00351B97">
        <w:rPr>
          <w:rFonts w:cs="Times New Roman"/>
          <w:szCs w:val="28"/>
        </w:rPr>
        <w:t>5) Порядок предоставления отчетности органов местного самоуправления об осуществлении переданных полномочий (форма отчетности, а также периодичность и сроки ее представления).</w:t>
      </w:r>
    </w:p>
    <w:p w:rsidR="00F61344" w:rsidRPr="00351B97" w:rsidRDefault="00F61344" w:rsidP="00351B97">
      <w:pPr>
        <w:spacing w:line="240" w:lineRule="auto"/>
        <w:rPr>
          <w:rFonts w:cs="Times New Roman"/>
          <w:szCs w:val="28"/>
        </w:rPr>
      </w:pPr>
      <w:r w:rsidRPr="00351B97">
        <w:rPr>
          <w:rFonts w:cs="Times New Roman"/>
          <w:szCs w:val="28"/>
        </w:rPr>
        <w:t xml:space="preserve">6) Порядок осуществления органами государственной власти </w:t>
      </w:r>
      <w:proofErr w:type="gramStart"/>
      <w:r w:rsidRPr="00351B97">
        <w:rPr>
          <w:rFonts w:cs="Times New Roman"/>
          <w:szCs w:val="28"/>
        </w:rPr>
        <w:t>контроля за</w:t>
      </w:r>
      <w:proofErr w:type="gramEnd"/>
      <w:r w:rsidRPr="00351B97">
        <w:rPr>
          <w:rFonts w:cs="Times New Roman"/>
          <w:szCs w:val="28"/>
        </w:rPr>
        <w:t xml:space="preserve"> осуществлением переданных полномочий и наименование контрольных органов.</w:t>
      </w:r>
    </w:p>
    <w:p w:rsidR="00F61344" w:rsidRPr="00351B97" w:rsidRDefault="00F61344" w:rsidP="00351B97">
      <w:pPr>
        <w:spacing w:line="240" w:lineRule="auto"/>
        <w:rPr>
          <w:rFonts w:cs="Times New Roman"/>
          <w:szCs w:val="28"/>
        </w:rPr>
      </w:pPr>
      <w:r w:rsidRPr="00351B97">
        <w:rPr>
          <w:rFonts w:cs="Times New Roman"/>
          <w:szCs w:val="28"/>
        </w:rPr>
        <w:t>7) Условия и порядок прекращения исполнения органами местного самоуправления переданных им отдельных государственных полномочий.</w:t>
      </w:r>
    </w:p>
    <w:p w:rsidR="00F61344" w:rsidRPr="00351B97" w:rsidRDefault="00F61344" w:rsidP="00351B97">
      <w:pPr>
        <w:spacing w:line="240" w:lineRule="auto"/>
        <w:rPr>
          <w:rFonts w:cs="Times New Roman"/>
          <w:szCs w:val="28"/>
        </w:rPr>
      </w:pPr>
      <w:r w:rsidRPr="00351B97">
        <w:rPr>
          <w:rFonts w:cs="Times New Roman"/>
          <w:szCs w:val="28"/>
        </w:rPr>
        <w:t>В соответствии с частью 6.1. статьи 19 Федерального закона № 131-ФЗ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61344" w:rsidRPr="00351B97" w:rsidRDefault="00F61344" w:rsidP="00351B97">
      <w:pPr>
        <w:spacing w:line="240" w:lineRule="auto"/>
        <w:rPr>
          <w:rFonts w:cs="Times New Roman"/>
          <w:szCs w:val="28"/>
        </w:rPr>
      </w:pPr>
      <w:proofErr w:type="gramStart"/>
      <w:r w:rsidRPr="00351B97">
        <w:rPr>
          <w:rFonts w:cs="Times New Roman"/>
          <w:szCs w:val="28"/>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rsidRPr="00351B97">
        <w:rPr>
          <w:rFonts w:cs="Times New Roman"/>
          <w:szCs w:val="28"/>
        </w:rPr>
        <w:t xml:space="preserve"> полномочий, в случае, если закрепление таких прав и обязанностей не противоречит федеральным законам;</w:t>
      </w:r>
    </w:p>
    <w:p w:rsidR="00F61344" w:rsidRPr="00351B97" w:rsidRDefault="00F61344" w:rsidP="00351B97">
      <w:pPr>
        <w:spacing w:line="240" w:lineRule="auto"/>
        <w:rPr>
          <w:rFonts w:cs="Times New Roman"/>
          <w:szCs w:val="28"/>
        </w:rPr>
      </w:pPr>
      <w:proofErr w:type="gramStart"/>
      <w:r w:rsidRPr="00351B97">
        <w:rPr>
          <w:rFonts w:cs="Times New Roman"/>
          <w:szCs w:val="28"/>
        </w:rPr>
        <w:t xml:space="preserve">2) права и обязанности органов местного самоуправления, связанные с осуществлением переданных им государственных полномочий Российской </w:t>
      </w:r>
      <w:r w:rsidRPr="00351B97">
        <w:rPr>
          <w:rFonts w:cs="Times New Roman"/>
          <w:szCs w:val="28"/>
        </w:rPr>
        <w:lastRenderedPageBreak/>
        <w:t>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rsidRPr="00351B97">
        <w:rPr>
          <w:rFonts w:cs="Times New Roman"/>
          <w:szCs w:val="28"/>
        </w:rPr>
        <w:t>, если закрепление таких прав и обязанностей не противоречит федеральным законам.</w:t>
      </w:r>
    </w:p>
    <w:p w:rsidR="00F61344" w:rsidRPr="00351B97" w:rsidRDefault="00F61344" w:rsidP="00351B97">
      <w:pPr>
        <w:spacing w:line="240" w:lineRule="auto"/>
        <w:rPr>
          <w:rFonts w:cs="Times New Roman"/>
          <w:szCs w:val="28"/>
        </w:rPr>
      </w:pPr>
      <w:r w:rsidRPr="00351B97">
        <w:rPr>
          <w:rFonts w:cs="Times New Roman"/>
          <w:szCs w:val="28"/>
        </w:rPr>
        <w:t>Также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61344" w:rsidRPr="00351B97" w:rsidRDefault="00F61344" w:rsidP="00351B97">
      <w:pPr>
        <w:spacing w:line="240" w:lineRule="auto"/>
        <w:rPr>
          <w:rFonts w:cs="Times New Roman"/>
          <w:szCs w:val="28"/>
        </w:rPr>
      </w:pPr>
      <w:r w:rsidRPr="00351B97">
        <w:rPr>
          <w:rFonts w:cs="Times New Roman"/>
          <w:szCs w:val="28"/>
        </w:rPr>
        <w:t xml:space="preserve">В случае наделения органов местного самоуправления поселений (внутригородских районов) отдельными государственными полномочиями органы государственной власти субъекта Российской Федерации могут передать полномочия по расчету и предоставлению субвенций на их исполнение органам местного самоуправления муниципальных районов (городских округов с внутригородским делением). </w:t>
      </w:r>
      <w:proofErr w:type="gramStart"/>
      <w:r w:rsidRPr="00351B97">
        <w:rPr>
          <w:rFonts w:cs="Times New Roman"/>
          <w:szCs w:val="28"/>
        </w:rPr>
        <w:t>В этом случае законом субъекта Российской Федерации должны быть установлены порядок и методика расчета субвенций муниципальным районам (городским округам с внутригородским делением) на исполнение данных полномочий, а также порядок и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поселений (внутригородским районам) на осуществление соответствующих государственных</w:t>
      </w:r>
      <w:proofErr w:type="gramEnd"/>
      <w:r w:rsidRPr="00351B97">
        <w:rPr>
          <w:rFonts w:cs="Times New Roman"/>
          <w:szCs w:val="28"/>
        </w:rPr>
        <w:t xml:space="preserve"> полномочий.</w:t>
      </w:r>
    </w:p>
    <w:p w:rsidR="00F61344" w:rsidRPr="00351B97" w:rsidRDefault="00F61344" w:rsidP="00351B97">
      <w:pPr>
        <w:pStyle w:val="3"/>
        <w:spacing w:before="0" w:line="240" w:lineRule="auto"/>
        <w:rPr>
          <w:rFonts w:cs="Times New Roman"/>
          <w:szCs w:val="28"/>
        </w:rPr>
      </w:pPr>
      <w:r w:rsidRPr="00351B97">
        <w:rPr>
          <w:rFonts w:cs="Times New Roman"/>
          <w:szCs w:val="28"/>
        </w:rPr>
        <w:t xml:space="preserve">Особенности предоставления субвенций на исполнение полномочия по </w:t>
      </w:r>
      <w:r w:rsidRPr="00351B97">
        <w:rPr>
          <w:rStyle w:val="diffins"/>
          <w:rFonts w:cs="Times New Roman"/>
          <w:szCs w:val="28"/>
        </w:rPr>
        <w:t>обеспечению</w:t>
      </w:r>
      <w:r w:rsidRPr="00351B97">
        <w:rPr>
          <w:rStyle w:val="blk"/>
          <w:rFonts w:cs="Times New Roman"/>
          <w:szCs w:val="28"/>
        </w:rPr>
        <w:t xml:space="preserve"> государственных гарантий </w:t>
      </w:r>
      <w:r w:rsidRPr="00351B97">
        <w:rPr>
          <w:rStyle w:val="diffins"/>
          <w:rFonts w:cs="Times New Roman"/>
          <w:szCs w:val="28"/>
        </w:rPr>
        <w:t>реализации</w:t>
      </w:r>
      <w:r w:rsidRPr="00351B97">
        <w:rPr>
          <w:rStyle w:val="blk"/>
          <w:rFonts w:cs="Times New Roman"/>
          <w:szCs w:val="28"/>
        </w:rPr>
        <w:t xml:space="preserve"> прав на получение общедоступного и бесплатного </w:t>
      </w:r>
      <w:r w:rsidRPr="00351B97">
        <w:rPr>
          <w:rStyle w:val="diffins"/>
          <w:rFonts w:cs="Times New Roman"/>
          <w:szCs w:val="28"/>
        </w:rPr>
        <w:t>образования</w:t>
      </w:r>
    </w:p>
    <w:p w:rsidR="00F61344" w:rsidRPr="00351B97" w:rsidRDefault="00F61344" w:rsidP="00351B97">
      <w:pPr>
        <w:spacing w:line="240" w:lineRule="auto"/>
        <w:rPr>
          <w:rFonts w:cs="Times New Roman"/>
          <w:szCs w:val="28"/>
        </w:rPr>
      </w:pPr>
      <w:r w:rsidRPr="00351B97">
        <w:rPr>
          <w:rFonts w:cs="Times New Roman"/>
          <w:szCs w:val="28"/>
        </w:rPr>
        <w:t xml:space="preserve">Согласно подпункту 13 пункта 2 статьи 26.3. </w:t>
      </w:r>
      <w:proofErr w:type="gramStart"/>
      <w:r w:rsidRPr="00351B97">
        <w:rPr>
          <w:rFonts w:cs="Times New Roman"/>
          <w:szCs w:val="28"/>
        </w:rPr>
        <w:t xml:space="preserve">Федерального закона № 184-ФЗ к полномочиям органов государственной власти субъектов Российской Федерации относятся полномочия по </w:t>
      </w:r>
      <w:r w:rsidRPr="00351B97">
        <w:rPr>
          <w:rStyle w:val="diffins"/>
          <w:rFonts w:cs="Times New Roman"/>
          <w:szCs w:val="28"/>
        </w:rPr>
        <w:t>обеспечению</w:t>
      </w:r>
      <w:r w:rsidRPr="00351B97">
        <w:rPr>
          <w:rStyle w:val="blk"/>
          <w:rFonts w:cs="Times New Roman"/>
          <w:szCs w:val="28"/>
        </w:rPr>
        <w:t xml:space="preserve"> государственных гарантий </w:t>
      </w:r>
      <w:r w:rsidRPr="00351B97">
        <w:rPr>
          <w:rStyle w:val="diffins"/>
          <w:rFonts w:cs="Times New Roman"/>
          <w:szCs w:val="28"/>
        </w:rPr>
        <w:t>реализации</w:t>
      </w:r>
      <w:r w:rsidRPr="00351B97">
        <w:rPr>
          <w:rStyle w:val="blk"/>
          <w:rFonts w:cs="Times New Roman"/>
          <w:szCs w:val="28"/>
        </w:rPr>
        <w:t xml:space="preserve"> прав на получение общедоступного и бесплатного </w:t>
      </w:r>
      <w:r w:rsidRPr="00351B97">
        <w:rPr>
          <w:rStyle w:val="diffins"/>
          <w:rFonts w:cs="Times New Roman"/>
          <w:szCs w:val="28"/>
        </w:rPr>
        <w:t>дошкольного образования в муниципальных дошкольных образовательных организациях, общедоступного и бесплатного дошкольного,</w:t>
      </w:r>
      <w:r w:rsidRPr="00351B97">
        <w:rPr>
          <w:rStyle w:val="blk"/>
          <w:rFonts w:cs="Times New Roman"/>
          <w:szCs w:val="28"/>
        </w:rPr>
        <w:t xml:space="preserve"> начального общего, основного общего, среднего общего образования </w:t>
      </w:r>
      <w:r w:rsidRPr="00351B97">
        <w:rPr>
          <w:rStyle w:val="diffins"/>
          <w:rFonts w:cs="Times New Roman"/>
          <w:szCs w:val="28"/>
        </w:rPr>
        <w:t>в муниципальных общеобразовательных организациях, обеспечение</w:t>
      </w:r>
      <w:r w:rsidRPr="00351B97">
        <w:rPr>
          <w:rStyle w:val="blk"/>
          <w:rFonts w:cs="Times New Roman"/>
          <w:szCs w:val="28"/>
        </w:rPr>
        <w:t xml:space="preserve"> дополнительного образования </w:t>
      </w:r>
      <w:r w:rsidRPr="00351B97">
        <w:rPr>
          <w:rStyle w:val="diffins"/>
          <w:rFonts w:cs="Times New Roman"/>
          <w:szCs w:val="28"/>
        </w:rPr>
        <w:t>детей в муниципальных</w:t>
      </w:r>
      <w:r w:rsidRPr="00351B97">
        <w:rPr>
          <w:rStyle w:val="blk"/>
          <w:rFonts w:cs="Times New Roman"/>
          <w:szCs w:val="28"/>
        </w:rPr>
        <w:t xml:space="preserve"> общеобразовательных </w:t>
      </w:r>
      <w:r w:rsidRPr="00351B97">
        <w:rPr>
          <w:rStyle w:val="diffins"/>
          <w:rFonts w:cs="Times New Roman"/>
          <w:szCs w:val="28"/>
        </w:rPr>
        <w:t>организациях посредством предоставления</w:t>
      </w:r>
      <w:r w:rsidRPr="00351B97">
        <w:rPr>
          <w:rStyle w:val="blk"/>
          <w:rFonts w:cs="Times New Roman"/>
          <w:szCs w:val="28"/>
        </w:rPr>
        <w:t xml:space="preserve"> субвенций местным бюджетам</w:t>
      </w:r>
      <w:r w:rsidRPr="00351B97">
        <w:rPr>
          <w:rStyle w:val="diffins"/>
          <w:rFonts w:cs="Times New Roman"/>
          <w:szCs w:val="28"/>
        </w:rPr>
        <w:t>, включая</w:t>
      </w:r>
      <w:proofErr w:type="gramEnd"/>
      <w:r w:rsidRPr="00351B97">
        <w:rPr>
          <w:rStyle w:val="diffins"/>
          <w:rFonts w:cs="Times New Roman"/>
          <w:szCs w:val="28"/>
        </w:rPr>
        <w:t xml:space="preserve"> расходы</w:t>
      </w:r>
      <w:r w:rsidRPr="00351B97">
        <w:rPr>
          <w:rStyle w:val="blk"/>
          <w:rFonts w:cs="Times New Roman"/>
          <w:szCs w:val="28"/>
        </w:rPr>
        <w:t xml:space="preserve"> на оплату труда</w:t>
      </w:r>
      <w:r w:rsidRPr="00351B97">
        <w:rPr>
          <w:rStyle w:val="diffins"/>
          <w:rFonts w:cs="Times New Roman"/>
          <w:szCs w:val="28"/>
        </w:rPr>
        <w:t>, приобретение учебников и учебных пособий, средств</w:t>
      </w:r>
      <w:r w:rsidRPr="00351B97">
        <w:rPr>
          <w:rStyle w:val="blk"/>
          <w:rFonts w:cs="Times New Roman"/>
          <w:szCs w:val="28"/>
        </w:rPr>
        <w:t xml:space="preserve"> обучения, </w:t>
      </w:r>
      <w:r w:rsidRPr="00351B97">
        <w:rPr>
          <w:rStyle w:val="diffins"/>
          <w:rFonts w:cs="Times New Roman"/>
          <w:szCs w:val="28"/>
        </w:rPr>
        <w:t>игр, игрушек</w:t>
      </w:r>
      <w:r w:rsidRPr="00351B97">
        <w:rPr>
          <w:rStyle w:val="blk"/>
          <w:rFonts w:cs="Times New Roman"/>
          <w:szCs w:val="28"/>
        </w:rPr>
        <w:t xml:space="preserve"> (за исключением расходов на содержание зданий и </w:t>
      </w:r>
      <w:r w:rsidRPr="00351B97">
        <w:rPr>
          <w:rStyle w:val="diffins"/>
          <w:rFonts w:cs="Times New Roman"/>
          <w:szCs w:val="28"/>
        </w:rPr>
        <w:t>оплату</w:t>
      </w:r>
      <w:r w:rsidRPr="00351B97">
        <w:rPr>
          <w:rStyle w:val="blk"/>
          <w:rFonts w:cs="Times New Roman"/>
          <w:szCs w:val="28"/>
        </w:rPr>
        <w:t xml:space="preserve"> коммунальных </w:t>
      </w:r>
      <w:r w:rsidRPr="00351B97">
        <w:rPr>
          <w:rStyle w:val="diffins"/>
          <w:rFonts w:cs="Times New Roman"/>
          <w:szCs w:val="28"/>
        </w:rPr>
        <w:t>услуг),</w:t>
      </w:r>
      <w:r w:rsidRPr="00351B97">
        <w:rPr>
          <w:rStyle w:val="blk"/>
          <w:rFonts w:cs="Times New Roman"/>
          <w:szCs w:val="28"/>
        </w:rPr>
        <w:t xml:space="preserve"> в соответствии с </w:t>
      </w:r>
      <w:r w:rsidRPr="00351B97">
        <w:rPr>
          <w:rStyle w:val="blk"/>
          <w:rFonts w:cs="Times New Roman"/>
          <w:szCs w:val="28"/>
        </w:rPr>
        <w:lastRenderedPageBreak/>
        <w:t xml:space="preserve">нормативами, </w:t>
      </w:r>
      <w:r w:rsidRPr="00351B97">
        <w:rPr>
          <w:rStyle w:val="diffins"/>
          <w:rFonts w:cs="Times New Roman"/>
          <w:szCs w:val="28"/>
        </w:rPr>
        <w:t>определяемыми органами государственной власти субъектов</w:t>
      </w:r>
      <w:r w:rsidRPr="00351B97">
        <w:rPr>
          <w:rStyle w:val="blk"/>
          <w:rFonts w:cs="Times New Roman"/>
          <w:szCs w:val="28"/>
        </w:rPr>
        <w:t xml:space="preserve"> Российской Федерации.</w:t>
      </w:r>
    </w:p>
    <w:p w:rsidR="00F61344" w:rsidRPr="00351B97" w:rsidRDefault="00F61344" w:rsidP="00351B97">
      <w:pPr>
        <w:spacing w:line="240" w:lineRule="auto"/>
        <w:rPr>
          <w:rFonts w:cs="Times New Roman"/>
          <w:szCs w:val="28"/>
        </w:rPr>
      </w:pPr>
      <w:proofErr w:type="gramStart"/>
      <w:r w:rsidRPr="00351B97">
        <w:rPr>
          <w:rFonts w:cs="Times New Roman"/>
          <w:szCs w:val="28"/>
        </w:rPr>
        <w:t xml:space="preserve">В соответствии с Федеральным законом № 131-ФЗ к вопросам местного значения муниципальных районов и городских округов (городских округов с внутригородским делением) относится </w:t>
      </w:r>
      <w:r w:rsidRPr="00351B97">
        <w:rPr>
          <w:rStyle w:val="blk"/>
          <w:rFonts w:cs="Times New Roman"/>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w:t>
      </w:r>
      <w:proofErr w:type="gramEnd"/>
      <w:r w:rsidRPr="00351B97">
        <w:rPr>
          <w:rStyle w:val="blk"/>
          <w:rFonts w:cs="Times New Roman"/>
          <w:szCs w:val="28"/>
        </w:rPr>
        <w:t xml:space="preserve">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F61344" w:rsidRPr="00351B97" w:rsidRDefault="00F61344" w:rsidP="00351B97">
      <w:pPr>
        <w:spacing w:line="240" w:lineRule="auto"/>
        <w:rPr>
          <w:rFonts w:cs="Times New Roman"/>
          <w:szCs w:val="28"/>
        </w:rPr>
      </w:pPr>
      <w:r w:rsidRPr="00351B97">
        <w:rPr>
          <w:rFonts w:cs="Times New Roman"/>
          <w:szCs w:val="28"/>
        </w:rPr>
        <w:t>Таким образом, учреждения дошкольного, начального общего, основного общего, среднего (полного) общего образования находятся в муниципальной собственности. Их количество и размеры, число занятых в них работников, уровень оплаты труда определяются представительными органами местного самоуправления муниципальных районов и городских округов (городских округов с внутригородским делением) в ходе формирования государственного задания на оказание бюджетных услуг. Расходы на оплату труда, на учебные пособия, технические средства обучения, расходные материалы финансируются за счет субвенций из бюджета субъекта Российской Федерации. Данные субвенции рассчитываются для каждого муниципального района (городского округа, городского округа с внутригородским делением) исходя из численности учащихся, детей соответствующих возрастных категорий, других параметров, отражающих потребность в получении общеобразовательных услуг.</w:t>
      </w:r>
    </w:p>
    <w:p w:rsidR="00F61344" w:rsidRPr="00351B97" w:rsidRDefault="00F61344" w:rsidP="00351B97">
      <w:pPr>
        <w:spacing w:line="240" w:lineRule="auto"/>
        <w:rPr>
          <w:rFonts w:cs="Times New Roman"/>
          <w:szCs w:val="28"/>
        </w:rPr>
      </w:pPr>
      <w:r w:rsidRPr="00351B97">
        <w:rPr>
          <w:rFonts w:cs="Times New Roman"/>
          <w:szCs w:val="28"/>
        </w:rPr>
        <w:t>Данный вид субвенций отличается от прочих, т.к. в данном случае речь идет не о делегировании полномочий, а о совместном исполнении полномочий, при котором субъект Российской Федерации исполняет полномочие посредством предоставления субвенций.</w:t>
      </w:r>
    </w:p>
    <w:p w:rsidR="00F61344" w:rsidRPr="00351B97" w:rsidRDefault="00F61344" w:rsidP="00351B97">
      <w:pPr>
        <w:pStyle w:val="2"/>
        <w:numPr>
          <w:ilvl w:val="1"/>
          <w:numId w:val="4"/>
        </w:numPr>
        <w:spacing w:before="0" w:line="240" w:lineRule="auto"/>
        <w:ind w:left="709" w:firstLine="0"/>
        <w:rPr>
          <w:rFonts w:cs="Times New Roman"/>
          <w:szCs w:val="28"/>
        </w:rPr>
      </w:pPr>
      <w:bookmarkStart w:id="49" w:name="_Toc404708989"/>
      <w:bookmarkStart w:id="50" w:name="_Toc404970430"/>
      <w:bookmarkStart w:id="51" w:name="_Toc408919605"/>
      <w:r w:rsidRPr="00351B97">
        <w:rPr>
          <w:rFonts w:cs="Times New Roman"/>
          <w:szCs w:val="28"/>
        </w:rPr>
        <w:t>Иные межбюджетные трансферты</w:t>
      </w:r>
      <w:bookmarkEnd w:id="49"/>
      <w:bookmarkEnd w:id="50"/>
      <w:bookmarkEnd w:id="51"/>
    </w:p>
    <w:p w:rsidR="00F61344" w:rsidRPr="00351B97" w:rsidRDefault="00F61344" w:rsidP="00351B97">
      <w:pPr>
        <w:spacing w:line="240" w:lineRule="auto"/>
        <w:rPr>
          <w:rFonts w:cs="Times New Roman"/>
          <w:szCs w:val="28"/>
        </w:rPr>
      </w:pPr>
      <w:proofErr w:type="gramStart"/>
      <w:r w:rsidRPr="00351B97">
        <w:rPr>
          <w:rFonts w:cs="Times New Roman"/>
          <w:szCs w:val="28"/>
        </w:rPr>
        <w:t>В соответствии с Бюджетным кодексом Российской Федерации, 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w:t>
      </w:r>
      <w:proofErr w:type="gramEnd"/>
      <w:r w:rsidRPr="00351B97">
        <w:rPr>
          <w:rFonts w:cs="Times New Roman"/>
          <w:szCs w:val="28"/>
        </w:rPr>
        <w:t xml:space="preserve"> бюджетам из бюджета субъекта </w:t>
      </w:r>
      <w:r w:rsidRPr="00351B97">
        <w:rPr>
          <w:rFonts w:cs="Times New Roman"/>
          <w:szCs w:val="28"/>
        </w:rPr>
        <w:lastRenderedPageBreak/>
        <w:t>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Ограничение может быть превышено в случае предоставления из федерального бюджета бюджету субъекта Российской Федерации иных межбюджетных трансфертов для предоставления бюджетам муниципальных образований, на сумму указанных иных межбюджетных трансфертов.</w:t>
      </w:r>
    </w:p>
    <w:p w:rsidR="00F61344" w:rsidRPr="00351B97" w:rsidRDefault="00F61344" w:rsidP="00351B97">
      <w:pPr>
        <w:spacing w:line="240" w:lineRule="auto"/>
        <w:rPr>
          <w:rFonts w:cs="Times New Roman"/>
          <w:szCs w:val="28"/>
        </w:rPr>
      </w:pPr>
      <w:r w:rsidRPr="00351B97">
        <w:rPr>
          <w:rFonts w:cs="Times New Roman"/>
          <w:szCs w:val="28"/>
        </w:rPr>
        <w:t>К иным межбюджетным трансфертам могут быть отнесены следующие виды трансфертов:</w:t>
      </w:r>
    </w:p>
    <w:p w:rsidR="00F61344" w:rsidRPr="00351B97" w:rsidRDefault="00F61344" w:rsidP="00351B97">
      <w:pPr>
        <w:pStyle w:val="af2"/>
        <w:numPr>
          <w:ilvl w:val="0"/>
          <w:numId w:val="62"/>
        </w:numPr>
        <w:spacing w:line="240" w:lineRule="auto"/>
        <w:ind w:left="1134"/>
        <w:rPr>
          <w:rFonts w:cs="Times New Roman"/>
          <w:szCs w:val="28"/>
        </w:rPr>
      </w:pPr>
      <w:r w:rsidRPr="00351B97">
        <w:rPr>
          <w:rFonts w:cs="Times New Roman"/>
          <w:szCs w:val="28"/>
        </w:rPr>
        <w:t xml:space="preserve">целевые трансферты, направленные на реализацию вопросов местного значения, не требующие </w:t>
      </w:r>
      <w:proofErr w:type="spellStart"/>
      <w:r w:rsidRPr="00351B97">
        <w:rPr>
          <w:rFonts w:cs="Times New Roman"/>
          <w:szCs w:val="28"/>
        </w:rPr>
        <w:t>софинансирования</w:t>
      </w:r>
      <w:proofErr w:type="spellEnd"/>
      <w:r w:rsidRPr="00351B97">
        <w:rPr>
          <w:rFonts w:cs="Times New Roman"/>
          <w:szCs w:val="28"/>
        </w:rPr>
        <w:t xml:space="preserve"> со стороны муниципальных образований (т.к. если предполагается </w:t>
      </w:r>
      <w:proofErr w:type="spellStart"/>
      <w:r w:rsidRPr="00351B97">
        <w:rPr>
          <w:rFonts w:cs="Times New Roman"/>
          <w:szCs w:val="28"/>
        </w:rPr>
        <w:t>софинасирование</w:t>
      </w:r>
      <w:proofErr w:type="spellEnd"/>
      <w:r w:rsidRPr="00351B97">
        <w:rPr>
          <w:rFonts w:cs="Times New Roman"/>
          <w:szCs w:val="28"/>
        </w:rPr>
        <w:t>, то такой трансферт должен предоставляться в форме субсидий);</w:t>
      </w:r>
    </w:p>
    <w:p w:rsidR="00F61344" w:rsidRPr="00351B97" w:rsidRDefault="00F61344" w:rsidP="00351B97">
      <w:pPr>
        <w:pStyle w:val="af2"/>
        <w:numPr>
          <w:ilvl w:val="0"/>
          <w:numId w:val="62"/>
        </w:numPr>
        <w:spacing w:line="240" w:lineRule="auto"/>
        <w:ind w:left="1134"/>
        <w:rPr>
          <w:rFonts w:cs="Times New Roman"/>
          <w:szCs w:val="28"/>
        </w:rPr>
      </w:pPr>
      <w:r w:rsidRPr="00351B97">
        <w:rPr>
          <w:rFonts w:cs="Times New Roman"/>
          <w:szCs w:val="28"/>
        </w:rPr>
        <w:t xml:space="preserve">нецелевые обусловленные трансферты, т.е. трансферты, направление использования которых не ограничено, но </w:t>
      </w:r>
      <w:proofErr w:type="gramStart"/>
      <w:r w:rsidRPr="00351B97">
        <w:rPr>
          <w:rFonts w:cs="Times New Roman"/>
          <w:szCs w:val="28"/>
        </w:rPr>
        <w:t>получение</w:t>
      </w:r>
      <w:proofErr w:type="gramEnd"/>
      <w:r w:rsidRPr="00351B97">
        <w:rPr>
          <w:rFonts w:cs="Times New Roman"/>
          <w:szCs w:val="28"/>
        </w:rPr>
        <w:t xml:space="preserve"> которых может быть связано с выполнением определенных условий (требований) со стороны субъекта Российской Федерации.</w:t>
      </w:r>
    </w:p>
    <w:p w:rsidR="00F61344" w:rsidRPr="00351B97" w:rsidRDefault="00F61344" w:rsidP="00351B97">
      <w:pPr>
        <w:spacing w:line="240" w:lineRule="auto"/>
        <w:rPr>
          <w:rFonts w:cs="Times New Roman"/>
          <w:szCs w:val="28"/>
        </w:rPr>
      </w:pPr>
      <w:r w:rsidRPr="00351B97">
        <w:rPr>
          <w:rFonts w:cs="Times New Roman"/>
          <w:szCs w:val="28"/>
        </w:rPr>
        <w:t xml:space="preserve">Первая группа может включать трансферты, перечисляемые в случае чрезвычайных ситуаций, трансферты, перечисляемые в рамках государственных программ субъектов Российской Федерации, но не требующие </w:t>
      </w:r>
      <w:proofErr w:type="spellStart"/>
      <w:r w:rsidRPr="00351B97">
        <w:rPr>
          <w:rFonts w:cs="Times New Roman"/>
          <w:szCs w:val="28"/>
        </w:rPr>
        <w:t>софинансирования</w:t>
      </w:r>
      <w:proofErr w:type="spellEnd"/>
      <w:r w:rsidRPr="00351B97">
        <w:rPr>
          <w:rFonts w:cs="Times New Roman"/>
          <w:szCs w:val="28"/>
        </w:rPr>
        <w:t xml:space="preserve"> расходов, а также трансферты, источником финансирования которых являются иные межбюджетные трансферты из федерального бюджета.</w:t>
      </w:r>
    </w:p>
    <w:p w:rsidR="00F61344" w:rsidRPr="00351B97" w:rsidRDefault="00F61344" w:rsidP="00351B97">
      <w:pPr>
        <w:spacing w:line="240" w:lineRule="auto"/>
        <w:rPr>
          <w:rFonts w:cs="Times New Roman"/>
          <w:szCs w:val="28"/>
        </w:rPr>
      </w:pPr>
      <w:r w:rsidRPr="00351B97">
        <w:rPr>
          <w:rFonts w:cs="Times New Roman"/>
          <w:szCs w:val="28"/>
        </w:rPr>
        <w:t>Во вторую группу могут входить гранты, перечисляемые на конкурсной основе: гранты по итогам оценки эффективности деятельности органов местного самоуправления, качества управления бюджетным процессом, эффективности бюджетных расходов и т.д., гранты самому благоустроенному поселению, а также различные виды дотаций, в том числе дотации на обеспечение сбалансированности бюджетов.</w:t>
      </w:r>
    </w:p>
    <w:p w:rsidR="00F61344" w:rsidRPr="00351B97" w:rsidRDefault="00F61344" w:rsidP="00351B97">
      <w:pPr>
        <w:spacing w:line="240" w:lineRule="auto"/>
        <w:rPr>
          <w:rFonts w:cs="Times New Roman"/>
          <w:szCs w:val="28"/>
        </w:rPr>
      </w:pPr>
      <w:r w:rsidRPr="00351B97">
        <w:rPr>
          <w:rFonts w:cs="Times New Roman"/>
          <w:szCs w:val="28"/>
        </w:rPr>
        <w:t>Бюджетный кодекс Российской Федерации не устанавливает формальных требований к предоставлению иных межбюджетных трансфертов, однако, как и в случае с другими формами трансфертов, нормативные правовые акты субъектов Российской Федерации, регулирующие предоставление иных межбюджетных трансфертов, должны содержать условия предоставления и принципы распределения указанных межбюджетных трансфертов.</w:t>
      </w:r>
    </w:p>
    <w:p w:rsidR="00F61344" w:rsidRPr="00351B97" w:rsidRDefault="00F61344" w:rsidP="00351B97">
      <w:pPr>
        <w:pStyle w:val="2"/>
        <w:numPr>
          <w:ilvl w:val="1"/>
          <w:numId w:val="4"/>
        </w:numPr>
        <w:spacing w:before="0" w:line="240" w:lineRule="auto"/>
        <w:ind w:left="709" w:firstLine="0"/>
        <w:rPr>
          <w:rFonts w:cs="Times New Roman"/>
          <w:szCs w:val="28"/>
        </w:rPr>
      </w:pPr>
      <w:bookmarkStart w:id="52" w:name="_Toc408919606"/>
      <w:r w:rsidRPr="00351B97">
        <w:rPr>
          <w:rFonts w:cs="Times New Roman"/>
          <w:szCs w:val="28"/>
        </w:rPr>
        <w:t>Особенности организации межбюджетных отношений с отдельными муниципальными образованиями (</w:t>
      </w:r>
      <w:proofErr w:type="spellStart"/>
      <w:r w:rsidRPr="00351B97">
        <w:rPr>
          <w:rFonts w:cs="Times New Roman"/>
          <w:szCs w:val="28"/>
        </w:rPr>
        <w:t>наукоградами</w:t>
      </w:r>
      <w:proofErr w:type="spellEnd"/>
      <w:r w:rsidRPr="00351B97">
        <w:rPr>
          <w:rFonts w:cs="Times New Roman"/>
          <w:szCs w:val="28"/>
        </w:rPr>
        <w:t>, закрытыми административно-территориальными образованиями)</w:t>
      </w:r>
      <w:bookmarkEnd w:id="52"/>
    </w:p>
    <w:p w:rsidR="00F61344" w:rsidRPr="00351B97" w:rsidRDefault="00F61344" w:rsidP="00351B97">
      <w:pPr>
        <w:pStyle w:val="3"/>
        <w:spacing w:before="0" w:line="240" w:lineRule="auto"/>
        <w:rPr>
          <w:rFonts w:cs="Times New Roman"/>
          <w:szCs w:val="28"/>
          <w:lang w:eastAsia="ru-RU"/>
        </w:rPr>
      </w:pPr>
      <w:r w:rsidRPr="00351B97">
        <w:rPr>
          <w:rFonts w:cs="Times New Roman"/>
          <w:szCs w:val="28"/>
        </w:rPr>
        <w:t xml:space="preserve">Особенности организации межбюджетных отношений с </w:t>
      </w:r>
      <w:proofErr w:type="spellStart"/>
      <w:r w:rsidRPr="00351B97">
        <w:rPr>
          <w:rFonts w:cs="Times New Roman"/>
          <w:szCs w:val="28"/>
        </w:rPr>
        <w:t>наукоградами</w:t>
      </w:r>
      <w:proofErr w:type="spellEnd"/>
    </w:p>
    <w:p w:rsidR="00F61344" w:rsidRPr="00351B97" w:rsidRDefault="00F61344" w:rsidP="00351B97">
      <w:pPr>
        <w:spacing w:line="240" w:lineRule="auto"/>
        <w:rPr>
          <w:rFonts w:cs="Times New Roman"/>
          <w:szCs w:val="28"/>
          <w:lang w:eastAsia="ru-RU"/>
        </w:rPr>
      </w:pPr>
      <w:r w:rsidRPr="00351B97">
        <w:rPr>
          <w:rStyle w:val="blk"/>
          <w:rFonts w:cs="Times New Roman"/>
          <w:szCs w:val="28"/>
        </w:rPr>
        <w:t xml:space="preserve">В соответствии с Федеральным законом от 07 апреля 1999 г. № 70-ФЗ «О статусе </w:t>
      </w:r>
      <w:proofErr w:type="spellStart"/>
      <w:r w:rsidRPr="00351B97">
        <w:rPr>
          <w:rStyle w:val="blk"/>
          <w:rFonts w:cs="Times New Roman"/>
          <w:szCs w:val="28"/>
        </w:rPr>
        <w:t>наукограда</w:t>
      </w:r>
      <w:proofErr w:type="spellEnd"/>
      <w:r w:rsidRPr="00351B97">
        <w:rPr>
          <w:rStyle w:val="blk"/>
          <w:rFonts w:cs="Times New Roman"/>
          <w:szCs w:val="28"/>
        </w:rPr>
        <w:t xml:space="preserve"> Российской Федерации» (далее – Федеральный закон № 70-ФЗ) п</w:t>
      </w:r>
      <w:r w:rsidRPr="00351B97">
        <w:rPr>
          <w:rFonts w:cs="Times New Roman"/>
          <w:szCs w:val="28"/>
          <w:lang w:eastAsia="ru-RU"/>
        </w:rPr>
        <w:t xml:space="preserve">рисвоение муниципальному образованию статуса </w:t>
      </w:r>
      <w:proofErr w:type="spellStart"/>
      <w:r w:rsidRPr="00351B97">
        <w:rPr>
          <w:rFonts w:cs="Times New Roman"/>
          <w:szCs w:val="28"/>
          <w:lang w:eastAsia="ru-RU"/>
        </w:rPr>
        <w:t>наукограда</w:t>
      </w:r>
      <w:proofErr w:type="spellEnd"/>
      <w:r w:rsidRPr="00351B97">
        <w:rPr>
          <w:rFonts w:cs="Times New Roman"/>
          <w:szCs w:val="28"/>
          <w:lang w:eastAsia="ru-RU"/>
        </w:rPr>
        <w:t xml:space="preserve"> является основанием предоставления из федерального бюджета </w:t>
      </w:r>
      <w:r w:rsidRPr="00351B97">
        <w:rPr>
          <w:rFonts w:cs="Times New Roman"/>
          <w:szCs w:val="28"/>
          <w:lang w:eastAsia="ru-RU"/>
        </w:rPr>
        <w:lastRenderedPageBreak/>
        <w:t xml:space="preserve">межбюджетных трансфертов бюджетам субъектов Российской Федерации для предоставления межбюджетного трансферта бюджетам </w:t>
      </w:r>
      <w:proofErr w:type="spellStart"/>
      <w:r w:rsidRPr="00351B97">
        <w:rPr>
          <w:rFonts w:cs="Times New Roman"/>
          <w:szCs w:val="28"/>
          <w:lang w:eastAsia="ru-RU"/>
        </w:rPr>
        <w:t>наукоградов</w:t>
      </w:r>
      <w:proofErr w:type="spellEnd"/>
      <w:r w:rsidRPr="00351B97">
        <w:rPr>
          <w:rFonts w:cs="Times New Roman"/>
          <w:szCs w:val="28"/>
          <w:lang w:eastAsia="ru-RU"/>
        </w:rPr>
        <w:t xml:space="preserve"> в порядке, определяемом Правительством Российской Федерации. В соответствии с пунктом 2 статьи 8 Федерального закона № 70-ФЗ данные межбюджетные трансферты не должны учитываться при распределении межбюджетных трансфертов из бюджетов субъектов Российской Федерации, в частности, объем данных трансфертов не должен учитываться при распределении дотаций на выравнивание бюджетной обеспеченности и дотаций на обеспечение сбалансированности местных бюджетов.</w:t>
      </w:r>
    </w:p>
    <w:p w:rsidR="00F61344" w:rsidRPr="00351B97" w:rsidRDefault="00F61344" w:rsidP="00351B97">
      <w:pPr>
        <w:pStyle w:val="3"/>
        <w:spacing w:before="0" w:line="240" w:lineRule="auto"/>
        <w:rPr>
          <w:rFonts w:eastAsia="Times New Roman" w:cs="Times New Roman"/>
          <w:szCs w:val="28"/>
          <w:lang w:eastAsia="ru-RU"/>
        </w:rPr>
      </w:pPr>
      <w:r w:rsidRPr="00351B97">
        <w:rPr>
          <w:rFonts w:cs="Times New Roman"/>
          <w:szCs w:val="28"/>
        </w:rPr>
        <w:t>Особенности организации межбюджетных отношений с закрытыми административно-территориальными образованиями</w:t>
      </w:r>
    </w:p>
    <w:p w:rsidR="00F61344" w:rsidRPr="00351B97" w:rsidRDefault="00F61344" w:rsidP="00351B97">
      <w:pPr>
        <w:spacing w:line="240" w:lineRule="auto"/>
        <w:rPr>
          <w:rFonts w:cs="Times New Roman"/>
          <w:szCs w:val="28"/>
          <w:lang w:eastAsia="ru-RU"/>
        </w:rPr>
      </w:pPr>
      <w:bookmarkStart w:id="53" w:name="_Toc404708990"/>
      <w:bookmarkStart w:id="54" w:name="_Toc404970431"/>
      <w:r w:rsidRPr="00351B97">
        <w:rPr>
          <w:rFonts w:cs="Times New Roman"/>
          <w:szCs w:val="28"/>
        </w:rPr>
        <w:t xml:space="preserve">В соответствии с Законом Российской Федерации от 14 июля 1992 г. № 3297-1 «О закрытом административно-территориальном образовании» (далее – Закон № 3297-1) </w:t>
      </w:r>
      <w:r w:rsidRPr="00351B97">
        <w:rPr>
          <w:rFonts w:cs="Times New Roman"/>
          <w:szCs w:val="28"/>
          <w:lang w:eastAsia="ru-RU"/>
        </w:rPr>
        <w:t>из федерального бюджета выделяются межбюджетные трансферты бюджетам закрытых административно-территориальных образований, рассчитываемые с учетом финансирования дополнительных расходов, связанных с особым режимом безопасного функционирования закрытых административно-территориальных образований.</w:t>
      </w:r>
    </w:p>
    <w:p w:rsidR="00F61344" w:rsidRPr="00351B97" w:rsidRDefault="00F61344" w:rsidP="00351B97">
      <w:pPr>
        <w:spacing w:line="240" w:lineRule="auto"/>
        <w:rPr>
          <w:rFonts w:cs="Times New Roman"/>
          <w:szCs w:val="28"/>
          <w:lang w:eastAsia="ru-RU"/>
        </w:rPr>
      </w:pPr>
      <w:r w:rsidRPr="00351B97">
        <w:rPr>
          <w:rFonts w:cs="Times New Roman"/>
          <w:szCs w:val="28"/>
          <w:lang w:eastAsia="ru-RU"/>
        </w:rPr>
        <w:t>Дополнительные расходы и (или) потери бюджетов закрытых административно-территориальных образований, связанные с их правовым режимом, компенсируются из федерального бюджета в порядке, устанавливаемом Правительством Российской Федерации.</w:t>
      </w:r>
    </w:p>
    <w:p w:rsidR="00F61344" w:rsidRPr="00351B97" w:rsidRDefault="00F61344" w:rsidP="00351B97">
      <w:pPr>
        <w:spacing w:line="240" w:lineRule="auto"/>
        <w:rPr>
          <w:rFonts w:cs="Times New Roman"/>
          <w:szCs w:val="28"/>
          <w:lang w:eastAsia="ru-RU"/>
        </w:rPr>
      </w:pPr>
      <w:r w:rsidRPr="00351B97">
        <w:rPr>
          <w:rFonts w:cs="Times New Roman"/>
          <w:szCs w:val="28"/>
          <w:lang w:eastAsia="ru-RU"/>
        </w:rPr>
        <w:t>Объемы и формы межбюджетных трансфертов из федерального бюджета бюджетам закрытых административно-территориальных образований утверждаются федеральным законом о федеральном бюджете на очередной финансовый год и плановый период.</w:t>
      </w:r>
    </w:p>
    <w:p w:rsidR="00F61344" w:rsidRPr="00351B97" w:rsidRDefault="00F61344" w:rsidP="00351B97">
      <w:pPr>
        <w:spacing w:line="240" w:lineRule="auto"/>
        <w:rPr>
          <w:rFonts w:cs="Times New Roman"/>
          <w:szCs w:val="28"/>
          <w:lang w:eastAsia="ru-RU"/>
        </w:rPr>
      </w:pPr>
      <w:r w:rsidRPr="00351B97">
        <w:rPr>
          <w:rFonts w:cs="Times New Roman"/>
          <w:szCs w:val="28"/>
          <w:lang w:eastAsia="ru-RU"/>
        </w:rPr>
        <w:t>В соответствии с абзацем 3 пункта 2 статьи 5.1. Закона № 3297-1 указанные трансферты из федерального бюджета не должны учитываться при распределении межбюджетных трансфертов из бюджетов субъектов Российской Федерации бюджетам муниципальных образований, в частности, объем данных трансфертов не должен учитываться при распределении дотаций на выравнивание бюджетной обеспеченности и дотаций на обеспечение сбалансированности местных бюджетов.</w:t>
      </w:r>
    </w:p>
    <w:p w:rsidR="00F61344" w:rsidRPr="00351B97" w:rsidRDefault="00F61344" w:rsidP="00351B97">
      <w:pPr>
        <w:pStyle w:val="1"/>
        <w:keepLines w:val="0"/>
        <w:numPr>
          <w:ilvl w:val="0"/>
          <w:numId w:val="4"/>
        </w:numPr>
        <w:spacing w:before="0" w:after="0" w:line="240" w:lineRule="auto"/>
        <w:ind w:left="709" w:firstLine="0"/>
        <w:rPr>
          <w:rFonts w:cs="Times New Roman"/>
          <w:szCs w:val="28"/>
        </w:rPr>
      </w:pPr>
      <w:r w:rsidRPr="00351B97">
        <w:rPr>
          <w:rFonts w:cs="Times New Roman"/>
          <w:szCs w:val="28"/>
        </w:rPr>
        <w:t xml:space="preserve"> </w:t>
      </w:r>
      <w:bookmarkStart w:id="55" w:name="_Toc408919607"/>
      <w:r w:rsidRPr="00351B97">
        <w:rPr>
          <w:rFonts w:cs="Times New Roman"/>
          <w:szCs w:val="28"/>
        </w:rPr>
        <w:t>МЕЖБЮДЖЕТНЫЕ ТРАНСФЕРТЫ, ПРЕДОСТАВЛЯЕМЫЕ ИЗ БЮДЖЕТОВ МУНИЦИПАЛЬНЫХ ОБРАЗОВАНИЙ</w:t>
      </w:r>
      <w:bookmarkEnd w:id="53"/>
      <w:bookmarkEnd w:id="54"/>
      <w:bookmarkEnd w:id="55"/>
      <w:r w:rsidRPr="00351B97">
        <w:rPr>
          <w:rFonts w:cs="Times New Roman"/>
          <w:szCs w:val="28"/>
        </w:rPr>
        <w:t xml:space="preserve"> </w:t>
      </w:r>
    </w:p>
    <w:p w:rsidR="00F61344" w:rsidRPr="00351B97" w:rsidRDefault="00F61344" w:rsidP="00351B97">
      <w:pPr>
        <w:pStyle w:val="2"/>
        <w:numPr>
          <w:ilvl w:val="1"/>
          <w:numId w:val="4"/>
        </w:numPr>
        <w:spacing w:before="0" w:line="240" w:lineRule="auto"/>
        <w:ind w:left="709" w:firstLine="0"/>
        <w:rPr>
          <w:rFonts w:cs="Times New Roman"/>
          <w:szCs w:val="28"/>
        </w:rPr>
      </w:pPr>
      <w:bookmarkStart w:id="56" w:name="_Toc404708991"/>
      <w:bookmarkStart w:id="57" w:name="_Toc404970432"/>
      <w:bookmarkStart w:id="58" w:name="_Toc408919608"/>
      <w:r w:rsidRPr="00351B97">
        <w:rPr>
          <w:rFonts w:cs="Times New Roman"/>
          <w:szCs w:val="28"/>
        </w:rPr>
        <w:t>Формы предоставления межбюджетных трансфертов из местных бюджетов</w:t>
      </w:r>
      <w:bookmarkEnd w:id="56"/>
      <w:bookmarkEnd w:id="57"/>
      <w:bookmarkEnd w:id="58"/>
    </w:p>
    <w:p w:rsidR="00F61344" w:rsidRPr="00351B97" w:rsidRDefault="00F61344" w:rsidP="00351B97">
      <w:pPr>
        <w:spacing w:line="240" w:lineRule="auto"/>
        <w:rPr>
          <w:rFonts w:cs="Times New Roman"/>
          <w:szCs w:val="28"/>
        </w:rPr>
      </w:pPr>
      <w:r w:rsidRPr="00351B97">
        <w:rPr>
          <w:rFonts w:cs="Times New Roman"/>
          <w:szCs w:val="28"/>
        </w:rPr>
        <w:t>Формы межбюджетных трансфертов, предоставляемых их бюджетов субъектов Российской Федерации местным бюджетам, перечислены в статье 142 Бюджетного кодекса Российской Федерации. К ним относятся:</w:t>
      </w:r>
    </w:p>
    <w:p w:rsidR="00F61344" w:rsidRPr="00351B97" w:rsidRDefault="00F61344" w:rsidP="00351B97">
      <w:pPr>
        <w:pStyle w:val="af2"/>
        <w:numPr>
          <w:ilvl w:val="0"/>
          <w:numId w:val="43"/>
        </w:numPr>
        <w:autoSpaceDE w:val="0"/>
        <w:autoSpaceDN w:val="0"/>
        <w:adjustRightInd w:val="0"/>
        <w:spacing w:line="240" w:lineRule="auto"/>
        <w:ind w:left="1134"/>
        <w:rPr>
          <w:rFonts w:cs="Times New Roman"/>
          <w:szCs w:val="28"/>
        </w:rPr>
      </w:pPr>
      <w:r w:rsidRPr="00351B97">
        <w:rPr>
          <w:rFonts w:cs="Times New Roman"/>
          <w:szCs w:val="28"/>
        </w:rPr>
        <w:t>дотации из бюджетов муниципальных районов на выравнивание бюджетной обеспеченности поселений;</w:t>
      </w:r>
    </w:p>
    <w:p w:rsidR="00F61344" w:rsidRPr="00351B97" w:rsidRDefault="00F61344" w:rsidP="00351B97">
      <w:pPr>
        <w:pStyle w:val="af2"/>
        <w:numPr>
          <w:ilvl w:val="0"/>
          <w:numId w:val="43"/>
        </w:numPr>
        <w:autoSpaceDE w:val="0"/>
        <w:autoSpaceDN w:val="0"/>
        <w:adjustRightInd w:val="0"/>
        <w:spacing w:line="240" w:lineRule="auto"/>
        <w:ind w:left="1134"/>
        <w:rPr>
          <w:rFonts w:cs="Times New Roman"/>
          <w:szCs w:val="28"/>
        </w:rPr>
      </w:pPr>
      <w:r w:rsidRPr="00351B97">
        <w:rPr>
          <w:rFonts w:cs="Times New Roman"/>
          <w:szCs w:val="28"/>
        </w:rPr>
        <w:t>дотации из бюджетов городских округов с внутригородским делением на выравнивание бюджетной обеспеченности внутригородских районов;</w:t>
      </w:r>
    </w:p>
    <w:p w:rsidR="00F61344" w:rsidRPr="00351B97" w:rsidRDefault="00F61344" w:rsidP="00351B97">
      <w:pPr>
        <w:pStyle w:val="af2"/>
        <w:numPr>
          <w:ilvl w:val="0"/>
          <w:numId w:val="43"/>
        </w:numPr>
        <w:autoSpaceDE w:val="0"/>
        <w:autoSpaceDN w:val="0"/>
        <w:adjustRightInd w:val="0"/>
        <w:spacing w:line="240" w:lineRule="auto"/>
        <w:ind w:left="1134"/>
        <w:rPr>
          <w:rFonts w:cs="Times New Roman"/>
          <w:szCs w:val="28"/>
        </w:rPr>
      </w:pPr>
      <w:r w:rsidRPr="00351B97">
        <w:rPr>
          <w:rFonts w:cs="Times New Roman"/>
          <w:szCs w:val="28"/>
        </w:rPr>
        <w:lastRenderedPageBreak/>
        <w:t>субвенции из бюджетов муниципальных районов бюджетам городских, сельских поселений;</w:t>
      </w:r>
    </w:p>
    <w:p w:rsidR="00F61344" w:rsidRPr="00351B97" w:rsidRDefault="00F61344" w:rsidP="00351B97">
      <w:pPr>
        <w:pStyle w:val="af2"/>
        <w:numPr>
          <w:ilvl w:val="0"/>
          <w:numId w:val="43"/>
        </w:numPr>
        <w:autoSpaceDE w:val="0"/>
        <w:autoSpaceDN w:val="0"/>
        <w:adjustRightInd w:val="0"/>
        <w:spacing w:line="240" w:lineRule="auto"/>
        <w:ind w:left="1134"/>
        <w:rPr>
          <w:rFonts w:cs="Times New Roman"/>
          <w:szCs w:val="28"/>
        </w:rPr>
      </w:pPr>
      <w:r w:rsidRPr="00351B97">
        <w:rPr>
          <w:rFonts w:cs="Times New Roman"/>
          <w:szCs w:val="28"/>
        </w:rPr>
        <w:t>субвенции из бюджетов городских округов с внутригородским делением бюджетам внутригородских районов;</w:t>
      </w:r>
    </w:p>
    <w:p w:rsidR="00F61344" w:rsidRPr="00351B97" w:rsidRDefault="00F61344" w:rsidP="00351B97">
      <w:pPr>
        <w:pStyle w:val="af2"/>
        <w:numPr>
          <w:ilvl w:val="0"/>
          <w:numId w:val="43"/>
        </w:numPr>
        <w:autoSpaceDE w:val="0"/>
        <w:autoSpaceDN w:val="0"/>
        <w:adjustRightInd w:val="0"/>
        <w:spacing w:line="240" w:lineRule="auto"/>
        <w:ind w:left="1134"/>
        <w:rPr>
          <w:rFonts w:cs="Times New Roman"/>
          <w:szCs w:val="28"/>
        </w:rPr>
      </w:pPr>
      <w:r w:rsidRPr="00351B97">
        <w:rPr>
          <w:rFonts w:cs="Times New Roman"/>
          <w:szCs w:val="28"/>
        </w:rPr>
        <w:t>субсидии, перечисляемые из бюджетов городских, сельских поселений в бюджеты муниципальных районов на решение вопросов местного значения межмуниципального характера;</w:t>
      </w:r>
    </w:p>
    <w:p w:rsidR="00F61344" w:rsidRPr="00351B97" w:rsidRDefault="00F61344" w:rsidP="00351B97">
      <w:pPr>
        <w:pStyle w:val="af2"/>
        <w:numPr>
          <w:ilvl w:val="0"/>
          <w:numId w:val="43"/>
        </w:numPr>
        <w:autoSpaceDE w:val="0"/>
        <w:autoSpaceDN w:val="0"/>
        <w:adjustRightInd w:val="0"/>
        <w:spacing w:line="240" w:lineRule="auto"/>
        <w:ind w:left="1134"/>
        <w:rPr>
          <w:rFonts w:cs="Times New Roman"/>
          <w:szCs w:val="28"/>
        </w:rPr>
      </w:pPr>
      <w:r w:rsidRPr="00351B97">
        <w:rPr>
          <w:rFonts w:cs="Times New Roman"/>
          <w:szCs w:val="28"/>
        </w:rPr>
        <w:t>субсидии, перечисляемые в бюджеты субъектов Российской Федерации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F61344" w:rsidRPr="00351B97" w:rsidRDefault="00F61344" w:rsidP="00351B97">
      <w:pPr>
        <w:pStyle w:val="af2"/>
        <w:numPr>
          <w:ilvl w:val="0"/>
          <w:numId w:val="43"/>
        </w:numPr>
        <w:autoSpaceDE w:val="0"/>
        <w:autoSpaceDN w:val="0"/>
        <w:adjustRightInd w:val="0"/>
        <w:spacing w:line="240" w:lineRule="auto"/>
        <w:ind w:left="1134"/>
        <w:rPr>
          <w:rFonts w:cs="Times New Roman"/>
          <w:szCs w:val="28"/>
        </w:rPr>
      </w:pPr>
      <w:r w:rsidRPr="00351B97">
        <w:rPr>
          <w:rFonts w:cs="Times New Roman"/>
          <w:szCs w:val="28"/>
        </w:rPr>
        <w:t>иных межбюджетных трансфертов.</w:t>
      </w:r>
    </w:p>
    <w:p w:rsidR="00F61344" w:rsidRPr="00351B97" w:rsidRDefault="00F61344" w:rsidP="00351B97">
      <w:pPr>
        <w:spacing w:line="240" w:lineRule="auto"/>
        <w:rPr>
          <w:rFonts w:cs="Times New Roman"/>
          <w:szCs w:val="28"/>
        </w:rPr>
      </w:pPr>
      <w:proofErr w:type="gramStart"/>
      <w:r w:rsidRPr="00351B97">
        <w:rPr>
          <w:rFonts w:cs="Times New Roman"/>
          <w:szCs w:val="28"/>
        </w:rPr>
        <w:t>Предоставление дотаций из бюджета муниципального района регулируется статьей 142.1, дотаций из бюджета городского округа с внутригородским делением – статьей 142.8, субсидий бюджету субъекта Российской Федерации – статьей 142.2, 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 статьей 142.3, субвенций – статьями 133 и 140, а иных межбюджетных трансфертов – статьями 142.4, 142.5, 142.6 и</w:t>
      </w:r>
      <w:proofErr w:type="gramEnd"/>
      <w:r w:rsidRPr="00351B97">
        <w:rPr>
          <w:rFonts w:cs="Times New Roman"/>
          <w:szCs w:val="28"/>
        </w:rPr>
        <w:t xml:space="preserve"> 142.7 Бюджетного кодекса Российской Федерации. </w:t>
      </w:r>
    </w:p>
    <w:p w:rsidR="00F61344" w:rsidRPr="00351B97" w:rsidRDefault="00F61344" w:rsidP="00351B97">
      <w:pPr>
        <w:pStyle w:val="2"/>
        <w:numPr>
          <w:ilvl w:val="1"/>
          <w:numId w:val="4"/>
        </w:numPr>
        <w:spacing w:before="0" w:line="240" w:lineRule="auto"/>
        <w:ind w:left="709" w:firstLine="0"/>
        <w:rPr>
          <w:rFonts w:cs="Times New Roman"/>
          <w:szCs w:val="28"/>
        </w:rPr>
      </w:pPr>
      <w:bookmarkStart w:id="59" w:name="_Toc404708992"/>
      <w:bookmarkStart w:id="60" w:name="_Toc404970433"/>
      <w:bookmarkStart w:id="61" w:name="_Toc408919609"/>
      <w:r w:rsidRPr="00351B97">
        <w:rPr>
          <w:rFonts w:cs="Times New Roman"/>
          <w:szCs w:val="28"/>
        </w:rPr>
        <w:t>Дотации на выравнивание бюджетной обеспеченности поселений из бюджета муниципального района</w:t>
      </w:r>
      <w:bookmarkEnd w:id="59"/>
      <w:bookmarkEnd w:id="60"/>
      <w:bookmarkEnd w:id="61"/>
    </w:p>
    <w:p w:rsidR="00F61344" w:rsidRPr="00351B97" w:rsidRDefault="00F61344" w:rsidP="00351B97">
      <w:pPr>
        <w:pStyle w:val="3"/>
        <w:spacing w:before="0" w:line="240" w:lineRule="auto"/>
        <w:rPr>
          <w:rFonts w:cs="Times New Roman"/>
          <w:szCs w:val="28"/>
        </w:rPr>
      </w:pPr>
      <w:r w:rsidRPr="00351B97">
        <w:rPr>
          <w:rFonts w:cs="Times New Roman"/>
          <w:szCs w:val="28"/>
        </w:rPr>
        <w:t>Цели предоставления дотаций</w:t>
      </w:r>
    </w:p>
    <w:p w:rsidR="00F61344" w:rsidRPr="00351B97" w:rsidRDefault="00F61344" w:rsidP="00351B97">
      <w:pPr>
        <w:spacing w:line="240" w:lineRule="auto"/>
        <w:rPr>
          <w:rFonts w:cs="Times New Roman"/>
          <w:szCs w:val="28"/>
        </w:rPr>
      </w:pPr>
      <w:r w:rsidRPr="00351B97">
        <w:rPr>
          <w:rFonts w:cs="Times New Roman"/>
          <w:szCs w:val="28"/>
        </w:rPr>
        <w:t>Дотации на выравнивание бюджетной обеспеченности поселений из бюджета муниципального района предоставляются городским и сельским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В то же время 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w:t>
      </w:r>
    </w:p>
    <w:p w:rsidR="00F61344" w:rsidRPr="00351B97" w:rsidRDefault="00F61344" w:rsidP="00351B97">
      <w:pPr>
        <w:spacing w:line="240" w:lineRule="auto"/>
        <w:rPr>
          <w:rFonts w:cs="Times New Roman"/>
          <w:szCs w:val="28"/>
        </w:rPr>
      </w:pPr>
      <w:r w:rsidRPr="00351B97">
        <w:rPr>
          <w:rFonts w:cs="Times New Roman"/>
          <w:szCs w:val="28"/>
        </w:rPr>
        <w:t xml:space="preserve">Цель предоставления дотаций на выравнивание бюджетной обеспеченности поселений из бюджета муниципального района можно определить как выравнивание возможностей поселений по осуществлению органами местного самоуправления поселений полномочий по решению вопросов местного значения. </w:t>
      </w:r>
    </w:p>
    <w:p w:rsidR="00F61344" w:rsidRPr="00351B97" w:rsidRDefault="00F61344" w:rsidP="00351B97">
      <w:pPr>
        <w:widowControl w:val="0"/>
        <w:autoSpaceDE w:val="0"/>
        <w:autoSpaceDN w:val="0"/>
        <w:adjustRightInd w:val="0"/>
        <w:spacing w:line="240" w:lineRule="auto"/>
        <w:ind w:firstLine="540"/>
        <w:rPr>
          <w:rFonts w:cs="Times New Roman"/>
          <w:szCs w:val="28"/>
        </w:rPr>
      </w:pPr>
      <w:r w:rsidRPr="00351B97">
        <w:rPr>
          <w:rFonts w:cs="Times New Roman"/>
          <w:szCs w:val="28"/>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F61344" w:rsidRPr="00351B97" w:rsidRDefault="00F61344" w:rsidP="00351B97">
      <w:pPr>
        <w:spacing w:line="240" w:lineRule="auto"/>
        <w:rPr>
          <w:rFonts w:cs="Times New Roman"/>
          <w:szCs w:val="28"/>
        </w:rPr>
      </w:pPr>
      <w:r w:rsidRPr="00351B97">
        <w:rPr>
          <w:rFonts w:cs="Times New Roman"/>
          <w:szCs w:val="28"/>
        </w:rPr>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w:t>
      </w:r>
      <w:r w:rsidRPr="00351B97">
        <w:rPr>
          <w:rFonts w:cs="Times New Roman"/>
          <w:szCs w:val="28"/>
        </w:rPr>
        <w:lastRenderedPageBreak/>
        <w:t>перечень вопросов местного значения муниципального района, установленных статьей 15 Федерального закона 131-ФЗ.</w:t>
      </w:r>
    </w:p>
    <w:p w:rsidR="00F61344" w:rsidRPr="00351B97" w:rsidRDefault="00F61344" w:rsidP="00351B97">
      <w:pPr>
        <w:pStyle w:val="3"/>
        <w:spacing w:before="0" w:line="240" w:lineRule="auto"/>
        <w:rPr>
          <w:rStyle w:val="blk"/>
          <w:rFonts w:cs="Times New Roman"/>
          <w:szCs w:val="28"/>
        </w:rPr>
      </w:pPr>
      <w:r w:rsidRPr="00351B97">
        <w:rPr>
          <w:rFonts w:cs="Times New Roman"/>
          <w:szCs w:val="28"/>
        </w:rPr>
        <w:t>Объем дотаций</w:t>
      </w:r>
      <w:r w:rsidRPr="00351B97">
        <w:rPr>
          <w:rStyle w:val="blk"/>
          <w:rFonts w:cs="Times New Roman"/>
          <w:szCs w:val="28"/>
        </w:rPr>
        <w:t xml:space="preserve"> </w:t>
      </w:r>
    </w:p>
    <w:p w:rsidR="00F61344" w:rsidRPr="00351B97" w:rsidRDefault="00F61344" w:rsidP="00351B97">
      <w:pPr>
        <w:spacing w:line="240" w:lineRule="auto"/>
        <w:rPr>
          <w:rFonts w:cs="Times New Roman"/>
          <w:szCs w:val="28"/>
        </w:rPr>
      </w:pPr>
      <w:r w:rsidRPr="00351B97">
        <w:rPr>
          <w:rFonts w:cs="Times New Roman"/>
          <w:szCs w:val="28"/>
        </w:rPr>
        <w:t>Объем дотаций утверждается решением представительного органа муниципального района о бюджете на очередной финансовый год (очередной финансовый год и плановый период). В отличие от дотаций, перечисляемых из бюджета субъекта Российской Федерации, для дотаций, перечисляемых из бюджетов муниципальных районов, отсутствует требование определения объема дотаций исходя из достижения критерия выравнивания. В то же время общий объем дотаций, предоставляемый за счет бюджетов муниципальных районов, рекомендуется определять исходя из необходимости достижения вертикальной сбалансированности бюджетов, с учетом размера дотаций, переданных поселениям за счет средств бюджета субъекта Российской Федерации.</w:t>
      </w:r>
    </w:p>
    <w:p w:rsidR="00F61344" w:rsidRPr="00351B97" w:rsidRDefault="00F61344" w:rsidP="00351B97">
      <w:pPr>
        <w:pStyle w:val="3"/>
        <w:spacing w:before="0" w:line="240" w:lineRule="auto"/>
        <w:rPr>
          <w:rStyle w:val="blk"/>
          <w:rFonts w:cs="Times New Roman"/>
          <w:szCs w:val="28"/>
        </w:rPr>
      </w:pPr>
      <w:r w:rsidRPr="00351B97">
        <w:rPr>
          <w:rStyle w:val="blk"/>
          <w:rFonts w:cs="Times New Roman"/>
          <w:szCs w:val="28"/>
        </w:rPr>
        <w:t>Варианты распределения дотаций</w:t>
      </w:r>
    </w:p>
    <w:p w:rsidR="00F61344" w:rsidRPr="00351B97" w:rsidRDefault="00F61344" w:rsidP="00351B97">
      <w:pPr>
        <w:autoSpaceDE w:val="0"/>
        <w:autoSpaceDN w:val="0"/>
        <w:adjustRightInd w:val="0"/>
        <w:spacing w:line="240" w:lineRule="auto"/>
        <w:rPr>
          <w:rStyle w:val="blk"/>
          <w:rFonts w:cs="Times New Roman"/>
          <w:szCs w:val="28"/>
        </w:rPr>
      </w:pPr>
      <w:r w:rsidRPr="00351B97">
        <w:rPr>
          <w:rStyle w:val="blk"/>
          <w:rFonts w:cs="Times New Roman"/>
          <w:szCs w:val="28"/>
        </w:rPr>
        <w:t xml:space="preserve">Дотации могут распределяться исходя </w:t>
      </w:r>
      <w:proofErr w:type="gramStart"/>
      <w:r w:rsidRPr="00351B97">
        <w:rPr>
          <w:rStyle w:val="blk"/>
          <w:rFonts w:cs="Times New Roman"/>
          <w:szCs w:val="28"/>
        </w:rPr>
        <w:t>из</w:t>
      </w:r>
      <w:proofErr w:type="gramEnd"/>
      <w:r w:rsidRPr="00351B97">
        <w:rPr>
          <w:rStyle w:val="blk"/>
          <w:rFonts w:cs="Times New Roman"/>
          <w:szCs w:val="28"/>
        </w:rPr>
        <w:t>:</w:t>
      </w:r>
    </w:p>
    <w:p w:rsidR="00F61344" w:rsidRPr="00351B97" w:rsidRDefault="00F61344" w:rsidP="00351B97">
      <w:pPr>
        <w:numPr>
          <w:ilvl w:val="0"/>
          <w:numId w:val="82"/>
        </w:numPr>
        <w:autoSpaceDE w:val="0"/>
        <w:autoSpaceDN w:val="0"/>
        <w:adjustRightInd w:val="0"/>
        <w:spacing w:line="240" w:lineRule="auto"/>
        <w:ind w:left="993"/>
        <w:rPr>
          <w:rFonts w:cs="Times New Roman"/>
          <w:szCs w:val="28"/>
        </w:rPr>
      </w:pPr>
      <w:r w:rsidRPr="00351B97">
        <w:rPr>
          <w:rFonts w:cs="Times New Roman"/>
          <w:szCs w:val="28"/>
        </w:rPr>
        <w:t>бюджетной обеспеченности (за счет собственных средств муниципального района);</w:t>
      </w:r>
    </w:p>
    <w:p w:rsidR="00F61344" w:rsidRPr="00351B97" w:rsidRDefault="00F61344" w:rsidP="00351B97">
      <w:pPr>
        <w:numPr>
          <w:ilvl w:val="0"/>
          <w:numId w:val="82"/>
        </w:numPr>
        <w:autoSpaceDE w:val="0"/>
        <w:autoSpaceDN w:val="0"/>
        <w:adjustRightInd w:val="0"/>
        <w:spacing w:line="240" w:lineRule="auto"/>
        <w:ind w:left="993"/>
        <w:rPr>
          <w:rFonts w:cs="Times New Roman"/>
          <w:szCs w:val="28"/>
        </w:rPr>
      </w:pPr>
      <w:r w:rsidRPr="00351B97">
        <w:rPr>
          <w:rFonts w:cs="Times New Roman"/>
          <w:szCs w:val="28"/>
        </w:rPr>
        <w:t xml:space="preserve">численности жителей (в части средств, переданных для реализации </w:t>
      </w:r>
      <w:proofErr w:type="gramStart"/>
      <w:r w:rsidRPr="00351B97">
        <w:rPr>
          <w:rFonts w:cs="Times New Roman"/>
          <w:szCs w:val="28"/>
        </w:rPr>
        <w:t>полномочий органов государственной власти субъектов Российской Федерации</w:t>
      </w:r>
      <w:proofErr w:type="gramEnd"/>
      <w:r w:rsidRPr="00351B97">
        <w:rPr>
          <w:rFonts w:cs="Times New Roman"/>
          <w:szCs w:val="28"/>
        </w:rPr>
        <w:t xml:space="preserve"> по расчету и предоставлению дотаций бюджетам поселений). </w:t>
      </w:r>
    </w:p>
    <w:p w:rsidR="00F61344" w:rsidRPr="00351B97" w:rsidRDefault="00F61344" w:rsidP="00351B97">
      <w:pPr>
        <w:spacing w:line="240" w:lineRule="auto"/>
        <w:rPr>
          <w:rFonts w:cs="Times New Roman"/>
          <w:szCs w:val="28"/>
        </w:rPr>
      </w:pPr>
      <w:r w:rsidRPr="00351B97">
        <w:rPr>
          <w:rFonts w:cs="Times New Roman"/>
          <w:szCs w:val="28"/>
        </w:rPr>
        <w:t xml:space="preserve">Согласно Бюджетному кодексу Российской Федерации 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и </w:t>
      </w:r>
      <w:proofErr w:type="gramStart"/>
      <w:r w:rsidRPr="00351B97">
        <w:rPr>
          <w:rFonts w:cs="Times New Roman"/>
          <w:szCs w:val="28"/>
        </w:rPr>
        <w:t>может</w:t>
      </w:r>
      <w:proofErr w:type="gramEnd"/>
      <w:r w:rsidRPr="00351B97">
        <w:rPr>
          <w:rFonts w:cs="Times New Roman"/>
          <w:szCs w:val="28"/>
        </w:rPr>
        <w:t xml:space="preserve"> как быть единым, так и различаться для городских и сельских поселений. </w:t>
      </w:r>
    </w:p>
    <w:p w:rsidR="00F61344" w:rsidRPr="00351B97" w:rsidRDefault="00F61344" w:rsidP="00351B97">
      <w:pPr>
        <w:spacing w:line="240" w:lineRule="auto"/>
        <w:rPr>
          <w:rFonts w:cs="Times New Roman"/>
          <w:szCs w:val="28"/>
        </w:rPr>
      </w:pPr>
      <w:r w:rsidRPr="00351B97">
        <w:rPr>
          <w:rFonts w:cs="Times New Roman"/>
          <w:szCs w:val="28"/>
        </w:rPr>
        <w:t>Законом субъекта Российской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дотаций бюджетам поселений за счет средств бюджетов субъектов Российской Федерации.</w:t>
      </w:r>
    </w:p>
    <w:p w:rsidR="00F61344" w:rsidRPr="00351B97" w:rsidRDefault="00F61344" w:rsidP="00351B97">
      <w:pPr>
        <w:spacing w:line="240" w:lineRule="auto"/>
        <w:rPr>
          <w:rFonts w:cs="Times New Roman"/>
          <w:szCs w:val="28"/>
        </w:rPr>
      </w:pPr>
      <w:r w:rsidRPr="00351B97">
        <w:rPr>
          <w:rFonts w:cs="Times New Roman"/>
          <w:szCs w:val="28"/>
        </w:rPr>
        <w:t>В этом случае субвенции, полученные бюджетом муниципального района на исполнение полномочий по расчету и предоставлению дотаций поселениям за счет средств бюджетов субъектов Российской Федерации, являются источником для финансирования дотации на выравнивание бюджетной обеспеченности поселений.</w:t>
      </w:r>
    </w:p>
    <w:p w:rsidR="00F61344" w:rsidRPr="00351B97" w:rsidRDefault="00F61344" w:rsidP="00351B97">
      <w:pPr>
        <w:spacing w:line="240" w:lineRule="auto"/>
        <w:rPr>
          <w:rFonts w:cs="Times New Roman"/>
          <w:szCs w:val="28"/>
        </w:rPr>
      </w:pPr>
      <w:r w:rsidRPr="00351B97">
        <w:rPr>
          <w:rFonts w:cs="Times New Roman"/>
          <w:szCs w:val="28"/>
        </w:rPr>
        <w:t xml:space="preserve">Субъект Российской Федерации в целях стимулирования увеличения объема дотаций на выравнивание бюджетной обеспеченности поселений, предоставляемых за счет бюджетов муниципальных районов, может предоставлять бюджетам муниципальных районов субсидии на выравнивание бюджетной обеспеченности поселений. Такой подход </w:t>
      </w:r>
      <w:r w:rsidRPr="00351B97">
        <w:rPr>
          <w:rFonts w:cs="Times New Roman"/>
          <w:szCs w:val="28"/>
        </w:rPr>
        <w:lastRenderedPageBreak/>
        <w:t>позволяет увеличить общий объем дотаций, предоставляемых из бюджетов муниципальных районов.</w:t>
      </w:r>
    </w:p>
    <w:p w:rsidR="00F61344" w:rsidRPr="00351B97" w:rsidRDefault="00F61344" w:rsidP="00351B97">
      <w:pPr>
        <w:spacing w:line="240" w:lineRule="auto"/>
        <w:rPr>
          <w:rFonts w:cs="Times New Roman"/>
          <w:szCs w:val="28"/>
        </w:rPr>
      </w:pPr>
      <w:r w:rsidRPr="00351B97">
        <w:rPr>
          <w:rFonts w:cs="Times New Roman"/>
          <w:szCs w:val="28"/>
        </w:rPr>
        <w:t>Одновременное предоставление бюджетам муниципальных районов субсидий и субвенций на выравнивание бюджетной обеспеченности поселений нецелесообразно, т.к. сильно усложняет процедуру распределения дотаций местным бюджетам.</w:t>
      </w:r>
    </w:p>
    <w:p w:rsidR="00F61344" w:rsidRPr="00351B97" w:rsidRDefault="00F61344" w:rsidP="00351B97">
      <w:pPr>
        <w:pStyle w:val="3"/>
        <w:spacing w:before="0" w:line="240" w:lineRule="auto"/>
        <w:rPr>
          <w:rFonts w:cs="Times New Roman"/>
          <w:szCs w:val="28"/>
        </w:rPr>
      </w:pPr>
      <w:r w:rsidRPr="00351B97">
        <w:rPr>
          <w:rFonts w:cs="Times New Roman"/>
          <w:szCs w:val="28"/>
        </w:rPr>
        <w:t>Распределение дотаций в случае наделения органов власти муниципального района полномочиями по расчету и предоставлению дотаций бюджетам поселений</w:t>
      </w:r>
    </w:p>
    <w:p w:rsidR="00F61344" w:rsidRPr="00351B97" w:rsidRDefault="00F61344" w:rsidP="00351B97">
      <w:pPr>
        <w:spacing w:line="240" w:lineRule="auto"/>
        <w:rPr>
          <w:rFonts w:cs="Times New Roman"/>
          <w:szCs w:val="28"/>
        </w:rPr>
      </w:pPr>
      <w:proofErr w:type="gramStart"/>
      <w:r w:rsidRPr="00351B97">
        <w:rPr>
          <w:rFonts w:cs="Times New Roman"/>
          <w:szCs w:val="28"/>
        </w:rPr>
        <w:t>В случае наделения органов местного самоуправления муниципальных районов полномочиями органов государственной власти субъектов Российской Федерации по расчету и предоставлению дотаций бюджетам поселений за счет средств бюджетов субъектов Российской Федерации, Бюджетный кодекс Российской Федерации (статья 137) содержит требование распределения таких дотаций исходя из численности жителей, что вместе с требованием статьи 142.1. о распределении дотаций исходя из бюджетной обеспеченности (за исключением дотаций</w:t>
      </w:r>
      <w:proofErr w:type="gramEnd"/>
      <w:r w:rsidRPr="00351B97">
        <w:rPr>
          <w:rFonts w:cs="Times New Roman"/>
          <w:szCs w:val="28"/>
        </w:rPr>
        <w:t>, передаваемых за счет средств бюджетов субъектов Российской Федерации) приводит к необходимости разделения общего объема дотаций на две части, одна из которых будет распределяться исходя из численности жителей, другая – исходя из бюджетной обеспеченности. При этом решением представительного органа муниципального образования утверждается общий объем дотаций на выравнивание бюджетной обеспеченности поселений (включая объем, финансируемый за счет субвенций).</w:t>
      </w:r>
    </w:p>
    <w:p w:rsidR="00F61344" w:rsidRPr="00351B97" w:rsidRDefault="00F61344" w:rsidP="00351B97">
      <w:pPr>
        <w:pStyle w:val="2"/>
        <w:numPr>
          <w:ilvl w:val="1"/>
          <w:numId w:val="4"/>
        </w:numPr>
        <w:spacing w:before="0" w:line="240" w:lineRule="auto"/>
        <w:ind w:left="709" w:firstLine="0"/>
        <w:rPr>
          <w:rFonts w:cs="Times New Roman"/>
          <w:szCs w:val="28"/>
        </w:rPr>
      </w:pPr>
      <w:bookmarkStart w:id="62" w:name="_Toc404708993"/>
      <w:bookmarkStart w:id="63" w:name="_Toc404970434"/>
      <w:bookmarkStart w:id="64" w:name="_Toc408919610"/>
      <w:r w:rsidRPr="00351B97">
        <w:rPr>
          <w:rFonts w:cs="Times New Roman"/>
          <w:szCs w:val="28"/>
        </w:rPr>
        <w:t>Дотации на выравнивание бюджетной обеспеченности внутригородских районов из бюджета городского округа с внутригородским делением</w:t>
      </w:r>
      <w:bookmarkEnd w:id="62"/>
      <w:bookmarkEnd w:id="63"/>
      <w:bookmarkEnd w:id="64"/>
    </w:p>
    <w:p w:rsidR="00F61344" w:rsidRPr="00351B97" w:rsidRDefault="00F61344" w:rsidP="00351B97">
      <w:pPr>
        <w:pStyle w:val="3"/>
        <w:spacing w:before="0" w:line="240" w:lineRule="auto"/>
        <w:rPr>
          <w:rFonts w:cs="Times New Roman"/>
          <w:szCs w:val="28"/>
        </w:rPr>
      </w:pPr>
      <w:r w:rsidRPr="00351B97">
        <w:rPr>
          <w:rFonts w:cs="Times New Roman"/>
          <w:szCs w:val="28"/>
        </w:rPr>
        <w:t>Цели предоставления дотаций</w:t>
      </w:r>
    </w:p>
    <w:p w:rsidR="00F61344" w:rsidRPr="00351B97" w:rsidRDefault="00F61344" w:rsidP="00351B97">
      <w:pPr>
        <w:spacing w:line="240" w:lineRule="auto"/>
        <w:rPr>
          <w:rFonts w:cs="Times New Roman"/>
          <w:szCs w:val="28"/>
        </w:rPr>
      </w:pPr>
      <w:r w:rsidRPr="00351B97">
        <w:rPr>
          <w:rFonts w:cs="Times New Roman"/>
          <w:szCs w:val="28"/>
        </w:rPr>
        <w:t>Цель предоставления дотаций на выравнивание бюджетной обеспеченности внутригородских районов из бюджета городского округа с внутригородским делением можно определить как выравнивание возможностей внутригородских районов по осуществлению полномочий по решению вопросов местного значения.</w:t>
      </w:r>
    </w:p>
    <w:p w:rsidR="00F61344" w:rsidRPr="00351B97" w:rsidRDefault="00F61344" w:rsidP="00351B97">
      <w:pPr>
        <w:spacing w:line="240" w:lineRule="auto"/>
        <w:rPr>
          <w:rFonts w:cs="Times New Roman"/>
          <w:szCs w:val="28"/>
        </w:rPr>
      </w:pPr>
      <w:proofErr w:type="gramStart"/>
      <w:r w:rsidRPr="00351B97">
        <w:rPr>
          <w:rFonts w:cs="Times New Roman"/>
          <w:szCs w:val="28"/>
        </w:rPr>
        <w:t>В соответствии со статьей 142.8 Бюджетного кодекса Российской Федерации выравнивание бюджетной обеспеченности внутригородских районов является правом, а не обязанностью городского округа с внутригородским делением, т.к. выравнивание бюджетной обеспеченности не относится к вопросам местного значения муниципальных образований данного типа (в отличие от муниципальных районов, в перечень вопросов местного значения которых выравнивание входит).</w:t>
      </w:r>
      <w:proofErr w:type="gramEnd"/>
    </w:p>
    <w:p w:rsidR="00F61344" w:rsidRPr="00351B97" w:rsidRDefault="00F61344" w:rsidP="00351B97">
      <w:pPr>
        <w:spacing w:line="240" w:lineRule="auto"/>
        <w:rPr>
          <w:rFonts w:cs="Times New Roman"/>
          <w:szCs w:val="28"/>
        </w:rPr>
      </w:pPr>
      <w:r w:rsidRPr="00351B97">
        <w:rPr>
          <w:rFonts w:cs="Times New Roman"/>
          <w:szCs w:val="28"/>
        </w:rPr>
        <w:t>Дотации на выравнивание бюджетной обеспеченности внутригородских районов из бюджета городского округа с внутригородским делением образуют окружной фонд финансовой поддержки внутригородских районов.</w:t>
      </w:r>
    </w:p>
    <w:p w:rsidR="00F61344" w:rsidRPr="00351B97" w:rsidRDefault="00F61344" w:rsidP="00351B97">
      <w:pPr>
        <w:pStyle w:val="3"/>
        <w:spacing w:before="0" w:line="240" w:lineRule="auto"/>
        <w:rPr>
          <w:rStyle w:val="blk"/>
          <w:rFonts w:cs="Times New Roman"/>
          <w:szCs w:val="28"/>
        </w:rPr>
      </w:pPr>
      <w:r w:rsidRPr="00351B97">
        <w:rPr>
          <w:rFonts w:cs="Times New Roman"/>
          <w:szCs w:val="28"/>
        </w:rPr>
        <w:lastRenderedPageBreak/>
        <w:t>Объем дотаций</w:t>
      </w:r>
      <w:r w:rsidRPr="00351B97">
        <w:rPr>
          <w:rStyle w:val="blk"/>
          <w:rFonts w:cs="Times New Roman"/>
          <w:szCs w:val="28"/>
        </w:rPr>
        <w:t xml:space="preserve"> </w:t>
      </w:r>
    </w:p>
    <w:p w:rsidR="00F61344" w:rsidRPr="00351B97" w:rsidRDefault="00F61344" w:rsidP="00351B97">
      <w:pPr>
        <w:spacing w:line="240" w:lineRule="auto"/>
        <w:rPr>
          <w:rFonts w:cs="Times New Roman"/>
          <w:szCs w:val="28"/>
        </w:rPr>
      </w:pPr>
      <w:r w:rsidRPr="00351B97">
        <w:rPr>
          <w:rFonts w:cs="Times New Roman"/>
          <w:szCs w:val="28"/>
        </w:rPr>
        <w:t xml:space="preserve">Порядок </w:t>
      </w:r>
      <w:proofErr w:type="gramStart"/>
      <w:r w:rsidRPr="00351B97">
        <w:rPr>
          <w:rFonts w:cs="Times New Roman"/>
          <w:szCs w:val="28"/>
        </w:rPr>
        <w:t>определения объемов окружных фондов финансовой поддержки внутригородских районов</w:t>
      </w:r>
      <w:proofErr w:type="gramEnd"/>
      <w:r w:rsidRPr="00351B97">
        <w:rPr>
          <w:rFonts w:cs="Times New Roman"/>
          <w:szCs w:val="28"/>
        </w:rPr>
        <w:t xml:space="preserve">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w:t>
      </w:r>
    </w:p>
    <w:p w:rsidR="00F61344" w:rsidRPr="00351B97" w:rsidRDefault="00F61344" w:rsidP="00351B97">
      <w:pPr>
        <w:pStyle w:val="3"/>
        <w:spacing w:before="0" w:line="240" w:lineRule="auto"/>
        <w:rPr>
          <w:rStyle w:val="blk"/>
          <w:rFonts w:cs="Times New Roman"/>
          <w:szCs w:val="28"/>
        </w:rPr>
      </w:pPr>
      <w:r w:rsidRPr="00351B97">
        <w:rPr>
          <w:rStyle w:val="blk"/>
          <w:rFonts w:cs="Times New Roman"/>
          <w:szCs w:val="28"/>
        </w:rPr>
        <w:t>Варианты распределения дотаций</w:t>
      </w:r>
    </w:p>
    <w:p w:rsidR="00F61344" w:rsidRPr="00351B97" w:rsidRDefault="00F61344" w:rsidP="00351B97">
      <w:pPr>
        <w:autoSpaceDE w:val="0"/>
        <w:autoSpaceDN w:val="0"/>
        <w:adjustRightInd w:val="0"/>
        <w:spacing w:line="240" w:lineRule="auto"/>
        <w:rPr>
          <w:rStyle w:val="blk"/>
          <w:rFonts w:cs="Times New Roman"/>
          <w:szCs w:val="28"/>
        </w:rPr>
      </w:pPr>
      <w:r w:rsidRPr="00351B97">
        <w:rPr>
          <w:rStyle w:val="blk"/>
          <w:rFonts w:cs="Times New Roman"/>
          <w:szCs w:val="28"/>
        </w:rPr>
        <w:t xml:space="preserve">Дотации могут распределяться исходя </w:t>
      </w:r>
      <w:proofErr w:type="gramStart"/>
      <w:r w:rsidRPr="00351B97">
        <w:rPr>
          <w:rStyle w:val="blk"/>
          <w:rFonts w:cs="Times New Roman"/>
          <w:szCs w:val="28"/>
        </w:rPr>
        <w:t>из</w:t>
      </w:r>
      <w:proofErr w:type="gramEnd"/>
      <w:r w:rsidRPr="00351B97">
        <w:rPr>
          <w:rStyle w:val="blk"/>
          <w:rFonts w:cs="Times New Roman"/>
          <w:szCs w:val="28"/>
        </w:rPr>
        <w:t>:</w:t>
      </w:r>
    </w:p>
    <w:p w:rsidR="00F61344" w:rsidRPr="00351B97" w:rsidRDefault="00F61344" w:rsidP="00351B97">
      <w:pPr>
        <w:numPr>
          <w:ilvl w:val="0"/>
          <w:numId w:val="76"/>
        </w:numPr>
        <w:autoSpaceDE w:val="0"/>
        <w:autoSpaceDN w:val="0"/>
        <w:adjustRightInd w:val="0"/>
        <w:spacing w:line="240" w:lineRule="auto"/>
        <w:ind w:left="1134"/>
        <w:rPr>
          <w:rFonts w:cs="Times New Roman"/>
          <w:szCs w:val="28"/>
        </w:rPr>
      </w:pPr>
      <w:r w:rsidRPr="00351B97">
        <w:rPr>
          <w:rFonts w:cs="Times New Roman"/>
          <w:szCs w:val="28"/>
        </w:rPr>
        <w:t>бюджетной обеспеченности (за счет собственных средств городского округа с внутригородским делением);</w:t>
      </w:r>
    </w:p>
    <w:p w:rsidR="00F61344" w:rsidRPr="00351B97" w:rsidRDefault="00F61344" w:rsidP="00351B97">
      <w:pPr>
        <w:numPr>
          <w:ilvl w:val="0"/>
          <w:numId w:val="76"/>
        </w:numPr>
        <w:autoSpaceDE w:val="0"/>
        <w:autoSpaceDN w:val="0"/>
        <w:adjustRightInd w:val="0"/>
        <w:spacing w:line="240" w:lineRule="auto"/>
        <w:ind w:left="1134"/>
        <w:rPr>
          <w:rFonts w:cs="Times New Roman"/>
          <w:szCs w:val="28"/>
        </w:rPr>
      </w:pPr>
      <w:r w:rsidRPr="00351B97">
        <w:rPr>
          <w:rFonts w:cs="Times New Roman"/>
          <w:szCs w:val="28"/>
        </w:rPr>
        <w:t xml:space="preserve">численности жителей (в части средств, переданных для реализации </w:t>
      </w:r>
      <w:proofErr w:type="gramStart"/>
      <w:r w:rsidRPr="00351B97">
        <w:rPr>
          <w:rFonts w:cs="Times New Roman"/>
          <w:szCs w:val="28"/>
        </w:rPr>
        <w:t>полномочий органов государственной власти субъектов Российской Федерации</w:t>
      </w:r>
      <w:proofErr w:type="gramEnd"/>
      <w:r w:rsidRPr="00351B97">
        <w:rPr>
          <w:rFonts w:cs="Times New Roman"/>
          <w:szCs w:val="28"/>
        </w:rPr>
        <w:t xml:space="preserve"> по расчету и предоставлению дотаций бюджетам внутригородских районов). </w:t>
      </w:r>
    </w:p>
    <w:p w:rsidR="00F61344" w:rsidRPr="00351B97" w:rsidRDefault="00F61344" w:rsidP="00351B97">
      <w:pPr>
        <w:pStyle w:val="3"/>
        <w:spacing w:before="0" w:line="240" w:lineRule="auto"/>
        <w:rPr>
          <w:rFonts w:cs="Times New Roman"/>
          <w:szCs w:val="28"/>
        </w:rPr>
      </w:pPr>
      <w:r w:rsidRPr="00351B97">
        <w:rPr>
          <w:rFonts w:cs="Times New Roman"/>
          <w:szCs w:val="28"/>
        </w:rPr>
        <w:t>Распределение дотаций в случае наделения органов власти городского округа с внутригородским делением полномочиями по расчету и предоставлению дотаций бюджетам внутригородских районов</w:t>
      </w:r>
    </w:p>
    <w:p w:rsidR="00F61344" w:rsidRPr="00351B97" w:rsidRDefault="00F61344" w:rsidP="00351B97">
      <w:pPr>
        <w:spacing w:line="240" w:lineRule="auto"/>
        <w:rPr>
          <w:rFonts w:cs="Times New Roman"/>
          <w:szCs w:val="28"/>
        </w:rPr>
      </w:pPr>
      <w:proofErr w:type="gramStart"/>
      <w:r w:rsidRPr="00351B97">
        <w:rPr>
          <w:rFonts w:cs="Times New Roman"/>
          <w:szCs w:val="28"/>
        </w:rPr>
        <w:t>В случае наделения органов местного самоуправления городского округа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внутригородских районов за счет средств бюджетов субъектов Российской Федерации, Бюджетный кодекс Российской Федерации (статья 137) содержит требование распределения таких дотаций исходя из численности жителей, что вместе с требованием его статьи 142.8. о распределении дотаций исходя из</w:t>
      </w:r>
      <w:proofErr w:type="gramEnd"/>
      <w:r w:rsidRPr="00351B97">
        <w:rPr>
          <w:rFonts w:cs="Times New Roman"/>
          <w:szCs w:val="28"/>
        </w:rPr>
        <w:t xml:space="preserve"> бюджетной обеспеченности (за исключением дотаций, передаваемых за счет средств бюджетов субъектов Российской Федерации) приводит к необходимости разделения общего объема дотаций на две части, одна из которых будет распределяться исходя из численности жителей, другая – исходя из бюджетной обеспеченности.</w:t>
      </w:r>
    </w:p>
    <w:p w:rsidR="00F61344" w:rsidRPr="00351B97" w:rsidRDefault="00F61344" w:rsidP="00351B97">
      <w:pPr>
        <w:pStyle w:val="2"/>
        <w:numPr>
          <w:ilvl w:val="1"/>
          <w:numId w:val="4"/>
        </w:numPr>
        <w:spacing w:before="0" w:line="240" w:lineRule="auto"/>
        <w:ind w:left="709" w:firstLine="0"/>
        <w:rPr>
          <w:rFonts w:cs="Times New Roman"/>
          <w:szCs w:val="28"/>
        </w:rPr>
      </w:pPr>
      <w:bookmarkStart w:id="65" w:name="_Toc404708994"/>
      <w:bookmarkStart w:id="66" w:name="_Toc404970435"/>
      <w:bookmarkStart w:id="67" w:name="_Toc408919611"/>
      <w:r w:rsidRPr="00351B97">
        <w:rPr>
          <w:rFonts w:cs="Times New Roman"/>
          <w:szCs w:val="28"/>
        </w:rPr>
        <w:t>Субсидии, предоставляемые из бюджетов поселений бюджетам муниципальных районов на решение вопросов местного значения межмуниципального характера</w:t>
      </w:r>
      <w:bookmarkEnd w:id="65"/>
      <w:bookmarkEnd w:id="66"/>
      <w:bookmarkEnd w:id="67"/>
    </w:p>
    <w:p w:rsidR="00F61344" w:rsidRPr="00351B97" w:rsidRDefault="00F61344" w:rsidP="00351B97">
      <w:pPr>
        <w:autoSpaceDE w:val="0"/>
        <w:autoSpaceDN w:val="0"/>
        <w:adjustRightInd w:val="0"/>
        <w:spacing w:line="240" w:lineRule="auto"/>
        <w:ind w:firstLine="540"/>
        <w:rPr>
          <w:rFonts w:cs="Times New Roman"/>
          <w:szCs w:val="28"/>
        </w:rPr>
      </w:pPr>
      <w:proofErr w:type="gramStart"/>
      <w:r w:rsidRPr="00351B97">
        <w:rPr>
          <w:rFonts w:cs="Times New Roman"/>
          <w:szCs w:val="28"/>
        </w:rPr>
        <w:t>Согласно статье 142.3 Бюджетного кодекса Российской Федерации в случае, если представительный орган муниципального района формируется из глав поселений, расположенных в границах муниципального района, и из депутатов представительных органов соответствующих поселений, избираемых представительными органами поселений из своего состава, поселения, входящие в его состав, перечисляют субсидии в бюджет муниципального района на решение вопросов местного значения межмуниципального характера в случаях, установленных уставом муниципального</w:t>
      </w:r>
      <w:proofErr w:type="gramEnd"/>
      <w:r w:rsidRPr="00351B97">
        <w:rPr>
          <w:rFonts w:cs="Times New Roman"/>
          <w:szCs w:val="28"/>
        </w:rPr>
        <w:t xml:space="preserve"> района.</w:t>
      </w:r>
    </w:p>
    <w:p w:rsidR="00F61344" w:rsidRPr="00351B97" w:rsidRDefault="00F61344" w:rsidP="00351B97">
      <w:pPr>
        <w:autoSpaceDE w:val="0"/>
        <w:autoSpaceDN w:val="0"/>
        <w:adjustRightInd w:val="0"/>
        <w:spacing w:line="240" w:lineRule="auto"/>
        <w:ind w:firstLine="540"/>
        <w:rPr>
          <w:rFonts w:cs="Times New Roman"/>
          <w:szCs w:val="28"/>
        </w:rPr>
      </w:pPr>
      <w:r w:rsidRPr="00351B97">
        <w:rPr>
          <w:rFonts w:cs="Times New Roman"/>
          <w:szCs w:val="28"/>
        </w:rPr>
        <w:t xml:space="preserve">Данные субсидии являются по своей сути формой оплаты услуг, которые органы местного самоуправления муниципального района предоставляют жителям поселений. Такой механизм создает у органов местного самоуправления поселений больше стимулов контролировать качество </w:t>
      </w:r>
      <w:r w:rsidRPr="00351B97">
        <w:rPr>
          <w:rFonts w:cs="Times New Roman"/>
          <w:szCs w:val="28"/>
        </w:rPr>
        <w:lastRenderedPageBreak/>
        <w:t>предоставления услуг, которые в силу экономии от масштаба эффективнее оказывать на уровне муниципального района.</w:t>
      </w:r>
    </w:p>
    <w:p w:rsidR="00F61344" w:rsidRPr="00351B97" w:rsidRDefault="00F61344" w:rsidP="00351B97">
      <w:pPr>
        <w:autoSpaceDE w:val="0"/>
        <w:autoSpaceDN w:val="0"/>
        <w:adjustRightInd w:val="0"/>
        <w:spacing w:line="240" w:lineRule="auto"/>
        <w:ind w:firstLine="540"/>
        <w:rPr>
          <w:rFonts w:cs="Times New Roman"/>
          <w:szCs w:val="28"/>
        </w:rPr>
      </w:pPr>
      <w:r w:rsidRPr="00351B97">
        <w:rPr>
          <w:rFonts w:cs="Times New Roman"/>
          <w:szCs w:val="28"/>
        </w:rPr>
        <w:t>Порядок расчета, перечисления и использования данных субсидий устанавливается уставом муниципального района или иным нормативным правовым актом представительного органа муниципального района. Размер субсидии устанавливается решением представительного органа муниципального района о бюджете на очередной финансовый год (очередной финансовый год и плановый период) по единому нормативу в расчете на одного жителя или потребителя бюджетных услуг.</w:t>
      </w:r>
    </w:p>
    <w:p w:rsidR="00F61344" w:rsidRPr="00351B97" w:rsidRDefault="00F61344" w:rsidP="00351B97">
      <w:pPr>
        <w:autoSpaceDE w:val="0"/>
        <w:autoSpaceDN w:val="0"/>
        <w:adjustRightInd w:val="0"/>
        <w:spacing w:line="240" w:lineRule="auto"/>
        <w:ind w:firstLine="540"/>
        <w:rPr>
          <w:rFonts w:cs="Times New Roman"/>
          <w:szCs w:val="28"/>
        </w:rPr>
      </w:pPr>
      <w:proofErr w:type="gramStart"/>
      <w:r w:rsidRPr="00351B97">
        <w:rPr>
          <w:rFonts w:cs="Times New Roman"/>
          <w:szCs w:val="28"/>
        </w:rPr>
        <w:t xml:space="preserve">В случае невыполнения </w:t>
      </w:r>
      <w:r w:rsidRPr="00351B97">
        <w:rPr>
          <w:rStyle w:val="blk"/>
          <w:rFonts w:cs="Times New Roman"/>
          <w:szCs w:val="28"/>
        </w:rPr>
        <w:t>органом местного самоуправления городского, сельского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w:t>
      </w:r>
      <w:proofErr w:type="gramEnd"/>
      <w:r w:rsidRPr="00351B97">
        <w:rPr>
          <w:rStyle w:val="blk"/>
          <w:rFonts w:cs="Times New Roman"/>
          <w:szCs w:val="28"/>
        </w:rPr>
        <w:t xml:space="preserve"> с соблюдением общих требований, установленных Министерством финансов Российской Федерации</w:t>
      </w:r>
      <w:r w:rsidRPr="00351B97">
        <w:rPr>
          <w:rStyle w:val="af"/>
          <w:rFonts w:cs="Times New Roman"/>
          <w:szCs w:val="28"/>
        </w:rPr>
        <w:footnoteReference w:id="6"/>
      </w:r>
      <w:r w:rsidRPr="00351B97">
        <w:rPr>
          <w:rStyle w:val="blk"/>
          <w:rFonts w:cs="Times New Roman"/>
          <w:szCs w:val="28"/>
        </w:rPr>
        <w:t xml:space="preserve"> (пункт 4 статьи 142.3 Бюджетного кодекса Российской Федерации).</w:t>
      </w:r>
    </w:p>
    <w:p w:rsidR="00F61344" w:rsidRPr="00351B97" w:rsidRDefault="00F61344" w:rsidP="00351B97">
      <w:pPr>
        <w:pStyle w:val="2"/>
        <w:numPr>
          <w:ilvl w:val="1"/>
          <w:numId w:val="4"/>
        </w:numPr>
        <w:spacing w:before="0" w:line="240" w:lineRule="auto"/>
        <w:ind w:left="709" w:firstLine="0"/>
        <w:rPr>
          <w:rFonts w:cs="Times New Roman"/>
          <w:szCs w:val="28"/>
        </w:rPr>
      </w:pPr>
      <w:bookmarkStart w:id="68" w:name="_Toc404708995"/>
      <w:bookmarkStart w:id="69" w:name="_Toc404970436"/>
      <w:bookmarkStart w:id="70" w:name="_Toc408919612"/>
      <w:r w:rsidRPr="00351B97">
        <w:rPr>
          <w:rFonts w:cs="Times New Roman"/>
          <w:szCs w:val="28"/>
        </w:rPr>
        <w:t>Субсидии бюджету субъекта Российской Федерации из местных бюджетов («отрицательные трансферты»)</w:t>
      </w:r>
      <w:bookmarkEnd w:id="68"/>
      <w:bookmarkEnd w:id="69"/>
      <w:bookmarkEnd w:id="70"/>
    </w:p>
    <w:p w:rsidR="00F61344" w:rsidRPr="00351B97" w:rsidRDefault="00F61344" w:rsidP="00351B97">
      <w:pPr>
        <w:spacing w:line="240" w:lineRule="auto"/>
        <w:rPr>
          <w:rFonts w:cs="Times New Roman"/>
          <w:szCs w:val="28"/>
        </w:rPr>
      </w:pPr>
      <w:proofErr w:type="gramStart"/>
      <w:r w:rsidRPr="00351B97">
        <w:rPr>
          <w:rFonts w:cs="Times New Roman"/>
          <w:szCs w:val="28"/>
        </w:rPr>
        <w:t>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 (пороговый уровень).</w:t>
      </w:r>
      <w:proofErr w:type="gramEnd"/>
      <w:r w:rsidRPr="00351B97">
        <w:rPr>
          <w:rFonts w:cs="Times New Roman"/>
          <w:szCs w:val="28"/>
        </w:rPr>
        <w:t xml:space="preserve"> Данный пороговый уровень не может быть установлен ниже 1,3-кратного среднего уровня по городским, сельским поселениям (внутригородским районам) или муниципальным районам (городским округам, городским округам с внутригородским делением) данного субъекта Российской Федерации в расчете на одного жителя соответственно.</w:t>
      </w:r>
    </w:p>
    <w:p w:rsidR="00F61344" w:rsidRPr="00351B97" w:rsidRDefault="00F61344" w:rsidP="00351B97">
      <w:pPr>
        <w:spacing w:line="240" w:lineRule="auto"/>
        <w:rPr>
          <w:rFonts w:cs="Times New Roman"/>
          <w:szCs w:val="28"/>
        </w:rPr>
      </w:pPr>
      <w:r w:rsidRPr="00351B97">
        <w:rPr>
          <w:rFonts w:cs="Times New Roman"/>
          <w:szCs w:val="28"/>
        </w:rPr>
        <w:t xml:space="preserve">Объем субсидий, подлежащих перечислению из местных бюджетов в бюджет субъекта Российской Федерации, должен рассчитываться пропорционально превышению расчетных налоговых доходов местного бюджета (без учета доходов по дополнительным нормативам отчислений) порогового уровня, установленного законом субъекта Российской Федерации, но составлять не более 50 процентов превышения данного уровня в отчетном финансовом </w:t>
      </w:r>
      <w:proofErr w:type="spellStart"/>
      <w:r w:rsidRPr="00351B97">
        <w:rPr>
          <w:rFonts w:cs="Times New Roman"/>
          <w:szCs w:val="28"/>
        </w:rPr>
        <w:t>году</w:t>
      </w:r>
      <w:proofErr w:type="gramStart"/>
      <w:r w:rsidRPr="00351B97">
        <w:rPr>
          <w:rFonts w:cs="Times New Roman"/>
          <w:szCs w:val="28"/>
        </w:rPr>
        <w:t>.Р</w:t>
      </w:r>
      <w:proofErr w:type="gramEnd"/>
      <w:r w:rsidRPr="00351B97">
        <w:rPr>
          <w:rFonts w:cs="Times New Roman"/>
          <w:szCs w:val="28"/>
        </w:rPr>
        <w:t>азмер</w:t>
      </w:r>
      <w:proofErr w:type="spellEnd"/>
      <w:r w:rsidRPr="00351B97">
        <w:rPr>
          <w:rFonts w:cs="Times New Roman"/>
          <w:szCs w:val="28"/>
        </w:rPr>
        <w:t xml:space="preserve"> субсидии из бюджета </w:t>
      </w:r>
      <w:r w:rsidRPr="00351B97">
        <w:rPr>
          <w:rFonts w:cs="Times New Roman"/>
          <w:szCs w:val="28"/>
        </w:rPr>
        <w:lastRenderedPageBreak/>
        <w:t>муниципального образования бюджету субъекта Российской Федерации (СР</w:t>
      </w:r>
      <w:r w:rsidRPr="00351B97">
        <w:rPr>
          <w:rFonts w:cs="Times New Roman"/>
          <w:szCs w:val="28"/>
          <w:vertAlign w:val="subscript"/>
          <w:lang w:val="en-US"/>
        </w:rPr>
        <w:t>j</w:t>
      </w:r>
      <w:r w:rsidRPr="00351B97">
        <w:rPr>
          <w:rFonts w:cs="Times New Roman"/>
          <w:szCs w:val="28"/>
        </w:rPr>
        <w:t>) рассчитывается по следующей формуле:</w:t>
      </w:r>
    </w:p>
    <w:p w:rsidR="00F61344" w:rsidRPr="00351B97" w:rsidRDefault="00F61344" w:rsidP="00351B97">
      <w:pPr>
        <w:spacing w:line="240" w:lineRule="auto"/>
        <w:rPr>
          <w:rFonts w:cs="Times New Roman"/>
          <w:szCs w:val="28"/>
        </w:rPr>
      </w:pPr>
      <w:r w:rsidRPr="00351B97">
        <w:rPr>
          <w:rFonts w:cs="Times New Roman"/>
          <w:szCs w:val="28"/>
        </w:rPr>
        <w:t>СР</w:t>
      </w:r>
      <w:r w:rsidRPr="00351B97">
        <w:rPr>
          <w:rFonts w:cs="Times New Roman"/>
          <w:szCs w:val="28"/>
          <w:vertAlign w:val="subscript"/>
          <w:lang w:val="en-US"/>
        </w:rPr>
        <w:t>j</w:t>
      </w:r>
      <w:proofErr w:type="gramStart"/>
      <w:r w:rsidRPr="00351B97">
        <w:rPr>
          <w:rFonts w:cs="Times New Roman"/>
          <w:szCs w:val="28"/>
        </w:rPr>
        <w:t xml:space="preserve"> = А</w:t>
      </w:r>
      <w:proofErr w:type="gramEnd"/>
      <w:r w:rsidRPr="00351B97">
        <w:rPr>
          <w:rFonts w:cs="Times New Roman"/>
          <w:szCs w:val="28"/>
        </w:rPr>
        <w:t xml:space="preserve"> </w:t>
      </w:r>
      <w:r w:rsidRPr="00351B97">
        <w:rPr>
          <w:rFonts w:cs="Times New Roman"/>
          <w:szCs w:val="28"/>
          <w:lang w:val="en-US"/>
        </w:rPr>
        <w:t>x</w:t>
      </w:r>
      <w:r w:rsidRPr="00351B97">
        <w:rPr>
          <w:rFonts w:cs="Times New Roman"/>
          <w:szCs w:val="28"/>
        </w:rPr>
        <w:t xml:space="preserve"> (РНД</w:t>
      </w:r>
      <w:r w:rsidRPr="00351B97">
        <w:rPr>
          <w:rFonts w:cs="Times New Roman"/>
          <w:szCs w:val="28"/>
          <w:vertAlign w:val="subscript"/>
          <w:lang w:val="en-US"/>
        </w:rPr>
        <w:t>j</w:t>
      </w:r>
      <w:r w:rsidRPr="00351B97">
        <w:rPr>
          <w:rFonts w:cs="Times New Roman"/>
          <w:szCs w:val="28"/>
        </w:rPr>
        <w:t xml:space="preserve"> – У) </w:t>
      </w:r>
      <w:r w:rsidRPr="00351B97">
        <w:rPr>
          <w:rFonts w:cs="Times New Roman"/>
          <w:szCs w:val="28"/>
          <w:lang w:val="en-US"/>
        </w:rPr>
        <w:t>x</w:t>
      </w:r>
      <w:r w:rsidRPr="00351B97">
        <w:rPr>
          <w:rFonts w:cs="Times New Roman"/>
          <w:szCs w:val="28"/>
        </w:rPr>
        <w:t xml:space="preserve"> Н</w:t>
      </w:r>
      <w:r w:rsidRPr="00351B97">
        <w:rPr>
          <w:rFonts w:cs="Times New Roman"/>
          <w:szCs w:val="28"/>
          <w:vertAlign w:val="subscript"/>
          <w:lang w:val="en-US"/>
        </w:rPr>
        <w:t>j</w:t>
      </w:r>
      <w:r w:rsidRPr="00351B97">
        <w:rPr>
          <w:rFonts w:cs="Times New Roman"/>
          <w:szCs w:val="28"/>
        </w:rPr>
        <w:t>, если РНД</w:t>
      </w:r>
      <w:r w:rsidRPr="00351B97">
        <w:rPr>
          <w:rFonts w:cs="Times New Roman"/>
          <w:szCs w:val="28"/>
          <w:vertAlign w:val="subscript"/>
          <w:lang w:val="en-US"/>
        </w:rPr>
        <w:t>j</w:t>
      </w:r>
      <w:r w:rsidRPr="00351B97">
        <w:rPr>
          <w:rFonts w:cs="Times New Roman"/>
          <w:szCs w:val="28"/>
        </w:rPr>
        <w:t xml:space="preserve"> &gt; У, где:</w:t>
      </w:r>
    </w:p>
    <w:p w:rsidR="00F61344" w:rsidRPr="00351B97" w:rsidRDefault="00F61344" w:rsidP="00351B97">
      <w:pPr>
        <w:spacing w:line="240" w:lineRule="auto"/>
        <w:rPr>
          <w:rFonts w:cs="Times New Roman"/>
          <w:szCs w:val="28"/>
        </w:rPr>
      </w:pPr>
      <w:r w:rsidRPr="00351B97">
        <w:rPr>
          <w:rFonts w:cs="Times New Roman"/>
          <w:szCs w:val="28"/>
        </w:rPr>
        <w:t>РНД</w:t>
      </w:r>
      <w:proofErr w:type="gramStart"/>
      <w:r w:rsidRPr="00351B97">
        <w:rPr>
          <w:rFonts w:cs="Times New Roman"/>
          <w:szCs w:val="28"/>
          <w:vertAlign w:val="subscript"/>
          <w:lang w:val="en-US"/>
        </w:rPr>
        <w:t>j</w:t>
      </w:r>
      <w:proofErr w:type="gramEnd"/>
      <w:r w:rsidRPr="00351B97">
        <w:rPr>
          <w:rFonts w:cs="Times New Roman"/>
          <w:szCs w:val="28"/>
        </w:rPr>
        <w:t xml:space="preserve"> – расчетные налоговые доходы </w:t>
      </w:r>
      <w:r w:rsidRPr="00351B97">
        <w:rPr>
          <w:rFonts w:cs="Times New Roman"/>
          <w:szCs w:val="28"/>
          <w:lang w:val="en-US"/>
        </w:rPr>
        <w:t>j</w:t>
      </w:r>
      <w:r w:rsidRPr="00351B97">
        <w:rPr>
          <w:rFonts w:cs="Times New Roman"/>
          <w:szCs w:val="28"/>
        </w:rPr>
        <w:t>-го муниципального образования в расчете на одного жителя;</w:t>
      </w:r>
    </w:p>
    <w:p w:rsidR="00F61344" w:rsidRPr="00351B97" w:rsidRDefault="00F61344" w:rsidP="00351B97">
      <w:pPr>
        <w:spacing w:line="240" w:lineRule="auto"/>
        <w:rPr>
          <w:rFonts w:cs="Times New Roman"/>
          <w:szCs w:val="28"/>
        </w:rPr>
      </w:pPr>
      <w:r w:rsidRPr="00351B97">
        <w:rPr>
          <w:rFonts w:cs="Times New Roman"/>
          <w:szCs w:val="28"/>
        </w:rPr>
        <w:t xml:space="preserve">А – доля </w:t>
      </w:r>
      <w:proofErr w:type="gramStart"/>
      <w:r w:rsidRPr="00351B97">
        <w:rPr>
          <w:rFonts w:cs="Times New Roman"/>
          <w:szCs w:val="28"/>
        </w:rPr>
        <w:t>изъятия превышения доходов муниципальных образований уровня бюджетной</w:t>
      </w:r>
      <w:proofErr w:type="gramEnd"/>
      <w:r w:rsidRPr="00351B97">
        <w:rPr>
          <w:rFonts w:cs="Times New Roman"/>
          <w:szCs w:val="28"/>
        </w:rPr>
        <w:t xml:space="preserve"> обеспеченности, являющегося основанием для перечисления субсидий, А ≤ 0,5;</w:t>
      </w:r>
    </w:p>
    <w:p w:rsidR="00F61344" w:rsidRPr="00351B97" w:rsidRDefault="00F61344" w:rsidP="00351B97">
      <w:pPr>
        <w:spacing w:line="240" w:lineRule="auto"/>
        <w:rPr>
          <w:rFonts w:cs="Times New Roman"/>
          <w:szCs w:val="28"/>
        </w:rPr>
      </w:pPr>
      <w:r w:rsidRPr="00351B97">
        <w:rPr>
          <w:rFonts w:cs="Times New Roman"/>
          <w:szCs w:val="28"/>
        </w:rPr>
        <w:t xml:space="preserve">У – пороговый уровень </w:t>
      </w:r>
      <w:proofErr w:type="spellStart"/>
      <w:r w:rsidRPr="00351B97">
        <w:rPr>
          <w:rFonts w:cs="Times New Roman"/>
          <w:szCs w:val="28"/>
        </w:rPr>
        <w:t>подушевых</w:t>
      </w:r>
      <w:proofErr w:type="spellEnd"/>
      <w:r w:rsidRPr="00351B97">
        <w:rPr>
          <w:rFonts w:cs="Times New Roman"/>
          <w:szCs w:val="28"/>
        </w:rPr>
        <w:t xml:space="preserve"> расчетных налоговых доходов муниципальных образований</w:t>
      </w:r>
      <w:r w:rsidRPr="00351B97">
        <w:rPr>
          <w:rFonts w:cs="Times New Roman"/>
          <w:bCs/>
          <w:szCs w:val="28"/>
        </w:rPr>
        <w:t>;</w:t>
      </w:r>
    </w:p>
    <w:p w:rsidR="00F61344" w:rsidRPr="00351B97" w:rsidRDefault="00F61344" w:rsidP="00351B97">
      <w:pPr>
        <w:spacing w:line="240" w:lineRule="auto"/>
        <w:rPr>
          <w:rFonts w:cs="Times New Roman"/>
          <w:szCs w:val="28"/>
        </w:rPr>
      </w:pPr>
      <w:r w:rsidRPr="00351B97">
        <w:rPr>
          <w:rFonts w:cs="Times New Roman"/>
          <w:szCs w:val="28"/>
        </w:rPr>
        <w:t>Н</w:t>
      </w:r>
      <w:proofErr w:type="gramStart"/>
      <w:r w:rsidRPr="00351B97">
        <w:rPr>
          <w:rFonts w:cs="Times New Roman"/>
          <w:szCs w:val="28"/>
          <w:vertAlign w:val="subscript"/>
          <w:lang w:val="en-US"/>
        </w:rPr>
        <w:t>j</w:t>
      </w:r>
      <w:proofErr w:type="gramEnd"/>
      <w:r w:rsidRPr="00351B97">
        <w:rPr>
          <w:rFonts w:cs="Times New Roman"/>
          <w:szCs w:val="28"/>
        </w:rPr>
        <w:tab/>
        <w:t xml:space="preserve">– численность постоянного населения </w:t>
      </w:r>
      <w:r w:rsidRPr="00351B97">
        <w:rPr>
          <w:rFonts w:cs="Times New Roman"/>
          <w:szCs w:val="28"/>
          <w:lang w:val="en-US"/>
        </w:rPr>
        <w:t>j</w:t>
      </w:r>
      <w:r w:rsidRPr="00351B97">
        <w:rPr>
          <w:rFonts w:cs="Times New Roman"/>
          <w:szCs w:val="28"/>
        </w:rPr>
        <w:t>-го муниципального образования.</w:t>
      </w:r>
    </w:p>
    <w:p w:rsidR="00F61344" w:rsidRPr="00351B97" w:rsidRDefault="00F61344" w:rsidP="00351B97">
      <w:pPr>
        <w:spacing w:line="240" w:lineRule="auto"/>
        <w:rPr>
          <w:rFonts w:cs="Times New Roman"/>
          <w:szCs w:val="28"/>
        </w:rPr>
      </w:pPr>
      <w:r w:rsidRPr="00351B97">
        <w:rPr>
          <w:rFonts w:cs="Times New Roman"/>
          <w:bCs/>
          <w:szCs w:val="28"/>
        </w:rPr>
        <w:t xml:space="preserve">Пороговый уровень </w:t>
      </w:r>
      <w:proofErr w:type="spellStart"/>
      <w:r w:rsidRPr="00351B97">
        <w:rPr>
          <w:rFonts w:cs="Times New Roman"/>
          <w:szCs w:val="28"/>
        </w:rPr>
        <w:t>подушевых</w:t>
      </w:r>
      <w:proofErr w:type="spellEnd"/>
      <w:r w:rsidRPr="00351B97">
        <w:rPr>
          <w:rFonts w:cs="Times New Roman"/>
          <w:szCs w:val="28"/>
        </w:rPr>
        <w:t xml:space="preserve"> расчетных налоговых доходов муниципальных образований (У) </w:t>
      </w:r>
      <w:r w:rsidRPr="00351B97">
        <w:rPr>
          <w:rFonts w:cs="Times New Roman"/>
          <w:bCs/>
          <w:szCs w:val="28"/>
        </w:rPr>
        <w:t>рассчитывается по следующей формуле</w:t>
      </w:r>
      <w:r w:rsidRPr="00351B97">
        <w:rPr>
          <w:rFonts w:cs="Times New Roman"/>
          <w:szCs w:val="28"/>
        </w:rPr>
        <w:t>:</w:t>
      </w:r>
    </w:p>
    <w:p w:rsidR="00F61344" w:rsidRPr="00351B97" w:rsidRDefault="00F61344" w:rsidP="00351B97">
      <w:pPr>
        <w:spacing w:line="240" w:lineRule="auto"/>
        <w:rPr>
          <w:rFonts w:cs="Times New Roman"/>
          <w:szCs w:val="28"/>
        </w:rPr>
      </w:pPr>
      <w:r w:rsidRPr="00351B97">
        <w:rPr>
          <w:rFonts w:cs="Times New Roman"/>
          <w:bCs/>
          <w:szCs w:val="28"/>
        </w:rPr>
        <w:t xml:space="preserve">У ≥ 1,3 х </w:t>
      </w:r>
      <w:proofErr w:type="spellStart"/>
      <w:r w:rsidRPr="00351B97">
        <w:rPr>
          <w:rFonts w:cs="Times New Roman"/>
          <w:szCs w:val="28"/>
        </w:rPr>
        <w:t>SUM</w:t>
      </w:r>
      <w:r w:rsidRPr="00351B97">
        <w:rPr>
          <w:rFonts w:cs="Times New Roman"/>
          <w:szCs w:val="28"/>
          <w:vertAlign w:val="subscript"/>
        </w:rPr>
        <w:t>j</w:t>
      </w:r>
      <w:proofErr w:type="spellEnd"/>
      <w:r w:rsidRPr="00351B97">
        <w:rPr>
          <w:rFonts w:cs="Times New Roman"/>
          <w:szCs w:val="28"/>
        </w:rPr>
        <w:t xml:space="preserve"> </w:t>
      </w:r>
      <w:r w:rsidRPr="00351B97">
        <w:rPr>
          <w:rFonts w:cs="Times New Roman"/>
          <w:bCs/>
          <w:szCs w:val="28"/>
        </w:rPr>
        <w:t>(</w:t>
      </w:r>
      <w:r w:rsidRPr="00351B97">
        <w:rPr>
          <w:rFonts w:cs="Times New Roman"/>
          <w:szCs w:val="28"/>
        </w:rPr>
        <w:t>РНД</w:t>
      </w:r>
      <w:proofErr w:type="gramStart"/>
      <w:r w:rsidRPr="00351B97">
        <w:rPr>
          <w:rFonts w:cs="Times New Roman"/>
          <w:bCs/>
          <w:szCs w:val="28"/>
          <w:vertAlign w:val="subscript"/>
          <w:lang w:val="en-US"/>
        </w:rPr>
        <w:t>j</w:t>
      </w:r>
      <w:proofErr w:type="gramEnd"/>
      <w:r w:rsidRPr="00351B97">
        <w:rPr>
          <w:rFonts w:cs="Times New Roman"/>
          <w:szCs w:val="28"/>
        </w:rPr>
        <w:t xml:space="preserve"> / Н</w:t>
      </w:r>
      <w:r w:rsidRPr="00351B97">
        <w:rPr>
          <w:rFonts w:cs="Times New Roman"/>
          <w:bCs/>
          <w:szCs w:val="28"/>
          <w:vertAlign w:val="subscript"/>
          <w:lang w:val="en-US"/>
        </w:rPr>
        <w:t>j</w:t>
      </w:r>
      <w:r w:rsidRPr="00351B97">
        <w:rPr>
          <w:rFonts w:cs="Times New Roman"/>
          <w:szCs w:val="28"/>
        </w:rPr>
        <w:t xml:space="preserve">) / </w:t>
      </w:r>
      <w:r w:rsidRPr="00351B97">
        <w:rPr>
          <w:rFonts w:cs="Times New Roman"/>
          <w:szCs w:val="28"/>
          <w:lang w:val="en-US"/>
        </w:rPr>
        <w:t>n</w:t>
      </w:r>
      <w:r w:rsidRPr="00351B97">
        <w:rPr>
          <w:rFonts w:cs="Times New Roman"/>
          <w:szCs w:val="28"/>
        </w:rPr>
        <w:t>, где:</w:t>
      </w:r>
    </w:p>
    <w:p w:rsidR="00F61344" w:rsidRPr="00351B97" w:rsidRDefault="00F61344" w:rsidP="00351B97">
      <w:pPr>
        <w:spacing w:line="240" w:lineRule="auto"/>
        <w:rPr>
          <w:rFonts w:cs="Times New Roman"/>
          <w:bCs/>
          <w:szCs w:val="28"/>
        </w:rPr>
      </w:pPr>
      <w:r w:rsidRPr="00351B97">
        <w:rPr>
          <w:rFonts w:cs="Times New Roman"/>
          <w:bCs/>
          <w:szCs w:val="28"/>
        </w:rPr>
        <w:t>РНД</w:t>
      </w:r>
      <w:proofErr w:type="gramStart"/>
      <w:r w:rsidRPr="00351B97">
        <w:rPr>
          <w:rFonts w:cs="Times New Roman"/>
          <w:bCs/>
          <w:szCs w:val="28"/>
          <w:vertAlign w:val="subscript"/>
          <w:lang w:val="en-US"/>
        </w:rPr>
        <w:t>j</w:t>
      </w:r>
      <w:proofErr w:type="gramEnd"/>
      <w:r w:rsidRPr="00351B97">
        <w:rPr>
          <w:rFonts w:cs="Times New Roman"/>
          <w:bCs/>
          <w:szCs w:val="28"/>
        </w:rPr>
        <w:tab/>
        <w:t>– </w:t>
      </w:r>
      <w:r w:rsidRPr="00351B97">
        <w:rPr>
          <w:rFonts w:cs="Times New Roman"/>
          <w:szCs w:val="28"/>
        </w:rPr>
        <w:t xml:space="preserve">расчетные </w:t>
      </w:r>
      <w:r w:rsidRPr="00351B97">
        <w:rPr>
          <w:rFonts w:cs="Times New Roman"/>
          <w:bCs/>
          <w:szCs w:val="28"/>
        </w:rPr>
        <w:t xml:space="preserve">налоговые доходы </w:t>
      </w:r>
      <w:r w:rsidRPr="00351B97">
        <w:rPr>
          <w:rFonts w:cs="Times New Roman"/>
          <w:bCs/>
          <w:szCs w:val="28"/>
          <w:lang w:val="en-US"/>
        </w:rPr>
        <w:t>j</w:t>
      </w:r>
      <w:r w:rsidRPr="00351B97">
        <w:rPr>
          <w:rFonts w:cs="Times New Roman"/>
          <w:bCs/>
          <w:szCs w:val="28"/>
        </w:rPr>
        <w:t>-го муниципального образования в отчетном финансовом году, рассчитанные с применением нормативов отчислений в бюджеты муниципальных образований, установленных в соответствии с требованиями Бюджетного кодекса Российской Федерации, а также законов субъекта Российской Федерации (без дополнительных нормативов отчислений по НДФЛ);</w:t>
      </w:r>
    </w:p>
    <w:p w:rsidR="00F61344" w:rsidRPr="00351B97" w:rsidRDefault="00F61344" w:rsidP="00351B97">
      <w:pPr>
        <w:spacing w:line="240" w:lineRule="auto"/>
        <w:rPr>
          <w:rFonts w:cs="Times New Roman"/>
          <w:bCs/>
          <w:szCs w:val="28"/>
        </w:rPr>
      </w:pPr>
      <w:r w:rsidRPr="00351B97">
        <w:rPr>
          <w:rFonts w:cs="Times New Roman"/>
          <w:bCs/>
          <w:szCs w:val="28"/>
        </w:rPr>
        <w:t>Н</w:t>
      </w:r>
      <w:proofErr w:type="gramStart"/>
      <w:r w:rsidRPr="00351B97">
        <w:rPr>
          <w:rFonts w:cs="Times New Roman"/>
          <w:bCs/>
          <w:szCs w:val="28"/>
          <w:vertAlign w:val="subscript"/>
          <w:lang w:val="en-US"/>
        </w:rPr>
        <w:t>j</w:t>
      </w:r>
      <w:proofErr w:type="gramEnd"/>
      <w:r w:rsidRPr="00351B97">
        <w:rPr>
          <w:rFonts w:cs="Times New Roman"/>
          <w:bCs/>
          <w:szCs w:val="28"/>
        </w:rPr>
        <w:tab/>
        <w:t xml:space="preserve">– численность постоянного населения </w:t>
      </w:r>
      <w:r w:rsidRPr="00351B97">
        <w:rPr>
          <w:rFonts w:cs="Times New Roman"/>
          <w:bCs/>
          <w:szCs w:val="28"/>
          <w:lang w:val="en-US"/>
        </w:rPr>
        <w:t>j</w:t>
      </w:r>
      <w:r w:rsidRPr="00351B97">
        <w:rPr>
          <w:rFonts w:cs="Times New Roman"/>
          <w:bCs/>
          <w:szCs w:val="28"/>
        </w:rPr>
        <w:t>-го муниципального образования;</w:t>
      </w:r>
    </w:p>
    <w:p w:rsidR="00F61344" w:rsidRPr="00351B97" w:rsidRDefault="00F61344" w:rsidP="00351B97">
      <w:pPr>
        <w:spacing w:line="240" w:lineRule="auto"/>
        <w:rPr>
          <w:rFonts w:cs="Times New Roman"/>
          <w:bCs/>
          <w:szCs w:val="28"/>
        </w:rPr>
      </w:pPr>
      <w:r w:rsidRPr="00351B97">
        <w:rPr>
          <w:rFonts w:cs="Times New Roman"/>
          <w:szCs w:val="28"/>
          <w:lang w:val="en-US"/>
        </w:rPr>
        <w:t>n</w:t>
      </w:r>
      <w:r w:rsidRPr="00351B97">
        <w:rPr>
          <w:rFonts w:cs="Times New Roman"/>
          <w:szCs w:val="28"/>
        </w:rPr>
        <w:t xml:space="preserve"> </w:t>
      </w:r>
      <w:r w:rsidRPr="00351B97">
        <w:rPr>
          <w:rFonts w:cs="Times New Roman"/>
          <w:bCs/>
          <w:szCs w:val="28"/>
        </w:rPr>
        <w:tab/>
        <w:t>– </w:t>
      </w:r>
      <w:proofErr w:type="gramStart"/>
      <w:r w:rsidRPr="00351B97">
        <w:rPr>
          <w:rFonts w:cs="Times New Roman"/>
          <w:bCs/>
          <w:szCs w:val="28"/>
        </w:rPr>
        <w:t>количество</w:t>
      </w:r>
      <w:proofErr w:type="gramEnd"/>
      <w:r w:rsidRPr="00351B97">
        <w:rPr>
          <w:rFonts w:cs="Times New Roman"/>
          <w:bCs/>
          <w:szCs w:val="28"/>
        </w:rPr>
        <w:t xml:space="preserve"> муниципальных образований в субъекте Российской Федерации;</w:t>
      </w:r>
    </w:p>
    <w:p w:rsidR="00F61344" w:rsidRPr="00351B97" w:rsidRDefault="00F61344" w:rsidP="00351B97">
      <w:pPr>
        <w:spacing w:line="240" w:lineRule="auto"/>
        <w:rPr>
          <w:rFonts w:cs="Times New Roman"/>
          <w:szCs w:val="28"/>
        </w:rPr>
      </w:pPr>
      <w:r w:rsidRPr="00351B97">
        <w:rPr>
          <w:rFonts w:cs="Times New Roman"/>
          <w:szCs w:val="28"/>
        </w:rPr>
        <w:t>SUM</w:t>
      </w:r>
      <w:r w:rsidRPr="00351B97">
        <w:rPr>
          <w:rFonts w:cs="Times New Roman"/>
          <w:szCs w:val="28"/>
        </w:rPr>
        <w:tab/>
        <w:t>– знак суммирования.</w:t>
      </w:r>
    </w:p>
    <w:p w:rsidR="00F61344" w:rsidRPr="00351B97" w:rsidRDefault="00F61344" w:rsidP="00351B97">
      <w:pPr>
        <w:spacing w:line="240" w:lineRule="auto"/>
        <w:rPr>
          <w:rFonts w:cs="Times New Roman"/>
          <w:szCs w:val="28"/>
        </w:rPr>
      </w:pPr>
      <w:r w:rsidRPr="00351B97">
        <w:rPr>
          <w:rFonts w:cs="Times New Roman"/>
          <w:szCs w:val="28"/>
        </w:rPr>
        <w:t xml:space="preserve">Объем указанных субсидий рассчитывается до распределения соответствующих дотаций на выравнивание бюджетной обеспеченности. </w:t>
      </w:r>
    </w:p>
    <w:p w:rsidR="00F61344" w:rsidRPr="00351B97" w:rsidRDefault="00F61344" w:rsidP="00351B97">
      <w:pPr>
        <w:spacing w:line="240" w:lineRule="auto"/>
        <w:rPr>
          <w:rFonts w:cs="Times New Roman"/>
          <w:szCs w:val="28"/>
        </w:rPr>
      </w:pPr>
      <w:r w:rsidRPr="00351B97">
        <w:rPr>
          <w:rFonts w:cs="Times New Roman"/>
          <w:szCs w:val="28"/>
        </w:rPr>
        <w:t>Рассчитанные объемы субсидий из местных бюджетов утверждаются в законе субъекта Российской Федерации о бюджете субъекта Российской Федерации и предусматриваются в бюджетах соответствующих муниципальных образований. Муниципальные образования перечисляют утвержденные объемы субсидий в бюджет субъекта Российской Федерации.</w:t>
      </w:r>
    </w:p>
    <w:p w:rsidR="00F61344" w:rsidRPr="00351B97" w:rsidRDefault="00F61344" w:rsidP="00351B97">
      <w:pPr>
        <w:spacing w:line="240" w:lineRule="auto"/>
        <w:rPr>
          <w:rFonts w:cs="Times New Roman"/>
          <w:szCs w:val="28"/>
        </w:rPr>
      </w:pPr>
      <w:r w:rsidRPr="00351B97">
        <w:rPr>
          <w:rFonts w:cs="Times New Roman"/>
          <w:szCs w:val="28"/>
        </w:rPr>
        <w:t xml:space="preserve">Межбюджетные субсидии, указанные в </w:t>
      </w:r>
      <w:hyperlink r:id="rId10" w:history="1">
        <w:r w:rsidRPr="00351B97">
          <w:rPr>
            <w:rFonts w:cs="Times New Roman"/>
            <w:szCs w:val="28"/>
          </w:rPr>
          <w:t>пункте 4</w:t>
        </w:r>
      </w:hyperlink>
      <w:r w:rsidRPr="00351B97">
        <w:rPr>
          <w:rFonts w:cs="Times New Roman"/>
          <w:szCs w:val="28"/>
        </w:rPr>
        <w:t xml:space="preserve"> статьи 142 Бюджетного кодекса Российской Федерации, предусматриваются в местном бюджете в соответствии с законом субъекта Российской Федерации о бюджете субъекта Российской Федерации. </w:t>
      </w:r>
      <w:proofErr w:type="gramStart"/>
      <w:r w:rsidRPr="00351B97">
        <w:rPr>
          <w:rFonts w:cs="Times New Roman"/>
          <w:szCs w:val="28"/>
        </w:rPr>
        <w:t>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w:t>
      </w:r>
      <w:proofErr w:type="gramEnd"/>
      <w:r w:rsidRPr="00351B97">
        <w:rPr>
          <w:rFonts w:cs="Times New Roman"/>
          <w:szCs w:val="28"/>
        </w:rPr>
        <w:t xml:space="preserve"> </w:t>
      </w:r>
      <w:proofErr w:type="gramStart"/>
      <w:r w:rsidRPr="00351B97">
        <w:rPr>
          <w:rFonts w:cs="Times New Roman"/>
          <w:szCs w:val="28"/>
        </w:rPr>
        <w:t xml:space="preserve">порядке,  определяемом финансовым органом субъекта Российской </w:t>
      </w:r>
      <w:r w:rsidRPr="00351B97">
        <w:rPr>
          <w:rFonts w:cs="Times New Roman"/>
          <w:szCs w:val="28"/>
        </w:rPr>
        <w:lastRenderedPageBreak/>
        <w:t xml:space="preserve">Федерации с соблюдением общих требований, установленных </w:t>
      </w:r>
      <w:r w:rsidRPr="00351B97">
        <w:rPr>
          <w:rStyle w:val="blk"/>
          <w:rFonts w:cs="Times New Roman"/>
          <w:szCs w:val="28"/>
        </w:rPr>
        <w:t>Министерства финансов Российской Федерации</w:t>
      </w:r>
      <w:r w:rsidRPr="00351B97">
        <w:rPr>
          <w:rStyle w:val="af"/>
          <w:rFonts w:cs="Times New Roman"/>
          <w:szCs w:val="28"/>
        </w:rPr>
        <w:footnoteReference w:id="7"/>
      </w:r>
      <w:r w:rsidRPr="00351B97">
        <w:rPr>
          <w:rStyle w:val="blk"/>
          <w:rFonts w:cs="Times New Roman"/>
          <w:szCs w:val="28"/>
        </w:rPr>
        <w:t xml:space="preserve"> </w:t>
      </w:r>
      <w:r w:rsidRPr="00351B97">
        <w:rPr>
          <w:rFonts w:cs="Times New Roman"/>
          <w:szCs w:val="28"/>
        </w:rPr>
        <w:t>(пункт 5 статьи 142.2 Бюджетного кодекса Российской Федерации).</w:t>
      </w:r>
      <w:proofErr w:type="gramEnd"/>
    </w:p>
    <w:p w:rsidR="00F61344" w:rsidRPr="00351B97" w:rsidRDefault="00F61344" w:rsidP="00351B97">
      <w:pPr>
        <w:pStyle w:val="2"/>
        <w:numPr>
          <w:ilvl w:val="1"/>
          <w:numId w:val="4"/>
        </w:numPr>
        <w:spacing w:before="0" w:line="240" w:lineRule="auto"/>
        <w:ind w:left="709" w:firstLine="0"/>
        <w:rPr>
          <w:rFonts w:cs="Times New Roman"/>
          <w:szCs w:val="28"/>
        </w:rPr>
      </w:pPr>
      <w:bookmarkStart w:id="71" w:name="_Toc404708996"/>
      <w:bookmarkStart w:id="72" w:name="_Toc404970437"/>
      <w:bookmarkStart w:id="73" w:name="_Toc408919613"/>
      <w:r w:rsidRPr="00351B97">
        <w:rPr>
          <w:rFonts w:cs="Times New Roman"/>
          <w:szCs w:val="28"/>
        </w:rPr>
        <w:t>Иные межбюджетные трансферты</w:t>
      </w:r>
      <w:bookmarkEnd w:id="71"/>
      <w:bookmarkEnd w:id="72"/>
      <w:bookmarkEnd w:id="73"/>
    </w:p>
    <w:p w:rsidR="00F61344" w:rsidRPr="00351B97" w:rsidRDefault="00F61344" w:rsidP="00351B97">
      <w:pPr>
        <w:spacing w:line="240" w:lineRule="auto"/>
        <w:rPr>
          <w:rFonts w:cs="Times New Roman"/>
          <w:szCs w:val="28"/>
        </w:rPr>
      </w:pPr>
      <w:r w:rsidRPr="00351B97">
        <w:rPr>
          <w:rFonts w:cs="Times New Roman"/>
          <w:szCs w:val="28"/>
        </w:rPr>
        <w:t>Бюджетным кодексом Российской Федерации (статьи 142.4 - 142.7) установлено, что межбюджетные трансферты из местных бюджетов могут предоставляться в форме:</w:t>
      </w:r>
    </w:p>
    <w:p w:rsidR="00F61344" w:rsidRPr="00351B97" w:rsidRDefault="00F61344" w:rsidP="00351B97">
      <w:pPr>
        <w:pStyle w:val="af2"/>
        <w:numPr>
          <w:ilvl w:val="0"/>
          <w:numId w:val="29"/>
        </w:numPr>
        <w:spacing w:line="240" w:lineRule="auto"/>
        <w:ind w:left="993"/>
        <w:rPr>
          <w:rFonts w:cs="Times New Roman"/>
          <w:szCs w:val="28"/>
        </w:rPr>
      </w:pPr>
      <w:r w:rsidRPr="00351B97">
        <w:rPr>
          <w:rFonts w:cs="Times New Roman"/>
          <w:szCs w:val="28"/>
        </w:rPr>
        <w:t>иных межбюджетных трансфертов из бюджета муниципальных районов бюджетам городских, сельских поселений;</w:t>
      </w:r>
    </w:p>
    <w:p w:rsidR="00F61344" w:rsidRPr="00351B97" w:rsidRDefault="00F61344" w:rsidP="00351B97">
      <w:pPr>
        <w:pStyle w:val="af2"/>
        <w:numPr>
          <w:ilvl w:val="0"/>
          <w:numId w:val="29"/>
        </w:numPr>
        <w:spacing w:line="240" w:lineRule="auto"/>
        <w:ind w:left="993"/>
        <w:rPr>
          <w:rFonts w:cs="Times New Roman"/>
          <w:szCs w:val="28"/>
        </w:rPr>
      </w:pPr>
      <w:r w:rsidRPr="00351B97">
        <w:rPr>
          <w:rFonts w:cs="Times New Roman"/>
          <w:szCs w:val="28"/>
        </w:rPr>
        <w:t>иных межбюджетных трансфертов из бюджетов городских, сельских поселений бюджетам муниципальных районов;</w:t>
      </w:r>
    </w:p>
    <w:p w:rsidR="00F61344" w:rsidRPr="00351B97" w:rsidRDefault="00F61344" w:rsidP="00351B97">
      <w:pPr>
        <w:pStyle w:val="af2"/>
        <w:numPr>
          <w:ilvl w:val="0"/>
          <w:numId w:val="29"/>
        </w:numPr>
        <w:spacing w:line="240" w:lineRule="auto"/>
        <w:ind w:left="993"/>
        <w:rPr>
          <w:rFonts w:cs="Times New Roman"/>
          <w:szCs w:val="28"/>
        </w:rPr>
      </w:pPr>
      <w:r w:rsidRPr="00351B97">
        <w:rPr>
          <w:rFonts w:cs="Times New Roman"/>
          <w:szCs w:val="28"/>
        </w:rPr>
        <w:t>иных межбюджетных трансфертов бюджетам внутригородских районов из бюджетов городских округов с внутригородским делением;</w:t>
      </w:r>
    </w:p>
    <w:p w:rsidR="00F61344" w:rsidRPr="00351B97" w:rsidRDefault="00F61344" w:rsidP="00351B97">
      <w:pPr>
        <w:pStyle w:val="af2"/>
        <w:numPr>
          <w:ilvl w:val="0"/>
          <w:numId w:val="29"/>
        </w:numPr>
        <w:spacing w:line="240" w:lineRule="auto"/>
        <w:ind w:left="993"/>
        <w:rPr>
          <w:rFonts w:cs="Times New Roman"/>
          <w:szCs w:val="28"/>
        </w:rPr>
      </w:pPr>
      <w:r w:rsidRPr="00351B97">
        <w:rPr>
          <w:rFonts w:cs="Times New Roman"/>
          <w:szCs w:val="28"/>
        </w:rPr>
        <w:t>иных межбюджетных трансфертов из бюджетов внутригородских районов бюджетам городских округов с внутригородским делением.</w:t>
      </w:r>
    </w:p>
    <w:p w:rsidR="00F61344" w:rsidRPr="00351B97" w:rsidRDefault="00F61344" w:rsidP="00351B97">
      <w:pPr>
        <w:spacing w:line="240" w:lineRule="auto"/>
        <w:rPr>
          <w:rFonts w:cs="Times New Roman"/>
          <w:szCs w:val="28"/>
        </w:rPr>
      </w:pPr>
      <w:proofErr w:type="gramStart"/>
      <w:r w:rsidRPr="00351B97">
        <w:rPr>
          <w:rFonts w:cs="Times New Roman"/>
          <w:szCs w:val="28"/>
        </w:rPr>
        <w:t>При этом иные межбюджетные трансферты из бюджета муниципального района и бюджета городского округа с внутригородским делением могут быть предоставлены в случаях и порядке, предусмотренных муниципальными правовыми актами представительного органа муниципального района (городского округа с внутригородским делением), принимаемыми в соответствии с требованиями Бюджетного кодекса Российской Федерации и соответствующими им законами субъекта Российской Федерации, а иные межбюджетные трансферты из бюджетов поселений и</w:t>
      </w:r>
      <w:proofErr w:type="gramEnd"/>
      <w:r w:rsidRPr="00351B97">
        <w:rPr>
          <w:rFonts w:cs="Times New Roman"/>
          <w:szCs w:val="28"/>
        </w:rPr>
        <w:t xml:space="preserve"> внутригородских районов в случаях и порядке, предусмотренных муниципальными правовыми актами представительного органа поселения (внутригородского района), принимаемыми в соответствии только с требованиями Бюджетного кодекса Российской Федерации.</w:t>
      </w:r>
    </w:p>
    <w:p w:rsidR="00F61344" w:rsidRPr="00351B97" w:rsidRDefault="00F61344" w:rsidP="00351B97">
      <w:pPr>
        <w:spacing w:line="240" w:lineRule="auto"/>
        <w:rPr>
          <w:rFonts w:cs="Times New Roman"/>
          <w:szCs w:val="28"/>
        </w:rPr>
      </w:pPr>
      <w:r w:rsidRPr="00351B97">
        <w:rPr>
          <w:rFonts w:cs="Times New Roman"/>
          <w:szCs w:val="28"/>
        </w:rPr>
        <w:t xml:space="preserve">В соответствии со статьей 15 Федерального закона № 131-ФЗ органы местного самоуправления поселений, входящих в состав муниципального района, могут заключать с органами местного самоуправления муниципального района соглашения о передаче осуществления части полномочий по решению вопросов местного значения поселений. Аналогично органы местного самоуправления муниципального района могут заключать с органами местного самоуправления поселений, входящих в состав муниципального района, соглашения о передаче осуществления части полномочий по решению вопросов местного значения муниципальных районов. </w:t>
      </w:r>
    </w:p>
    <w:p w:rsidR="00F61344" w:rsidRPr="00351B97" w:rsidRDefault="00F61344" w:rsidP="00351B97">
      <w:pPr>
        <w:spacing w:line="240" w:lineRule="auto"/>
        <w:rPr>
          <w:rFonts w:cs="Times New Roman"/>
          <w:szCs w:val="28"/>
        </w:rPr>
      </w:pPr>
      <w:r w:rsidRPr="00351B97">
        <w:rPr>
          <w:rFonts w:cs="Times New Roman"/>
          <w:szCs w:val="28"/>
        </w:rPr>
        <w:t xml:space="preserve">В этих случаях финансирование переданных полномочий будет осуществляться за счет иных межбюджетных трансфертов, предоставляемых из бюджетов поселений в бюджет муниципального района или из бюджета муниципального района в бюджеты соответствующих поселений </w:t>
      </w:r>
      <w:r w:rsidRPr="00351B97">
        <w:rPr>
          <w:rFonts w:cs="Times New Roman"/>
          <w:szCs w:val="28"/>
        </w:rPr>
        <w:lastRenderedPageBreak/>
        <w:t xml:space="preserve">соответственно в соответствии со статьями 142.4 и 142.5 Бюджетного кодекса Российской Федерации. </w:t>
      </w:r>
    </w:p>
    <w:p w:rsidR="00F61344" w:rsidRDefault="00F61344" w:rsidP="00351B97">
      <w:pPr>
        <w:spacing w:line="240" w:lineRule="auto"/>
        <w:rPr>
          <w:rFonts w:cs="Times New Roman"/>
          <w:szCs w:val="28"/>
        </w:rPr>
      </w:pPr>
      <w:r w:rsidRPr="00351B97">
        <w:rPr>
          <w:rFonts w:cs="Times New Roman"/>
          <w:szCs w:val="28"/>
        </w:rPr>
        <w:t>Согласно Федеральному закону № 131-ФЗ указанные выше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уставами муниципальных образований и (или) нормативными правовыми актами представительных органов муниципальных образований.</w:t>
      </w:r>
    </w:p>
    <w:p w:rsidR="003926FA" w:rsidRPr="00351B97" w:rsidRDefault="003926FA" w:rsidP="00351B97">
      <w:pPr>
        <w:spacing w:line="240" w:lineRule="auto"/>
        <w:rPr>
          <w:rFonts w:cs="Times New Roman"/>
          <w:szCs w:val="28"/>
        </w:rPr>
      </w:pPr>
    </w:p>
    <w:p w:rsidR="00F61344" w:rsidRPr="00351B97" w:rsidRDefault="00F61344" w:rsidP="00351B97">
      <w:pPr>
        <w:pStyle w:val="1"/>
        <w:keepLines w:val="0"/>
        <w:numPr>
          <w:ilvl w:val="0"/>
          <w:numId w:val="4"/>
        </w:numPr>
        <w:spacing w:before="0" w:after="0" w:line="240" w:lineRule="auto"/>
        <w:ind w:left="709" w:firstLine="0"/>
        <w:rPr>
          <w:rFonts w:cs="Times New Roman"/>
          <w:szCs w:val="28"/>
        </w:rPr>
      </w:pPr>
      <w:bookmarkStart w:id="74" w:name="_Toc404708969"/>
      <w:bookmarkStart w:id="75" w:name="_Toc404970410"/>
      <w:bookmarkStart w:id="76" w:name="_Toc408919614"/>
      <w:bookmarkStart w:id="77" w:name="_Toc404708981"/>
      <w:bookmarkStart w:id="78" w:name="_Toc404970422"/>
      <w:bookmarkStart w:id="79" w:name="_Toc404708997"/>
      <w:bookmarkStart w:id="80" w:name="_Toc404970438"/>
      <w:r w:rsidRPr="00351B97">
        <w:rPr>
          <w:rFonts w:cs="Times New Roman"/>
          <w:szCs w:val="28"/>
        </w:rPr>
        <w:t>ОСНОВНЫЕ ПОДХОДЫ К РАСПРЕДЕЛЕНИЮ ДОТАЦИЙ НА ВЫРАВНИВАНИЕ БЮДЖЕТНОЙ ОБЕСПЕЧЕННОСТИ</w:t>
      </w:r>
      <w:bookmarkEnd w:id="74"/>
      <w:bookmarkEnd w:id="75"/>
      <w:bookmarkEnd w:id="76"/>
    </w:p>
    <w:p w:rsidR="00F61344" w:rsidRPr="00351B97" w:rsidRDefault="00F61344" w:rsidP="00351B97">
      <w:pPr>
        <w:pStyle w:val="2"/>
        <w:numPr>
          <w:ilvl w:val="1"/>
          <w:numId w:val="4"/>
        </w:numPr>
        <w:spacing w:before="0" w:line="240" w:lineRule="auto"/>
        <w:ind w:left="709" w:firstLine="0"/>
        <w:rPr>
          <w:rFonts w:cs="Times New Roman"/>
          <w:szCs w:val="28"/>
        </w:rPr>
      </w:pPr>
      <w:bookmarkStart w:id="81" w:name="_Toc404708970"/>
      <w:bookmarkStart w:id="82" w:name="_Toc404970411"/>
      <w:bookmarkStart w:id="83" w:name="_Toc408919615"/>
      <w:bookmarkStart w:id="84" w:name="_Toc404708979"/>
      <w:bookmarkStart w:id="85" w:name="_Toc404970420"/>
      <w:r w:rsidRPr="00351B97">
        <w:rPr>
          <w:rFonts w:cs="Times New Roman"/>
          <w:szCs w:val="28"/>
        </w:rPr>
        <w:t>Критерии выравнивания</w:t>
      </w:r>
      <w:bookmarkEnd w:id="81"/>
      <w:bookmarkEnd w:id="82"/>
      <w:bookmarkEnd w:id="83"/>
    </w:p>
    <w:p w:rsidR="00F61344" w:rsidRPr="00351B97" w:rsidRDefault="00F61344" w:rsidP="00351B97">
      <w:pPr>
        <w:spacing w:line="240" w:lineRule="auto"/>
        <w:rPr>
          <w:rFonts w:cs="Times New Roman"/>
          <w:szCs w:val="28"/>
        </w:rPr>
      </w:pPr>
      <w:r w:rsidRPr="00351B97">
        <w:rPr>
          <w:rFonts w:cs="Times New Roman"/>
          <w:szCs w:val="28"/>
        </w:rPr>
        <w:t>Критерии выравнивания могут использоваться:</w:t>
      </w:r>
    </w:p>
    <w:p w:rsidR="00F61344" w:rsidRPr="00351B97" w:rsidRDefault="00F61344" w:rsidP="00351B97">
      <w:pPr>
        <w:spacing w:line="240" w:lineRule="auto"/>
        <w:ind w:left="709" w:firstLine="0"/>
        <w:rPr>
          <w:rFonts w:cs="Times New Roman"/>
          <w:szCs w:val="28"/>
          <w:shd w:val="clear" w:color="auto" w:fill="FFFFFF"/>
        </w:rPr>
      </w:pPr>
      <w:r w:rsidRPr="00351B97">
        <w:rPr>
          <w:rFonts w:cs="Times New Roman"/>
          <w:szCs w:val="28"/>
          <w:shd w:val="clear" w:color="auto" w:fill="FFFFFF"/>
        </w:rPr>
        <w:t>а) при определении общего объема дотаций:</w:t>
      </w:r>
    </w:p>
    <w:p w:rsidR="00F61344" w:rsidRPr="00351B97" w:rsidRDefault="00F61344" w:rsidP="00351B97">
      <w:pPr>
        <w:pStyle w:val="af2"/>
        <w:numPr>
          <w:ilvl w:val="1"/>
          <w:numId w:val="80"/>
        </w:numPr>
        <w:spacing w:line="240" w:lineRule="auto"/>
        <w:ind w:left="1560"/>
        <w:rPr>
          <w:rFonts w:cs="Times New Roman"/>
          <w:szCs w:val="28"/>
          <w:shd w:val="clear" w:color="auto" w:fill="FFFFFF"/>
        </w:rPr>
      </w:pPr>
      <w:r w:rsidRPr="00351B97">
        <w:rPr>
          <w:rFonts w:cs="Times New Roman"/>
          <w:szCs w:val="28"/>
          <w:shd w:val="clear" w:color="auto" w:fill="FFFFFF"/>
        </w:rPr>
        <w:t>критерий выравнивания финансовых возможностей городских поселений (включая городские округа), сельских поселений, внутригородских районов;</w:t>
      </w:r>
    </w:p>
    <w:p w:rsidR="00F61344" w:rsidRPr="00351B97" w:rsidRDefault="00F61344" w:rsidP="00351B97">
      <w:pPr>
        <w:pStyle w:val="af2"/>
        <w:numPr>
          <w:ilvl w:val="1"/>
          <w:numId w:val="80"/>
        </w:numPr>
        <w:spacing w:line="240" w:lineRule="auto"/>
        <w:ind w:left="1560"/>
        <w:rPr>
          <w:rFonts w:cs="Times New Roman"/>
          <w:szCs w:val="28"/>
          <w:shd w:val="clear" w:color="auto" w:fill="FFFFFF"/>
        </w:rPr>
      </w:pPr>
      <w:r w:rsidRPr="00351B97">
        <w:rPr>
          <w:rFonts w:cs="Times New Roman"/>
          <w:szCs w:val="28"/>
          <w:shd w:val="clear" w:color="auto" w:fill="FFFFFF"/>
        </w:rPr>
        <w:t>критерий выравнивания расчетной бюджетной обеспеченности муниципальных районов (городских округов, городских округов с внутригородским делением);</w:t>
      </w:r>
    </w:p>
    <w:p w:rsidR="00F61344" w:rsidRPr="00351B97" w:rsidRDefault="00F61344" w:rsidP="00351B97">
      <w:pPr>
        <w:spacing w:line="240" w:lineRule="auto"/>
        <w:ind w:left="709" w:firstLine="0"/>
        <w:rPr>
          <w:rFonts w:cs="Times New Roman"/>
          <w:szCs w:val="28"/>
          <w:shd w:val="clear" w:color="auto" w:fill="FFFFFF"/>
        </w:rPr>
      </w:pPr>
      <w:r w:rsidRPr="00351B97">
        <w:rPr>
          <w:rFonts w:cs="Times New Roman"/>
          <w:szCs w:val="28"/>
          <w:shd w:val="clear" w:color="auto" w:fill="FFFFFF"/>
        </w:rPr>
        <w:t>б) при распределении дотаций:</w:t>
      </w:r>
    </w:p>
    <w:p w:rsidR="00F61344" w:rsidRPr="00351B97" w:rsidRDefault="00F61344" w:rsidP="00351B97">
      <w:pPr>
        <w:pStyle w:val="af2"/>
        <w:numPr>
          <w:ilvl w:val="1"/>
          <w:numId w:val="80"/>
        </w:numPr>
        <w:spacing w:line="240" w:lineRule="auto"/>
        <w:ind w:left="1560"/>
        <w:rPr>
          <w:rFonts w:cs="Times New Roman"/>
          <w:szCs w:val="28"/>
          <w:shd w:val="clear" w:color="auto" w:fill="FFFFFF"/>
        </w:rPr>
      </w:pPr>
      <w:r w:rsidRPr="00351B97">
        <w:rPr>
          <w:rFonts w:cs="Times New Roman"/>
          <w:szCs w:val="28"/>
          <w:shd w:val="clear" w:color="auto" w:fill="FFFFFF"/>
        </w:rPr>
        <w:t>критерий выравнивания расчетной бюджетной обеспеченности муниципальных районов (городских округов, городских округов с внутригородским делением) из бюджета субъекта Российской Федерации;</w:t>
      </w:r>
    </w:p>
    <w:p w:rsidR="00F61344" w:rsidRPr="00351B97" w:rsidRDefault="00F61344" w:rsidP="00351B97">
      <w:pPr>
        <w:pStyle w:val="af2"/>
        <w:numPr>
          <w:ilvl w:val="1"/>
          <w:numId w:val="80"/>
        </w:numPr>
        <w:spacing w:line="240" w:lineRule="auto"/>
        <w:ind w:left="1560"/>
        <w:rPr>
          <w:rFonts w:cs="Times New Roman"/>
          <w:szCs w:val="28"/>
          <w:shd w:val="clear" w:color="auto" w:fill="FFFFFF"/>
        </w:rPr>
      </w:pPr>
      <w:r w:rsidRPr="00351B97">
        <w:rPr>
          <w:rFonts w:cs="Times New Roman"/>
          <w:szCs w:val="28"/>
          <w:shd w:val="clear" w:color="auto" w:fill="FFFFFF"/>
        </w:rPr>
        <w:t>критерий выравнивания расчетной бюджетной обеспеченности городских поселений (включая городские округа), сельских поселений, внутригородских районов из бюджета субъекта Российской Федерации;</w:t>
      </w:r>
    </w:p>
    <w:p w:rsidR="00F61344" w:rsidRPr="00351B97" w:rsidRDefault="00F61344" w:rsidP="00351B97">
      <w:pPr>
        <w:pStyle w:val="af2"/>
        <w:numPr>
          <w:ilvl w:val="1"/>
          <w:numId w:val="80"/>
        </w:numPr>
        <w:spacing w:line="240" w:lineRule="auto"/>
        <w:ind w:left="1560"/>
        <w:rPr>
          <w:rFonts w:cs="Times New Roman"/>
          <w:szCs w:val="28"/>
          <w:shd w:val="clear" w:color="auto" w:fill="FFFFFF"/>
        </w:rPr>
      </w:pPr>
      <w:r w:rsidRPr="00351B97">
        <w:rPr>
          <w:rFonts w:cs="Times New Roman"/>
          <w:szCs w:val="28"/>
          <w:shd w:val="clear" w:color="auto" w:fill="FFFFFF"/>
        </w:rPr>
        <w:t>критерий выравнивания расчетной бюджетной обеспеченности городских и сельских поселений из бюджета муниципального района;</w:t>
      </w:r>
    </w:p>
    <w:p w:rsidR="00F61344" w:rsidRPr="00351B97" w:rsidRDefault="00F61344" w:rsidP="00351B97">
      <w:pPr>
        <w:pStyle w:val="af2"/>
        <w:numPr>
          <w:ilvl w:val="1"/>
          <w:numId w:val="80"/>
        </w:numPr>
        <w:spacing w:line="240" w:lineRule="auto"/>
        <w:ind w:left="1560"/>
        <w:rPr>
          <w:rFonts w:cs="Times New Roman"/>
          <w:szCs w:val="28"/>
          <w:shd w:val="clear" w:color="auto" w:fill="FFFFFF"/>
        </w:rPr>
      </w:pPr>
      <w:r w:rsidRPr="00351B97">
        <w:rPr>
          <w:rFonts w:cs="Times New Roman"/>
          <w:szCs w:val="28"/>
          <w:shd w:val="clear" w:color="auto" w:fill="FFFFFF"/>
        </w:rPr>
        <w:t>критерий выравнивания расчетной бюджетной обеспеченности внутригородских районов из бюджета городского округа с внутригородским делением.</w:t>
      </w:r>
    </w:p>
    <w:p w:rsidR="00F61344" w:rsidRPr="00351B97" w:rsidRDefault="00F61344" w:rsidP="00351B97">
      <w:pPr>
        <w:spacing w:line="240" w:lineRule="auto"/>
        <w:rPr>
          <w:rFonts w:cs="Times New Roman"/>
          <w:szCs w:val="28"/>
        </w:rPr>
      </w:pPr>
      <w:r w:rsidRPr="00351B97">
        <w:rPr>
          <w:rFonts w:cs="Times New Roman"/>
          <w:szCs w:val="28"/>
        </w:rPr>
        <w:t xml:space="preserve">При этом только один критерий используется одновременно и </w:t>
      </w:r>
      <w:r w:rsidRPr="00351B97">
        <w:rPr>
          <w:rFonts w:cs="Times New Roman"/>
          <w:szCs w:val="28"/>
          <w:shd w:val="clear" w:color="auto" w:fill="FFFFFF"/>
        </w:rPr>
        <w:t>при определении общего объема дотаций, и при распределении дотаций: критерий выравнивания расчетной бюджетной обеспеченности бюджетов муниципальных районов (городских округов, городских округов с внутригородским делением) из бюджета субъекта Российской Федерации.</w:t>
      </w:r>
    </w:p>
    <w:p w:rsidR="00F61344" w:rsidRPr="00351B97" w:rsidRDefault="00F61344" w:rsidP="00351B97">
      <w:pPr>
        <w:spacing w:line="240" w:lineRule="auto"/>
        <w:rPr>
          <w:rFonts w:cs="Times New Roman"/>
          <w:szCs w:val="28"/>
        </w:rPr>
      </w:pPr>
      <w:r w:rsidRPr="00351B97">
        <w:rPr>
          <w:rFonts w:cs="Times New Roman"/>
          <w:szCs w:val="28"/>
        </w:rPr>
        <w:t xml:space="preserve">Использование прочих критериев (критериев </w:t>
      </w:r>
      <w:r w:rsidRPr="00351B97">
        <w:rPr>
          <w:rFonts w:cs="Times New Roman"/>
          <w:szCs w:val="28"/>
          <w:shd w:val="clear" w:color="auto" w:fill="FFFFFF"/>
        </w:rPr>
        <w:t>выравнивания расчетной бюджетной обеспеченности поселений</w:t>
      </w:r>
      <w:r w:rsidRPr="00351B97">
        <w:rPr>
          <w:rFonts w:cs="Times New Roman"/>
          <w:szCs w:val="28"/>
        </w:rPr>
        <w:t xml:space="preserve"> (внутригородских районов)) при </w:t>
      </w:r>
      <w:r w:rsidRPr="00351B97">
        <w:rPr>
          <w:rFonts w:cs="Times New Roman"/>
          <w:szCs w:val="28"/>
        </w:rPr>
        <w:lastRenderedPageBreak/>
        <w:t>определении общего объема дотаций на выравнивание бюджетной обеспеченности не требуется.</w:t>
      </w:r>
    </w:p>
    <w:p w:rsidR="00F61344" w:rsidRPr="00351B97" w:rsidRDefault="00F61344" w:rsidP="00351B97">
      <w:pPr>
        <w:spacing w:line="240" w:lineRule="auto"/>
        <w:rPr>
          <w:rFonts w:cs="Times New Roman"/>
          <w:szCs w:val="28"/>
        </w:rPr>
      </w:pPr>
      <w:r w:rsidRPr="00351B97">
        <w:rPr>
          <w:rFonts w:cs="Times New Roman"/>
          <w:szCs w:val="28"/>
        </w:rPr>
        <w:t xml:space="preserve">Предлагаемые далее варианты расчета критериев выравнивания представляют собой лишь некоторые из возможных вариантов и не ограничивают </w:t>
      </w:r>
      <w:r w:rsidRPr="00351B97">
        <w:rPr>
          <w:rStyle w:val="blk"/>
          <w:rFonts w:cs="Times New Roman"/>
          <w:szCs w:val="28"/>
        </w:rPr>
        <w:t xml:space="preserve">бюджетные полномочия </w:t>
      </w:r>
      <w:r w:rsidRPr="00351B97">
        <w:rPr>
          <w:rFonts w:cs="Times New Roman"/>
          <w:szCs w:val="28"/>
        </w:rPr>
        <w:t>субъектов Российской Федерации и муниципальных образований по выбору методики расчета критерия выравнивания в рамках действующего федерального законодательства.</w:t>
      </w:r>
    </w:p>
    <w:p w:rsidR="00F61344" w:rsidRPr="00351B97" w:rsidRDefault="00F61344" w:rsidP="00351B97">
      <w:pPr>
        <w:spacing w:line="240" w:lineRule="auto"/>
        <w:rPr>
          <w:rFonts w:cs="Times New Roman"/>
          <w:szCs w:val="28"/>
        </w:rPr>
      </w:pPr>
      <w:proofErr w:type="gramStart"/>
      <w:r w:rsidRPr="00351B97">
        <w:rPr>
          <w:rFonts w:cs="Times New Roman"/>
          <w:szCs w:val="28"/>
        </w:rPr>
        <w:t xml:space="preserve">При этом следует помнить, что Бюджетный кодекс Российской Федерации при определении уровня расчетной бюджетной обеспеченности не позволяет использовать показатели фактических доходов и расходов за отчетный период и (или) показатели прогнозируемых доходов и расходов бюджетов </w:t>
      </w:r>
      <w:r w:rsidRPr="00351B97">
        <w:rPr>
          <w:rFonts w:cs="Times New Roman"/>
          <w:b/>
          <w:i/>
          <w:szCs w:val="28"/>
        </w:rPr>
        <w:t>отдельных</w:t>
      </w:r>
      <w:r w:rsidRPr="00351B97">
        <w:rPr>
          <w:rFonts w:cs="Times New Roman"/>
          <w:szCs w:val="28"/>
        </w:rPr>
        <w:t xml:space="preserve"> муниципальных образований, При этом использование прогнозов (оценки) доходов и расходов по</w:t>
      </w:r>
      <w:r w:rsidRPr="00351B97">
        <w:rPr>
          <w:rFonts w:cs="Times New Roman"/>
          <w:b/>
          <w:i/>
          <w:szCs w:val="28"/>
        </w:rPr>
        <w:t xml:space="preserve"> </w:t>
      </w:r>
      <w:r w:rsidRPr="00351B97">
        <w:rPr>
          <w:rFonts w:cs="Times New Roman"/>
          <w:szCs w:val="28"/>
        </w:rPr>
        <w:t xml:space="preserve">муниципальным образованиям в целом не противоречит требованиям Бюджетного кодекса Российской Федерации. </w:t>
      </w:r>
      <w:proofErr w:type="gramEnd"/>
    </w:p>
    <w:p w:rsidR="00F61344" w:rsidRPr="00351B97" w:rsidRDefault="00F61344" w:rsidP="00351B97">
      <w:pPr>
        <w:pStyle w:val="3"/>
        <w:spacing w:before="0" w:line="240" w:lineRule="auto"/>
        <w:rPr>
          <w:rFonts w:cs="Times New Roman"/>
          <w:szCs w:val="28"/>
          <w:shd w:val="clear" w:color="auto" w:fill="FFFFFF"/>
        </w:rPr>
      </w:pPr>
      <w:r w:rsidRPr="00351B97">
        <w:rPr>
          <w:rFonts w:cs="Times New Roman"/>
          <w:szCs w:val="28"/>
          <w:shd w:val="clear" w:color="auto" w:fill="FFFFFF"/>
        </w:rPr>
        <w:t>Критерий выравнивания финансовых возможностей городских поселений (включая городские округа), сельских поселений, внутригородских районов</w:t>
      </w:r>
    </w:p>
    <w:p w:rsidR="00F61344" w:rsidRPr="00351B97" w:rsidRDefault="00F61344" w:rsidP="00351B97">
      <w:pPr>
        <w:spacing w:line="240" w:lineRule="auto"/>
        <w:rPr>
          <w:rFonts w:cs="Times New Roman"/>
          <w:szCs w:val="28"/>
        </w:rPr>
      </w:pPr>
      <w:r w:rsidRPr="00351B97">
        <w:rPr>
          <w:rStyle w:val="aff7"/>
          <w:rFonts w:cs="Times New Roman"/>
          <w:i w:val="0"/>
          <w:szCs w:val="28"/>
        </w:rPr>
        <w:t xml:space="preserve">Данный критерий необходим для определения общего объема дотаций </w:t>
      </w:r>
      <w:r w:rsidRPr="00351B97">
        <w:rPr>
          <w:rFonts w:cs="Times New Roman"/>
          <w:szCs w:val="28"/>
        </w:rPr>
        <w:t>на выравнивание бюджетной обеспеченности поселений (внутригородских районов). Субъект Российской Федерации самостоятельно определяет методику его расчета.</w:t>
      </w:r>
    </w:p>
    <w:p w:rsidR="00F61344" w:rsidRPr="00351B97" w:rsidRDefault="00F61344" w:rsidP="00351B97">
      <w:pPr>
        <w:spacing w:line="240" w:lineRule="auto"/>
        <w:rPr>
          <w:rFonts w:cs="Times New Roman"/>
          <w:szCs w:val="28"/>
        </w:rPr>
      </w:pPr>
      <w:r w:rsidRPr="00351B97">
        <w:rPr>
          <w:rFonts w:cs="Times New Roman"/>
          <w:szCs w:val="28"/>
        </w:rPr>
        <w:t xml:space="preserve">Учитывая требование Бюджетного кодекса Российской Федерации о </w:t>
      </w:r>
      <w:proofErr w:type="spellStart"/>
      <w:r w:rsidRPr="00351B97">
        <w:rPr>
          <w:rFonts w:cs="Times New Roman"/>
          <w:szCs w:val="28"/>
          <w:shd w:val="clear" w:color="auto" w:fill="FFFFFF"/>
        </w:rPr>
        <w:t>неснижении</w:t>
      </w:r>
      <w:proofErr w:type="spellEnd"/>
      <w:r w:rsidRPr="00351B97">
        <w:rPr>
          <w:rFonts w:cs="Times New Roman"/>
          <w:szCs w:val="28"/>
          <w:shd w:val="clear" w:color="auto" w:fill="FFFFFF"/>
        </w:rPr>
        <w:t xml:space="preserve"> значений критериев выравнивания финансовых возможностей </w:t>
      </w:r>
      <w:r w:rsidRPr="00351B97">
        <w:rPr>
          <w:rFonts w:cs="Times New Roman"/>
          <w:szCs w:val="28"/>
        </w:rPr>
        <w:t>городских поселений (включая городские округа), сельских поселений, внутригородских районов</w:t>
      </w:r>
      <w:r w:rsidRPr="00351B97">
        <w:rPr>
          <w:rFonts w:cs="Times New Roman"/>
          <w:szCs w:val="28"/>
          <w:shd w:val="clear" w:color="auto" w:fill="FFFFFF"/>
        </w:rPr>
        <w:t>, о</w:t>
      </w:r>
      <w:r w:rsidRPr="00351B97">
        <w:rPr>
          <w:rFonts w:cs="Times New Roman"/>
          <w:szCs w:val="28"/>
        </w:rPr>
        <w:t xml:space="preserve">бщая формула расчета соответствующего критерия (КВФВ) для муниципальных образований одного типа в случае, если субъект Российской Федерации выбирает вариант формирования </w:t>
      </w:r>
      <w:proofErr w:type="gramStart"/>
      <w:r w:rsidRPr="00351B97">
        <w:rPr>
          <w:rFonts w:cs="Times New Roman"/>
          <w:szCs w:val="28"/>
        </w:rPr>
        <w:t>критерия</w:t>
      </w:r>
      <w:proofErr w:type="gramEnd"/>
      <w:r w:rsidRPr="00351B97">
        <w:rPr>
          <w:rFonts w:cs="Times New Roman"/>
          <w:szCs w:val="28"/>
        </w:rPr>
        <w:t xml:space="preserve"> на основе индексации достигнутого ранее уровня с корректировкой на изменение расходных обязательств и доходных возможностей,</w:t>
      </w:r>
      <w:r w:rsidRPr="00351B97">
        <w:rPr>
          <w:rFonts w:cs="Times New Roman"/>
          <w:b/>
          <w:szCs w:val="28"/>
        </w:rPr>
        <w:t xml:space="preserve"> </w:t>
      </w:r>
      <w:r w:rsidRPr="00351B97">
        <w:rPr>
          <w:rFonts w:cs="Times New Roman"/>
          <w:szCs w:val="28"/>
        </w:rPr>
        <w:t>может выглядеть следующим образом:</w:t>
      </w:r>
    </w:p>
    <w:p w:rsidR="00F61344" w:rsidRPr="00351B97" w:rsidRDefault="00F61344" w:rsidP="00351B97">
      <w:pPr>
        <w:autoSpaceDE w:val="0"/>
        <w:autoSpaceDN w:val="0"/>
        <w:adjustRightInd w:val="0"/>
        <w:spacing w:line="240" w:lineRule="auto"/>
        <w:ind w:left="709" w:firstLine="0"/>
        <w:rPr>
          <w:rFonts w:cs="Times New Roman"/>
          <w:szCs w:val="28"/>
        </w:rPr>
      </w:pPr>
      <w:r w:rsidRPr="00351B97">
        <w:rPr>
          <w:rFonts w:cs="Times New Roman"/>
          <w:szCs w:val="28"/>
        </w:rPr>
        <w:t>КВФВ = КВФВ</w:t>
      </w:r>
      <w:r w:rsidRPr="00351B97">
        <w:rPr>
          <w:rFonts w:cs="Times New Roman"/>
          <w:szCs w:val="28"/>
          <w:vertAlign w:val="superscript"/>
        </w:rPr>
        <w:t>0</w:t>
      </w:r>
      <w:r w:rsidRPr="00351B97">
        <w:rPr>
          <w:rFonts w:cs="Times New Roman"/>
          <w:szCs w:val="28"/>
        </w:rPr>
        <w:t xml:space="preserve"> х</w:t>
      </w:r>
      <w:proofErr w:type="gramStart"/>
      <w:r w:rsidRPr="00351B97">
        <w:rPr>
          <w:rFonts w:cs="Times New Roman"/>
          <w:szCs w:val="28"/>
        </w:rPr>
        <w:t xml:space="preserve"> И</w:t>
      </w:r>
      <w:proofErr w:type="gramEnd"/>
      <w:r w:rsidRPr="00351B97">
        <w:rPr>
          <w:rFonts w:cs="Times New Roman"/>
          <w:szCs w:val="28"/>
        </w:rPr>
        <w:t xml:space="preserve"> + (ИРО – ИНС) / Н</w:t>
      </w:r>
    </w:p>
    <w:p w:rsidR="00F61344" w:rsidRPr="00351B97" w:rsidRDefault="00F61344" w:rsidP="00351B97">
      <w:pPr>
        <w:tabs>
          <w:tab w:val="left" w:pos="3402"/>
        </w:tabs>
        <w:autoSpaceDE w:val="0"/>
        <w:autoSpaceDN w:val="0"/>
        <w:adjustRightInd w:val="0"/>
        <w:spacing w:line="240" w:lineRule="auto"/>
        <w:ind w:left="709" w:firstLine="0"/>
        <w:rPr>
          <w:rFonts w:cs="Times New Roman"/>
          <w:szCs w:val="28"/>
        </w:rPr>
      </w:pPr>
      <w:r w:rsidRPr="00351B97">
        <w:rPr>
          <w:rFonts w:cs="Times New Roman"/>
          <w:szCs w:val="28"/>
        </w:rPr>
        <w:tab/>
        <w:t>при КВФВ</w:t>
      </w:r>
      <w:r w:rsidRPr="00351B97">
        <w:rPr>
          <w:rFonts w:cs="Times New Roman"/>
          <w:szCs w:val="28"/>
          <w:vertAlign w:val="superscript"/>
        </w:rPr>
        <w:t>0</w:t>
      </w:r>
      <w:r w:rsidRPr="00351B97">
        <w:rPr>
          <w:rFonts w:cs="Times New Roman"/>
          <w:szCs w:val="28"/>
        </w:rPr>
        <w:t xml:space="preserve"> х</w:t>
      </w:r>
      <w:proofErr w:type="gramStart"/>
      <w:r w:rsidRPr="00351B97">
        <w:rPr>
          <w:rFonts w:cs="Times New Roman"/>
          <w:szCs w:val="28"/>
        </w:rPr>
        <w:t xml:space="preserve"> И</w:t>
      </w:r>
      <w:proofErr w:type="gramEnd"/>
      <w:r w:rsidRPr="00351B97">
        <w:rPr>
          <w:rFonts w:cs="Times New Roman"/>
          <w:szCs w:val="28"/>
        </w:rPr>
        <w:t xml:space="preserve"> + (ИРО – ИНС) / Н ≥ КВФВ</w:t>
      </w:r>
      <w:r w:rsidRPr="00351B97">
        <w:rPr>
          <w:rFonts w:cs="Times New Roman"/>
          <w:szCs w:val="28"/>
          <w:vertAlign w:val="superscript"/>
        </w:rPr>
        <w:t>0</w:t>
      </w:r>
      <w:r w:rsidRPr="00351B97">
        <w:rPr>
          <w:rFonts w:cs="Times New Roman"/>
          <w:szCs w:val="28"/>
        </w:rPr>
        <w:t>,</w:t>
      </w:r>
    </w:p>
    <w:p w:rsidR="00F61344" w:rsidRPr="00351B97" w:rsidRDefault="00F61344" w:rsidP="00351B97">
      <w:pPr>
        <w:tabs>
          <w:tab w:val="left" w:pos="3402"/>
        </w:tabs>
        <w:autoSpaceDE w:val="0"/>
        <w:autoSpaceDN w:val="0"/>
        <w:adjustRightInd w:val="0"/>
        <w:spacing w:line="240" w:lineRule="auto"/>
        <w:ind w:left="709" w:firstLine="0"/>
        <w:rPr>
          <w:rFonts w:cs="Times New Roman"/>
          <w:szCs w:val="28"/>
        </w:rPr>
      </w:pPr>
      <w:r w:rsidRPr="00351B97">
        <w:rPr>
          <w:rFonts w:cs="Times New Roman"/>
          <w:szCs w:val="28"/>
        </w:rPr>
        <w:t>КВФВ = КВФВ</w:t>
      </w:r>
      <w:r w:rsidRPr="00351B97">
        <w:rPr>
          <w:rFonts w:cs="Times New Roman"/>
          <w:szCs w:val="28"/>
          <w:vertAlign w:val="superscript"/>
        </w:rPr>
        <w:t>0</w:t>
      </w:r>
      <w:r w:rsidRPr="00351B97">
        <w:rPr>
          <w:rFonts w:cs="Times New Roman"/>
          <w:szCs w:val="28"/>
        </w:rPr>
        <w:t xml:space="preserve"> </w:t>
      </w:r>
      <w:r w:rsidRPr="00351B97">
        <w:rPr>
          <w:rFonts w:cs="Times New Roman"/>
          <w:szCs w:val="28"/>
        </w:rPr>
        <w:tab/>
        <w:t>при КВФВ</w:t>
      </w:r>
      <w:r w:rsidRPr="00351B97">
        <w:rPr>
          <w:rFonts w:cs="Times New Roman"/>
          <w:szCs w:val="28"/>
          <w:vertAlign w:val="superscript"/>
        </w:rPr>
        <w:t>0</w:t>
      </w:r>
      <w:r w:rsidRPr="00351B97">
        <w:rPr>
          <w:rFonts w:cs="Times New Roman"/>
          <w:szCs w:val="28"/>
        </w:rPr>
        <w:t xml:space="preserve"> х</w:t>
      </w:r>
      <w:proofErr w:type="gramStart"/>
      <w:r w:rsidRPr="00351B97">
        <w:rPr>
          <w:rFonts w:cs="Times New Roman"/>
          <w:szCs w:val="28"/>
        </w:rPr>
        <w:t xml:space="preserve"> И</w:t>
      </w:r>
      <w:proofErr w:type="gramEnd"/>
      <w:r w:rsidRPr="00351B97">
        <w:rPr>
          <w:rFonts w:cs="Times New Roman"/>
          <w:szCs w:val="28"/>
        </w:rPr>
        <w:t xml:space="preserve"> + (ИРО – ИНС) / Н &lt; КВФВ</w:t>
      </w:r>
      <w:r w:rsidRPr="00351B97">
        <w:rPr>
          <w:rFonts w:cs="Times New Roman"/>
          <w:szCs w:val="28"/>
          <w:vertAlign w:val="superscript"/>
        </w:rPr>
        <w:t>0</w:t>
      </w:r>
      <w:r w:rsidRPr="00351B97">
        <w:rPr>
          <w:rFonts w:cs="Times New Roman"/>
          <w:szCs w:val="28"/>
        </w:rPr>
        <w:t>,</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где</w:t>
      </w:r>
    </w:p>
    <w:p w:rsidR="00F61344" w:rsidRPr="00351B97" w:rsidRDefault="00F61344" w:rsidP="00351B97">
      <w:pPr>
        <w:tabs>
          <w:tab w:val="left" w:pos="1701"/>
        </w:tabs>
        <w:autoSpaceDE w:val="0"/>
        <w:autoSpaceDN w:val="0"/>
        <w:adjustRightInd w:val="0"/>
        <w:spacing w:line="240" w:lineRule="auto"/>
        <w:rPr>
          <w:rFonts w:cs="Times New Roman"/>
          <w:szCs w:val="28"/>
        </w:rPr>
      </w:pPr>
      <w:r w:rsidRPr="00351B97">
        <w:rPr>
          <w:rFonts w:cs="Times New Roman"/>
          <w:szCs w:val="28"/>
        </w:rPr>
        <w:t>КВФВ</w:t>
      </w:r>
      <w:proofErr w:type="gramStart"/>
      <w:r w:rsidRPr="00351B97">
        <w:rPr>
          <w:rFonts w:cs="Times New Roman"/>
          <w:szCs w:val="28"/>
          <w:vertAlign w:val="superscript"/>
        </w:rPr>
        <w:t>0</w:t>
      </w:r>
      <w:proofErr w:type="gramEnd"/>
      <w:r w:rsidRPr="00351B97">
        <w:rPr>
          <w:rFonts w:cs="Times New Roman"/>
          <w:szCs w:val="28"/>
        </w:rPr>
        <w:tab/>
        <w:t>– критерий выравнивания финансовых возможностей муниципальных образований соответствующего типа по осуществлению органами местного самоуправления полномочий по решению вопросов местного значения, установленный законом о бюджете субъекта Российской Федерации на текущий финансовый год (очередной финансовый год или первый год планового периода);</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И</w:t>
      </w:r>
      <w:r w:rsidRPr="00351B97">
        <w:rPr>
          <w:rFonts w:cs="Times New Roman"/>
          <w:szCs w:val="28"/>
        </w:rPr>
        <w:tab/>
        <w:t xml:space="preserve">– индекс роста показателя в очередном финансовом году (первом или втором годах планового периода) по отношению к текущему финансовому году (очередному финансовому году или первому году планового периода). В качестве такого индекса можно применять индекс потребительских цен, индекс роста доходов бюджета субъекта Российской </w:t>
      </w:r>
      <w:r w:rsidRPr="00351B97">
        <w:rPr>
          <w:rFonts w:cs="Times New Roman"/>
          <w:szCs w:val="28"/>
        </w:rPr>
        <w:lastRenderedPageBreak/>
        <w:t>Федерации, индекс роста доходов консолидированного бюджета субъекта Российской Федерации, индекс роста номинального объема ВРП, а также иные индексы, учитывающие, в том числе, финансовые возможности субъекта Российской Федерации</w:t>
      </w:r>
      <w:r w:rsidRPr="00351B97">
        <w:rPr>
          <w:rStyle w:val="af"/>
          <w:rFonts w:cs="Times New Roman"/>
          <w:szCs w:val="28"/>
        </w:rPr>
        <w:footnoteReference w:id="8"/>
      </w:r>
      <w:r w:rsidRPr="00351B97">
        <w:rPr>
          <w:rFonts w:cs="Times New Roman"/>
          <w:szCs w:val="28"/>
        </w:rPr>
        <w:t>;</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ИНС</w:t>
      </w:r>
      <w:r w:rsidRPr="00351B97">
        <w:rPr>
          <w:rFonts w:cs="Times New Roman"/>
          <w:szCs w:val="28"/>
        </w:rPr>
        <w:tab/>
        <w:t>– изменение объема доходов муниципальных образований соответствующего типа, вызванное изменением законодательства о налогах и сборах, а также бюджетного законодательства, в очередном финансовом году (первом или втором годах планового периода) по сравнению с текущим финансовым годом (очередным финансовым годом или первом годом планового периода);</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ИРО</w:t>
      </w:r>
      <w:r w:rsidRPr="00351B97">
        <w:rPr>
          <w:rFonts w:cs="Times New Roman"/>
          <w:szCs w:val="28"/>
        </w:rPr>
        <w:tab/>
        <w:t>– изменение объема расходных обязательств муниципальных образований соответствующего типа, вызванное изменением разграничения полномочий в очередном финансовом году (первом или втором годах планового периода) по сравнению с текущим финансовым годом (очередным финансовым годом или первом годом планового периода);</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Н</w:t>
      </w:r>
      <w:r w:rsidRPr="00351B97">
        <w:rPr>
          <w:rFonts w:cs="Times New Roman"/>
          <w:szCs w:val="28"/>
        </w:rPr>
        <w:tab/>
        <w:t>– численность постоянного населения муниципальных образований соответствующего типа.</w:t>
      </w:r>
    </w:p>
    <w:p w:rsidR="00F61344" w:rsidRPr="00351B97" w:rsidRDefault="00F61344" w:rsidP="00351B97">
      <w:pPr>
        <w:spacing w:line="240" w:lineRule="auto"/>
        <w:rPr>
          <w:rFonts w:cs="Times New Roman"/>
          <w:szCs w:val="28"/>
        </w:rPr>
      </w:pPr>
      <w:r w:rsidRPr="00351B97">
        <w:rPr>
          <w:rFonts w:cs="Times New Roman"/>
          <w:szCs w:val="28"/>
        </w:rPr>
        <w:t xml:space="preserve">Представленная выше формула позволяет обеспечить сбалансированность бюджетов поселений и внутригородских районов в случае изменения разграничения расходных обязательств и (или) доходных источников. </w:t>
      </w:r>
    </w:p>
    <w:p w:rsidR="00F61344" w:rsidRPr="00351B97" w:rsidRDefault="00F61344" w:rsidP="00351B97">
      <w:pPr>
        <w:spacing w:line="240" w:lineRule="auto"/>
        <w:rPr>
          <w:rFonts w:cs="Times New Roman"/>
          <w:szCs w:val="28"/>
        </w:rPr>
      </w:pPr>
      <w:r w:rsidRPr="00351B97">
        <w:rPr>
          <w:rFonts w:cs="Times New Roman"/>
          <w:szCs w:val="28"/>
        </w:rPr>
        <w:t>При стабильной системе разграничения полномочий значение соответствующего критерия выравнивания рекомендуется зафиксировать на достигнутом ранее уровне (КВФВ = КВФВ</w:t>
      </w:r>
      <w:proofErr w:type="gramStart"/>
      <w:r w:rsidRPr="00351B97">
        <w:rPr>
          <w:rFonts w:cs="Times New Roman"/>
          <w:szCs w:val="28"/>
          <w:vertAlign w:val="superscript"/>
        </w:rPr>
        <w:t>0</w:t>
      </w:r>
      <w:proofErr w:type="gramEnd"/>
      <w:r w:rsidRPr="00351B97">
        <w:rPr>
          <w:rFonts w:cs="Times New Roman"/>
          <w:szCs w:val="28"/>
        </w:rPr>
        <w:t>).</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Критерий выравнивания финансовых возможностей поселений (внутригородских районов) может представлять собой как величину в натуральном выражении (в рублях на душу населения), так и величину, не имеющую размерности (представляющую собой соотношение индексов).</w:t>
      </w:r>
    </w:p>
    <w:p w:rsidR="00F61344" w:rsidRPr="00351B97" w:rsidRDefault="00F61344" w:rsidP="00351B97">
      <w:pPr>
        <w:pStyle w:val="3"/>
        <w:spacing w:before="0" w:line="240" w:lineRule="auto"/>
        <w:rPr>
          <w:rFonts w:cs="Times New Roman"/>
          <w:szCs w:val="28"/>
          <w:shd w:val="clear" w:color="auto" w:fill="FFFFFF"/>
        </w:rPr>
      </w:pPr>
      <w:r w:rsidRPr="00351B97">
        <w:rPr>
          <w:rFonts w:cs="Times New Roman"/>
          <w:szCs w:val="28"/>
          <w:shd w:val="clear" w:color="auto" w:fill="FFFFFF"/>
        </w:rPr>
        <w:t>Критерий выравнивания расчетной бюджетной обеспеченности поселений (внутригородских районов)</w:t>
      </w:r>
    </w:p>
    <w:p w:rsidR="00F61344" w:rsidRPr="00351B97" w:rsidRDefault="00F61344" w:rsidP="00351B97">
      <w:pPr>
        <w:spacing w:line="240" w:lineRule="auto"/>
        <w:rPr>
          <w:rFonts w:cs="Times New Roman"/>
          <w:szCs w:val="28"/>
        </w:rPr>
      </w:pPr>
      <w:r w:rsidRPr="00351B97">
        <w:rPr>
          <w:rFonts w:cs="Times New Roman"/>
          <w:szCs w:val="28"/>
        </w:rPr>
        <w:t xml:space="preserve">Данные критерии </w:t>
      </w:r>
      <w:r w:rsidRPr="00351B97">
        <w:rPr>
          <w:rFonts w:cs="Times New Roman"/>
          <w:szCs w:val="28"/>
          <w:shd w:val="clear" w:color="auto" w:fill="FFFFFF"/>
        </w:rPr>
        <w:t>выравнивания расчетной бюджетной обеспеченности</w:t>
      </w:r>
      <w:r w:rsidRPr="00351B97">
        <w:rPr>
          <w:rFonts w:cs="Times New Roman"/>
          <w:szCs w:val="28"/>
        </w:rPr>
        <w:t xml:space="preserve"> применяются при распределении:</w:t>
      </w:r>
    </w:p>
    <w:p w:rsidR="00F61344" w:rsidRPr="00351B97" w:rsidRDefault="00F61344" w:rsidP="00351B97">
      <w:pPr>
        <w:pStyle w:val="af2"/>
        <w:numPr>
          <w:ilvl w:val="1"/>
          <w:numId w:val="80"/>
        </w:numPr>
        <w:spacing w:line="240" w:lineRule="auto"/>
        <w:ind w:left="1134"/>
        <w:rPr>
          <w:rFonts w:cs="Times New Roman"/>
          <w:szCs w:val="28"/>
          <w:shd w:val="clear" w:color="auto" w:fill="FFFFFF"/>
        </w:rPr>
      </w:pPr>
      <w:r w:rsidRPr="00351B97">
        <w:rPr>
          <w:rFonts w:cs="Times New Roman"/>
          <w:szCs w:val="28"/>
          <w:shd w:val="clear" w:color="auto" w:fill="FFFFFF"/>
        </w:rPr>
        <w:t>дотаций на выравнивание расчетной бюджетной обеспеченности городских поселений (включая городские округа), сельских поселений, внутригородских районов из бюджета субъекта Российской Федерации;</w:t>
      </w:r>
    </w:p>
    <w:p w:rsidR="00F61344" w:rsidRPr="00351B97" w:rsidRDefault="00F61344" w:rsidP="00351B97">
      <w:pPr>
        <w:pStyle w:val="af2"/>
        <w:numPr>
          <w:ilvl w:val="1"/>
          <w:numId w:val="80"/>
        </w:numPr>
        <w:spacing w:line="240" w:lineRule="auto"/>
        <w:ind w:left="1134"/>
        <w:rPr>
          <w:rFonts w:cs="Times New Roman"/>
          <w:szCs w:val="28"/>
          <w:shd w:val="clear" w:color="auto" w:fill="FFFFFF"/>
        </w:rPr>
      </w:pPr>
      <w:r w:rsidRPr="00351B97">
        <w:rPr>
          <w:rFonts w:cs="Times New Roman"/>
          <w:szCs w:val="28"/>
          <w:shd w:val="clear" w:color="auto" w:fill="FFFFFF"/>
        </w:rPr>
        <w:t>дотаций на выравнивание расчетной бюджетной обеспеченности городских и сельских поселений из бюджета муниципального района;</w:t>
      </w:r>
    </w:p>
    <w:p w:rsidR="00F61344" w:rsidRPr="00351B97" w:rsidRDefault="00F61344" w:rsidP="00351B97">
      <w:pPr>
        <w:pStyle w:val="af2"/>
        <w:numPr>
          <w:ilvl w:val="1"/>
          <w:numId w:val="80"/>
        </w:numPr>
        <w:spacing w:line="240" w:lineRule="auto"/>
        <w:ind w:left="1134"/>
        <w:rPr>
          <w:rFonts w:cs="Times New Roman"/>
          <w:szCs w:val="28"/>
          <w:shd w:val="clear" w:color="auto" w:fill="FFFFFF"/>
        </w:rPr>
      </w:pPr>
      <w:r w:rsidRPr="00351B97">
        <w:rPr>
          <w:rFonts w:cs="Times New Roman"/>
          <w:szCs w:val="28"/>
          <w:shd w:val="clear" w:color="auto" w:fill="FFFFFF"/>
        </w:rPr>
        <w:t>дотаций на выравнивание расчетной бюджетной обеспеченности внутригородских районов из бюджета городского округа с внутригородским делением.</w:t>
      </w:r>
    </w:p>
    <w:p w:rsidR="00F61344" w:rsidRPr="00351B97" w:rsidRDefault="00F61344" w:rsidP="00351B97">
      <w:pPr>
        <w:spacing w:line="240" w:lineRule="auto"/>
        <w:rPr>
          <w:rFonts w:cs="Times New Roman"/>
          <w:szCs w:val="28"/>
        </w:rPr>
      </w:pPr>
      <w:r w:rsidRPr="00351B97">
        <w:rPr>
          <w:rFonts w:cs="Times New Roman"/>
          <w:szCs w:val="28"/>
        </w:rPr>
        <w:lastRenderedPageBreak/>
        <w:t>Основной функцией данных критериев является определение перечня поселений (внутригородских районов), которые являются получателями дотаций.</w:t>
      </w:r>
    </w:p>
    <w:p w:rsidR="00F61344" w:rsidRPr="00351B97" w:rsidRDefault="00F61344" w:rsidP="00351B97">
      <w:pPr>
        <w:spacing w:line="240" w:lineRule="auto"/>
        <w:rPr>
          <w:rFonts w:cs="Times New Roman"/>
          <w:szCs w:val="28"/>
        </w:rPr>
      </w:pPr>
      <w:r w:rsidRPr="00351B97">
        <w:rPr>
          <w:rFonts w:cs="Times New Roman"/>
          <w:szCs w:val="28"/>
        </w:rPr>
        <w:t xml:space="preserve">Критерий выравнивания расчетной бюджетной обеспеченности должен рассчитываться исходя из общего объема дотаций на выравнивание бюджетной обеспеченности поселений (внутригородских районов). В частности, критерий выравнивания расчетной бюджетной обеспеченности должен быть не ниже уровня расчетной бюджетной обеспеченности, до которого можно довести уровень расчетной бюджетной обеспеченности всех муниципальных образований соответствующего типа. </w:t>
      </w:r>
    </w:p>
    <w:p w:rsidR="00F61344" w:rsidRPr="00351B97" w:rsidRDefault="00F61344" w:rsidP="00351B97">
      <w:pPr>
        <w:spacing w:line="240" w:lineRule="auto"/>
        <w:rPr>
          <w:rFonts w:cs="Times New Roman"/>
          <w:szCs w:val="28"/>
        </w:rPr>
      </w:pPr>
      <w:r w:rsidRPr="00351B97">
        <w:rPr>
          <w:rFonts w:cs="Times New Roman"/>
          <w:szCs w:val="28"/>
        </w:rPr>
        <w:t>Критерий выравнивания расчетной бюджетной обеспеченности муниципальных образований соответствующего типа (КВБО) может быть рассчитан исходя из выполнения следующего равенства:</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 xml:space="preserve">ДВБО = (НД / Н) x </w:t>
      </w:r>
      <w:proofErr w:type="spellStart"/>
      <w:r w:rsidRPr="00351B97">
        <w:rPr>
          <w:rFonts w:cs="Times New Roman"/>
          <w:szCs w:val="28"/>
          <w:lang w:val="en-US"/>
        </w:rPr>
        <w:t>SUM</w:t>
      </w:r>
      <w:r w:rsidRPr="00351B97">
        <w:rPr>
          <w:rFonts w:cs="Times New Roman"/>
          <w:szCs w:val="28"/>
          <w:vertAlign w:val="subscript"/>
          <w:lang w:val="en-US"/>
        </w:rPr>
        <w:t>j</w:t>
      </w:r>
      <w:proofErr w:type="spellEnd"/>
      <w:r w:rsidRPr="00351B97">
        <w:rPr>
          <w:rFonts w:cs="Times New Roman"/>
          <w:szCs w:val="28"/>
        </w:rPr>
        <w:t xml:space="preserve"> [(КВБО – БО</w:t>
      </w:r>
      <w:proofErr w:type="gramStart"/>
      <w:r w:rsidRPr="00351B97">
        <w:rPr>
          <w:rFonts w:cs="Times New Roman"/>
          <w:szCs w:val="28"/>
          <w:vertAlign w:val="subscript"/>
          <w:lang w:val="en-US"/>
        </w:rPr>
        <w:t>j</w:t>
      </w:r>
      <w:proofErr w:type="gramEnd"/>
      <w:r w:rsidRPr="00351B97">
        <w:rPr>
          <w:rFonts w:cs="Times New Roman"/>
          <w:szCs w:val="28"/>
        </w:rPr>
        <w:t>) x ИБР</w:t>
      </w:r>
      <w:r w:rsidRPr="00351B97">
        <w:rPr>
          <w:rFonts w:cs="Times New Roman"/>
          <w:szCs w:val="28"/>
          <w:vertAlign w:val="subscript"/>
          <w:lang w:val="en-US"/>
        </w:rPr>
        <w:t>j</w:t>
      </w:r>
      <w:r w:rsidRPr="00351B97">
        <w:rPr>
          <w:rFonts w:cs="Times New Roman"/>
          <w:szCs w:val="28"/>
        </w:rPr>
        <w:t xml:space="preserve"> x Н</w:t>
      </w:r>
      <w:r w:rsidRPr="00351B97">
        <w:rPr>
          <w:rFonts w:cs="Times New Roman"/>
          <w:szCs w:val="28"/>
          <w:vertAlign w:val="subscript"/>
          <w:lang w:val="en-US"/>
        </w:rPr>
        <w:t>j</w:t>
      </w:r>
      <w:r w:rsidRPr="00351B97">
        <w:rPr>
          <w:rFonts w:cs="Times New Roman"/>
          <w:szCs w:val="28"/>
        </w:rPr>
        <w:t xml:space="preserve">], </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где</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ДВБО</w:t>
      </w:r>
      <w:r w:rsidRPr="00351B97">
        <w:rPr>
          <w:rFonts w:cs="Times New Roman"/>
          <w:szCs w:val="28"/>
        </w:rPr>
        <w:tab/>
        <w:t>– общий объем бюджетных ассигнований бюджета субъекта Российской Федерации на выравнивание бюджетной обеспеченности поселений (внутригородских районов) в части муниципальных образований, относящихся к конкретному типу, в очередном финансовом году (первом и втором годах планового периода);</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НД</w:t>
      </w:r>
      <w:r w:rsidRPr="00351B97">
        <w:rPr>
          <w:rFonts w:cs="Times New Roman"/>
          <w:szCs w:val="28"/>
        </w:rPr>
        <w:tab/>
        <w:t>– налоговые доходы бюджетов муниципальных образований соответствующего типа в очередном финансовом году (первом или втором годах планового периода);</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Н</w:t>
      </w:r>
      <w:r w:rsidRPr="00351B97">
        <w:rPr>
          <w:rFonts w:cs="Times New Roman"/>
          <w:szCs w:val="28"/>
        </w:rPr>
        <w:tab/>
        <w:t>– численность постоянного населения всех муниципальных образований соответствующего типа;</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БО</w:t>
      </w:r>
      <w:proofErr w:type="gramStart"/>
      <w:r w:rsidRPr="00351B97">
        <w:rPr>
          <w:rFonts w:cs="Times New Roman"/>
          <w:szCs w:val="28"/>
          <w:vertAlign w:val="subscript"/>
          <w:lang w:val="en-US"/>
        </w:rPr>
        <w:t>j</w:t>
      </w:r>
      <w:proofErr w:type="gramEnd"/>
      <w:r w:rsidRPr="00351B97">
        <w:rPr>
          <w:rFonts w:cs="Times New Roman"/>
          <w:szCs w:val="28"/>
        </w:rPr>
        <w:tab/>
        <w:t xml:space="preserve">– уровень расчетной бюджетной обеспеченности </w:t>
      </w:r>
      <w:r w:rsidRPr="00351B97">
        <w:rPr>
          <w:rFonts w:cs="Times New Roman"/>
          <w:szCs w:val="28"/>
          <w:lang w:val="en-US"/>
        </w:rPr>
        <w:t>j</w:t>
      </w:r>
      <w:r w:rsidRPr="00351B97">
        <w:rPr>
          <w:rFonts w:cs="Times New Roman"/>
          <w:szCs w:val="28"/>
        </w:rPr>
        <w:t>-го муниципального образования соответствующего типа;</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ИБР</w:t>
      </w:r>
      <w:proofErr w:type="gramStart"/>
      <w:r w:rsidRPr="00351B97">
        <w:rPr>
          <w:rFonts w:cs="Times New Roman"/>
          <w:szCs w:val="28"/>
          <w:vertAlign w:val="subscript"/>
          <w:lang w:val="en-US"/>
        </w:rPr>
        <w:t>j</w:t>
      </w:r>
      <w:proofErr w:type="gramEnd"/>
      <w:r w:rsidRPr="00351B97">
        <w:rPr>
          <w:rFonts w:cs="Times New Roman"/>
          <w:szCs w:val="28"/>
        </w:rPr>
        <w:tab/>
        <w:t xml:space="preserve">– индекс бюджетных расходов </w:t>
      </w:r>
      <w:r w:rsidRPr="00351B97">
        <w:rPr>
          <w:rFonts w:cs="Times New Roman"/>
          <w:szCs w:val="28"/>
          <w:lang w:val="en-US"/>
        </w:rPr>
        <w:t>j</w:t>
      </w:r>
      <w:r w:rsidRPr="00351B97">
        <w:rPr>
          <w:rFonts w:cs="Times New Roman"/>
          <w:szCs w:val="28"/>
        </w:rPr>
        <w:t>-го муниципального образования соответствующего типа;</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Н</w:t>
      </w:r>
      <w:proofErr w:type="gramStart"/>
      <w:r w:rsidRPr="00351B97">
        <w:rPr>
          <w:rFonts w:cs="Times New Roman"/>
          <w:szCs w:val="28"/>
          <w:vertAlign w:val="subscript"/>
          <w:lang w:val="en-US"/>
        </w:rPr>
        <w:t>j</w:t>
      </w:r>
      <w:proofErr w:type="gramEnd"/>
      <w:r w:rsidRPr="00351B97">
        <w:rPr>
          <w:rFonts w:cs="Times New Roman"/>
          <w:szCs w:val="28"/>
        </w:rPr>
        <w:tab/>
        <w:t xml:space="preserve">– численность постоянного населения </w:t>
      </w:r>
      <w:r w:rsidRPr="00351B97">
        <w:rPr>
          <w:rFonts w:cs="Times New Roman"/>
          <w:szCs w:val="28"/>
          <w:lang w:val="en-US"/>
        </w:rPr>
        <w:t>j</w:t>
      </w:r>
      <w:r w:rsidRPr="00351B97">
        <w:rPr>
          <w:rFonts w:cs="Times New Roman"/>
          <w:szCs w:val="28"/>
        </w:rPr>
        <w:t>-го муниципального образования соответствующего типа;</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SUM</w:t>
      </w:r>
      <w:r w:rsidRPr="00351B97">
        <w:rPr>
          <w:rFonts w:cs="Times New Roman"/>
          <w:szCs w:val="28"/>
        </w:rPr>
        <w:tab/>
        <w:t>– знак суммирования. Суммируются только слагаемые, имеющие положительное значение.</w:t>
      </w:r>
    </w:p>
    <w:p w:rsidR="00F61344" w:rsidRPr="00351B97" w:rsidRDefault="00F61344" w:rsidP="00351B97">
      <w:pPr>
        <w:spacing w:line="240" w:lineRule="auto"/>
        <w:rPr>
          <w:rFonts w:cs="Times New Roman"/>
          <w:szCs w:val="28"/>
        </w:rPr>
      </w:pPr>
      <w:r w:rsidRPr="00351B97">
        <w:rPr>
          <w:rFonts w:cs="Times New Roman"/>
          <w:szCs w:val="28"/>
        </w:rPr>
        <w:t>В случае применения критерия выравнивания расчетной бюджетной обеспеченности, удовлетворяющего приведенному выше соотношению, уровень бюджетной обеспеченности всех муниципальных образований одного типа (городских поселений (включая городские округа), сельских поселений, внутригородских районов), имеющих право на получение указанной дотации, после распределения дотации будут иметь одинаковый уровень расчетной бюджетной обеспеченности, равный соответствующему критерию выравнивания.</w:t>
      </w:r>
    </w:p>
    <w:p w:rsidR="00F61344" w:rsidRPr="00351B97" w:rsidRDefault="00F61344" w:rsidP="00351B97">
      <w:pPr>
        <w:spacing w:line="240" w:lineRule="auto"/>
        <w:rPr>
          <w:rFonts w:cs="Times New Roman"/>
          <w:szCs w:val="28"/>
        </w:rPr>
      </w:pPr>
      <w:r w:rsidRPr="00351B97">
        <w:rPr>
          <w:rFonts w:cs="Times New Roman"/>
          <w:szCs w:val="28"/>
        </w:rPr>
        <w:t>Значение критерия выравнивания расчетной бюджетной обеспеченности муниципальных образований определенного типа (городских поселений (включая городские округа), сельских поселений, внутригородских районов) (КВБО) можно рассчитать по следующей формуле:</w:t>
      </w:r>
    </w:p>
    <w:p w:rsidR="00F61344" w:rsidRPr="00351B97" w:rsidRDefault="00F61344" w:rsidP="00351B97">
      <w:pPr>
        <w:spacing w:line="240" w:lineRule="auto"/>
        <w:ind w:firstLine="720"/>
        <w:rPr>
          <w:rFonts w:cs="Times New Roman"/>
          <w:szCs w:val="28"/>
        </w:rPr>
      </w:pPr>
      <w:r w:rsidRPr="00351B97">
        <w:rPr>
          <w:rFonts w:cs="Times New Roman"/>
          <w:szCs w:val="28"/>
        </w:rPr>
        <w:lastRenderedPageBreak/>
        <w:t>КВБО</w:t>
      </w:r>
      <w:r w:rsidRPr="00351B97">
        <w:rPr>
          <w:rFonts w:cs="Times New Roman"/>
          <w:i/>
          <w:szCs w:val="28"/>
        </w:rPr>
        <w:t xml:space="preserve"> </w:t>
      </w:r>
      <w:r w:rsidRPr="00351B97">
        <w:rPr>
          <w:rFonts w:cs="Times New Roman"/>
          <w:szCs w:val="28"/>
        </w:rPr>
        <w:t>= БО</w:t>
      </w:r>
      <w:proofErr w:type="gramStart"/>
      <w:r w:rsidRPr="00351B97">
        <w:rPr>
          <w:rFonts w:cs="Times New Roman"/>
          <w:szCs w:val="28"/>
          <w:vertAlign w:val="subscript"/>
          <w:lang w:val="en-US"/>
        </w:rPr>
        <w:t>k</w:t>
      </w:r>
      <w:proofErr w:type="gramEnd"/>
      <w:r w:rsidRPr="00351B97">
        <w:rPr>
          <w:rFonts w:cs="Times New Roman"/>
          <w:szCs w:val="28"/>
        </w:rPr>
        <w:t xml:space="preserve"> + [ДВБО / (НД / Н) – </w:t>
      </w:r>
      <w:proofErr w:type="spellStart"/>
      <w:r w:rsidRPr="00351B97">
        <w:rPr>
          <w:rFonts w:cs="Times New Roman"/>
          <w:szCs w:val="28"/>
          <w:lang w:val="en-US"/>
        </w:rPr>
        <w:t>SUM</w:t>
      </w:r>
      <w:r w:rsidRPr="00351B97">
        <w:rPr>
          <w:rFonts w:cs="Times New Roman"/>
          <w:szCs w:val="28"/>
          <w:vertAlign w:val="subscript"/>
          <w:lang w:val="en-US"/>
        </w:rPr>
        <w:t>j</w:t>
      </w:r>
      <w:proofErr w:type="spellEnd"/>
      <w:r w:rsidRPr="00351B97">
        <w:rPr>
          <w:rFonts w:cs="Times New Roman"/>
          <w:szCs w:val="28"/>
          <w:vertAlign w:val="subscript"/>
        </w:rPr>
        <w:t xml:space="preserve">=1, </w:t>
      </w:r>
      <w:r w:rsidRPr="00351B97">
        <w:rPr>
          <w:rFonts w:cs="Times New Roman"/>
          <w:szCs w:val="28"/>
          <w:vertAlign w:val="subscript"/>
          <w:lang w:val="en-US"/>
        </w:rPr>
        <w:t>k</w:t>
      </w:r>
      <w:r w:rsidRPr="00351B97">
        <w:rPr>
          <w:rFonts w:cs="Times New Roman"/>
          <w:szCs w:val="28"/>
        </w:rPr>
        <w:t>((БО</w:t>
      </w:r>
      <w:r w:rsidRPr="00351B97">
        <w:rPr>
          <w:rFonts w:cs="Times New Roman"/>
          <w:szCs w:val="28"/>
          <w:vertAlign w:val="subscript"/>
          <w:lang w:val="en-US"/>
        </w:rPr>
        <w:t>k</w:t>
      </w:r>
      <w:r w:rsidRPr="00351B97">
        <w:rPr>
          <w:rFonts w:cs="Times New Roman"/>
          <w:szCs w:val="28"/>
        </w:rPr>
        <w:t xml:space="preserve"> – БО</w:t>
      </w:r>
      <w:r w:rsidRPr="00351B97">
        <w:rPr>
          <w:rFonts w:cs="Times New Roman"/>
          <w:szCs w:val="28"/>
          <w:vertAlign w:val="subscript"/>
          <w:lang w:val="en-US"/>
        </w:rPr>
        <w:t>j</w:t>
      </w:r>
      <w:r w:rsidRPr="00351B97">
        <w:rPr>
          <w:rFonts w:cs="Times New Roman"/>
          <w:szCs w:val="28"/>
        </w:rPr>
        <w:t>) x ИБР</w:t>
      </w:r>
      <w:r w:rsidRPr="00351B97">
        <w:rPr>
          <w:rFonts w:cs="Times New Roman"/>
          <w:szCs w:val="28"/>
          <w:vertAlign w:val="subscript"/>
          <w:lang w:val="en-US"/>
        </w:rPr>
        <w:t>j</w:t>
      </w:r>
      <w:r w:rsidRPr="00351B97">
        <w:rPr>
          <w:rFonts w:cs="Times New Roman"/>
          <w:szCs w:val="28"/>
        </w:rPr>
        <w:t xml:space="preserve"> x Н</w:t>
      </w:r>
      <w:r w:rsidRPr="00351B97">
        <w:rPr>
          <w:rFonts w:cs="Times New Roman"/>
          <w:szCs w:val="28"/>
          <w:vertAlign w:val="subscript"/>
          <w:lang w:val="en-US"/>
        </w:rPr>
        <w:t>j</w:t>
      </w:r>
      <w:r w:rsidRPr="00351B97">
        <w:rPr>
          <w:rFonts w:cs="Times New Roman"/>
          <w:szCs w:val="28"/>
        </w:rPr>
        <w:t>)]/</w:t>
      </w:r>
    </w:p>
    <w:p w:rsidR="00F61344" w:rsidRPr="00351B97" w:rsidRDefault="00F61344" w:rsidP="00351B97">
      <w:pPr>
        <w:spacing w:line="240" w:lineRule="auto"/>
        <w:ind w:firstLine="720"/>
        <w:jc w:val="right"/>
        <w:rPr>
          <w:rFonts w:cs="Times New Roman"/>
          <w:szCs w:val="28"/>
        </w:rPr>
      </w:pPr>
      <w:r w:rsidRPr="00351B97">
        <w:rPr>
          <w:rFonts w:cs="Times New Roman"/>
          <w:szCs w:val="28"/>
        </w:rPr>
        <w:t>/</w:t>
      </w:r>
      <w:proofErr w:type="spellStart"/>
      <w:r w:rsidRPr="00351B97">
        <w:rPr>
          <w:rFonts w:cs="Times New Roman"/>
          <w:szCs w:val="28"/>
          <w:lang w:val="en-US"/>
        </w:rPr>
        <w:t>SUM</w:t>
      </w:r>
      <w:r w:rsidRPr="00351B97">
        <w:rPr>
          <w:rFonts w:cs="Times New Roman"/>
          <w:szCs w:val="28"/>
          <w:vertAlign w:val="subscript"/>
          <w:lang w:val="en-US"/>
        </w:rPr>
        <w:t>j</w:t>
      </w:r>
      <w:proofErr w:type="spellEnd"/>
      <w:r w:rsidRPr="00351B97">
        <w:rPr>
          <w:rFonts w:cs="Times New Roman"/>
          <w:szCs w:val="28"/>
          <w:vertAlign w:val="subscript"/>
        </w:rPr>
        <w:t xml:space="preserve">=1, </w:t>
      </w:r>
      <w:r w:rsidRPr="00351B97">
        <w:rPr>
          <w:rFonts w:cs="Times New Roman"/>
          <w:szCs w:val="28"/>
          <w:vertAlign w:val="subscript"/>
          <w:lang w:val="en-US"/>
        </w:rPr>
        <w:t>k</w:t>
      </w:r>
      <w:r w:rsidRPr="00351B97">
        <w:rPr>
          <w:rFonts w:cs="Times New Roman"/>
          <w:szCs w:val="28"/>
        </w:rPr>
        <w:t>(ИБР</w:t>
      </w:r>
      <w:proofErr w:type="gramStart"/>
      <w:r w:rsidRPr="00351B97">
        <w:rPr>
          <w:rFonts w:cs="Times New Roman"/>
          <w:szCs w:val="28"/>
          <w:vertAlign w:val="subscript"/>
          <w:lang w:val="en-US"/>
        </w:rPr>
        <w:t>j</w:t>
      </w:r>
      <w:proofErr w:type="gramEnd"/>
      <w:r w:rsidRPr="00351B97">
        <w:rPr>
          <w:rFonts w:cs="Times New Roman"/>
          <w:szCs w:val="28"/>
        </w:rPr>
        <w:t xml:space="preserve"> x Н</w:t>
      </w:r>
      <w:r w:rsidRPr="00351B97">
        <w:rPr>
          <w:rFonts w:cs="Times New Roman"/>
          <w:szCs w:val="28"/>
          <w:vertAlign w:val="subscript"/>
          <w:lang w:val="en-US"/>
        </w:rPr>
        <w:t>j</w:t>
      </w:r>
      <w:r w:rsidRPr="00351B97">
        <w:rPr>
          <w:rFonts w:cs="Times New Roman"/>
          <w:szCs w:val="28"/>
        </w:rPr>
        <w:t>)</w:t>
      </w:r>
    </w:p>
    <w:p w:rsidR="00F61344" w:rsidRPr="00351B97" w:rsidRDefault="00F61344" w:rsidP="00351B97">
      <w:pPr>
        <w:spacing w:line="240" w:lineRule="auto"/>
        <w:rPr>
          <w:rFonts w:cs="Times New Roman"/>
          <w:szCs w:val="28"/>
        </w:rPr>
      </w:pPr>
      <w:r w:rsidRPr="00351B97">
        <w:rPr>
          <w:rFonts w:cs="Times New Roman"/>
          <w:szCs w:val="28"/>
        </w:rPr>
        <w:t>где</w:t>
      </w:r>
    </w:p>
    <w:p w:rsidR="00F61344" w:rsidRPr="00351B97" w:rsidRDefault="00F61344" w:rsidP="00351B97">
      <w:pPr>
        <w:spacing w:line="240" w:lineRule="auto"/>
        <w:rPr>
          <w:rFonts w:cs="Times New Roman"/>
          <w:szCs w:val="28"/>
        </w:rPr>
      </w:pPr>
      <w:proofErr w:type="gramStart"/>
      <w:r w:rsidRPr="00351B97">
        <w:rPr>
          <w:rFonts w:cs="Times New Roman"/>
          <w:szCs w:val="28"/>
        </w:rPr>
        <w:t>k</w:t>
      </w:r>
      <w:r w:rsidRPr="00351B97">
        <w:rPr>
          <w:rFonts w:cs="Times New Roman"/>
          <w:szCs w:val="28"/>
        </w:rPr>
        <w:tab/>
        <w:t>– порядковый номер муниципального образования по росту бюджетной обеспеченности муниципальных образований одного типа, для которого выполняется следующее условие: общий утвержденный объем дотаций на выравнивание бюджетной обеспеченности муниципальных образований на соответствующий финансовый год достаточен для подтягивания уровня бюджетной обеспеченности всех муниципальных образований до уровня бюджетной обеспеченности k-</w:t>
      </w:r>
      <w:proofErr w:type="spellStart"/>
      <w:r w:rsidRPr="00351B97">
        <w:rPr>
          <w:rFonts w:cs="Times New Roman"/>
          <w:szCs w:val="28"/>
        </w:rPr>
        <w:t>го</w:t>
      </w:r>
      <w:proofErr w:type="spellEnd"/>
      <w:r w:rsidRPr="00351B97">
        <w:rPr>
          <w:rFonts w:cs="Times New Roman"/>
          <w:szCs w:val="28"/>
        </w:rPr>
        <w:t xml:space="preserve"> муниципального образования (</w:t>
      </w:r>
      <w:proofErr w:type="spellStart"/>
      <w:r w:rsidRPr="00351B97">
        <w:rPr>
          <w:rFonts w:cs="Times New Roman"/>
          <w:szCs w:val="28"/>
        </w:rPr>
        <w:t>БO</w:t>
      </w:r>
      <w:r w:rsidRPr="00351B97">
        <w:rPr>
          <w:rFonts w:cs="Times New Roman"/>
          <w:szCs w:val="28"/>
          <w:vertAlign w:val="subscript"/>
        </w:rPr>
        <w:t>k</w:t>
      </w:r>
      <w:proofErr w:type="spellEnd"/>
      <w:r w:rsidRPr="00351B97">
        <w:rPr>
          <w:rFonts w:cs="Times New Roman"/>
          <w:szCs w:val="28"/>
        </w:rPr>
        <w:t>), но недостаточен для подтягивания уровня бюджетной обеспеченности всех муниципальных образований до</w:t>
      </w:r>
      <w:proofErr w:type="gramEnd"/>
      <w:r w:rsidRPr="00351B97">
        <w:rPr>
          <w:rFonts w:cs="Times New Roman"/>
          <w:szCs w:val="28"/>
        </w:rPr>
        <w:t xml:space="preserve"> уровня бюджетной обеспеченности следующего за ним по росту бюджетной обеспеченности (k+1-го) муниципального образования соответствующего типа;</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БО</w:t>
      </w:r>
      <w:proofErr w:type="gramStart"/>
      <w:r w:rsidRPr="00351B97">
        <w:rPr>
          <w:rFonts w:cs="Times New Roman"/>
          <w:szCs w:val="28"/>
          <w:vertAlign w:val="subscript"/>
          <w:lang w:val="en-US"/>
        </w:rPr>
        <w:t>k</w:t>
      </w:r>
      <w:proofErr w:type="gramEnd"/>
      <w:r w:rsidRPr="00351B97">
        <w:rPr>
          <w:rFonts w:cs="Times New Roman"/>
          <w:szCs w:val="28"/>
        </w:rPr>
        <w:t>, БО</w:t>
      </w:r>
      <w:r w:rsidRPr="00351B97">
        <w:rPr>
          <w:rFonts w:cs="Times New Roman"/>
          <w:szCs w:val="28"/>
          <w:vertAlign w:val="subscript"/>
          <w:lang w:val="en-US"/>
        </w:rPr>
        <w:t>j</w:t>
      </w:r>
      <w:r w:rsidRPr="00351B97">
        <w:rPr>
          <w:rFonts w:cs="Times New Roman"/>
          <w:szCs w:val="28"/>
        </w:rPr>
        <w:tab/>
        <w:t xml:space="preserve">– уровень расчетной бюджетной обеспеченности </w:t>
      </w:r>
      <w:r w:rsidRPr="00351B97">
        <w:rPr>
          <w:rFonts w:cs="Times New Roman"/>
          <w:szCs w:val="28"/>
          <w:lang w:val="en-US"/>
        </w:rPr>
        <w:t>k</w:t>
      </w:r>
      <w:r w:rsidRPr="00351B97">
        <w:rPr>
          <w:rFonts w:cs="Times New Roman"/>
          <w:szCs w:val="28"/>
        </w:rPr>
        <w:t>-</w:t>
      </w:r>
      <w:proofErr w:type="spellStart"/>
      <w:r w:rsidRPr="00351B97">
        <w:rPr>
          <w:rFonts w:cs="Times New Roman"/>
          <w:szCs w:val="28"/>
        </w:rPr>
        <w:t>го</w:t>
      </w:r>
      <w:proofErr w:type="spellEnd"/>
      <w:r w:rsidRPr="00351B97">
        <w:rPr>
          <w:rFonts w:cs="Times New Roman"/>
          <w:szCs w:val="28"/>
        </w:rPr>
        <w:t xml:space="preserve">, </w:t>
      </w:r>
      <w:r w:rsidRPr="00351B97">
        <w:rPr>
          <w:rFonts w:cs="Times New Roman"/>
          <w:szCs w:val="28"/>
          <w:lang w:val="en-US"/>
        </w:rPr>
        <w:t>j</w:t>
      </w:r>
      <w:r w:rsidRPr="00351B97">
        <w:rPr>
          <w:rFonts w:cs="Times New Roman"/>
          <w:szCs w:val="28"/>
        </w:rPr>
        <w:t>-го муниципального образования соответствующего типа;</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ДВБО</w:t>
      </w:r>
      <w:r w:rsidRPr="00351B97">
        <w:rPr>
          <w:rFonts w:cs="Times New Roman"/>
          <w:szCs w:val="28"/>
        </w:rPr>
        <w:tab/>
        <w:t>– общий объем бюджетных ассигнований бюджета субъекта Российской Федерации на выравнивание бюджетной обеспеченности поселений (внутригородских районов) в части муниципальных образований, относящихся к соответствующему типу, в очередном финансовом году (первом и втором годах планового периода);</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НД</w:t>
      </w:r>
      <w:r w:rsidRPr="00351B97">
        <w:rPr>
          <w:rFonts w:cs="Times New Roman"/>
          <w:szCs w:val="28"/>
        </w:rPr>
        <w:tab/>
        <w:t>– налоговые доходы бюджетов муниципальных образований соответствующего типа в очередном финансовом году (первом или втором годах планового периода);</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Н</w:t>
      </w:r>
      <w:r w:rsidRPr="00351B97">
        <w:rPr>
          <w:rFonts w:cs="Times New Roman"/>
          <w:szCs w:val="28"/>
        </w:rPr>
        <w:tab/>
        <w:t>– численность постоянного населения всех муниципальных образований соответствующего типа;</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ИБР</w:t>
      </w:r>
      <w:proofErr w:type="gramStart"/>
      <w:r w:rsidRPr="00351B97">
        <w:rPr>
          <w:rFonts w:cs="Times New Roman"/>
          <w:szCs w:val="28"/>
          <w:vertAlign w:val="subscript"/>
          <w:lang w:val="en-US"/>
        </w:rPr>
        <w:t>j</w:t>
      </w:r>
      <w:proofErr w:type="gramEnd"/>
      <w:r w:rsidRPr="00351B97">
        <w:rPr>
          <w:rFonts w:cs="Times New Roman"/>
          <w:szCs w:val="28"/>
        </w:rPr>
        <w:tab/>
        <w:t xml:space="preserve">– индекс бюджетных расходов </w:t>
      </w:r>
      <w:r w:rsidRPr="00351B97">
        <w:rPr>
          <w:rFonts w:cs="Times New Roman"/>
          <w:szCs w:val="28"/>
          <w:lang w:val="en-US"/>
        </w:rPr>
        <w:t>j</w:t>
      </w:r>
      <w:r w:rsidRPr="00351B97">
        <w:rPr>
          <w:rFonts w:cs="Times New Roman"/>
          <w:szCs w:val="28"/>
        </w:rPr>
        <w:t>-го муниципального образования соответствующего типа;</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Н</w:t>
      </w:r>
      <w:proofErr w:type="gramStart"/>
      <w:r w:rsidRPr="00351B97">
        <w:rPr>
          <w:rFonts w:cs="Times New Roman"/>
          <w:szCs w:val="28"/>
          <w:vertAlign w:val="subscript"/>
          <w:lang w:val="en-US"/>
        </w:rPr>
        <w:t>j</w:t>
      </w:r>
      <w:proofErr w:type="gramEnd"/>
      <w:r w:rsidRPr="00351B97">
        <w:rPr>
          <w:rFonts w:cs="Times New Roman"/>
          <w:szCs w:val="28"/>
        </w:rPr>
        <w:tab/>
        <w:t xml:space="preserve">– численность постоянного населения </w:t>
      </w:r>
      <w:r w:rsidRPr="00351B97">
        <w:rPr>
          <w:rFonts w:cs="Times New Roman"/>
          <w:szCs w:val="28"/>
          <w:lang w:val="en-US"/>
        </w:rPr>
        <w:t>j</w:t>
      </w:r>
      <w:r w:rsidRPr="00351B97">
        <w:rPr>
          <w:rFonts w:cs="Times New Roman"/>
          <w:szCs w:val="28"/>
        </w:rPr>
        <w:t>-го муниципального образования соответствующего типа;</w:t>
      </w:r>
    </w:p>
    <w:p w:rsidR="00F61344" w:rsidRPr="00351B97" w:rsidRDefault="00F61344" w:rsidP="00351B97">
      <w:pPr>
        <w:spacing w:line="240" w:lineRule="auto"/>
        <w:rPr>
          <w:rFonts w:cs="Times New Roman"/>
          <w:szCs w:val="28"/>
        </w:rPr>
      </w:pPr>
      <w:r w:rsidRPr="00351B97">
        <w:rPr>
          <w:rFonts w:cs="Times New Roman"/>
          <w:szCs w:val="28"/>
        </w:rPr>
        <w:t>SUM</w:t>
      </w:r>
      <w:r w:rsidRPr="00351B97">
        <w:rPr>
          <w:rFonts w:cs="Times New Roman"/>
          <w:szCs w:val="28"/>
        </w:rPr>
        <w:tab/>
        <w:t xml:space="preserve">– знак суммирования. </w:t>
      </w:r>
    </w:p>
    <w:p w:rsidR="00F61344" w:rsidRPr="00351B97" w:rsidRDefault="00F61344" w:rsidP="00351B97">
      <w:pPr>
        <w:spacing w:line="240" w:lineRule="auto"/>
        <w:rPr>
          <w:rFonts w:cs="Times New Roman"/>
          <w:szCs w:val="28"/>
        </w:rPr>
      </w:pPr>
      <w:r w:rsidRPr="00351B97">
        <w:rPr>
          <w:rFonts w:cs="Times New Roman"/>
          <w:szCs w:val="28"/>
        </w:rPr>
        <w:t>Суммирование производится по всем муниципальным образованиям, уровень бюджетной обеспеченности которых до распределения дотаций был не выше уровня бюджетной обеспеченности k-</w:t>
      </w:r>
      <w:proofErr w:type="spellStart"/>
      <w:r w:rsidRPr="00351B97">
        <w:rPr>
          <w:rFonts w:cs="Times New Roman"/>
          <w:szCs w:val="28"/>
        </w:rPr>
        <w:t>го</w:t>
      </w:r>
      <w:proofErr w:type="spellEnd"/>
      <w:r w:rsidRPr="00351B97">
        <w:rPr>
          <w:rFonts w:cs="Times New Roman"/>
          <w:szCs w:val="28"/>
        </w:rPr>
        <w:t xml:space="preserve"> муниципального образования. </w:t>
      </w:r>
    </w:p>
    <w:p w:rsidR="00F61344" w:rsidRPr="00351B97" w:rsidRDefault="00F61344" w:rsidP="00351B97">
      <w:pPr>
        <w:spacing w:line="240" w:lineRule="auto"/>
        <w:rPr>
          <w:rFonts w:cs="Times New Roman"/>
          <w:szCs w:val="28"/>
        </w:rPr>
      </w:pPr>
      <w:r w:rsidRPr="00351B97">
        <w:rPr>
          <w:rFonts w:cs="Times New Roman"/>
          <w:szCs w:val="28"/>
        </w:rPr>
        <w:t>Для индекса k выполняется следующее неравенство:</w:t>
      </w:r>
    </w:p>
    <w:p w:rsidR="00F61344" w:rsidRPr="00351B97" w:rsidRDefault="00F61344" w:rsidP="00351B97">
      <w:pPr>
        <w:spacing w:line="240" w:lineRule="auto"/>
        <w:ind w:firstLine="720"/>
        <w:rPr>
          <w:rFonts w:cs="Times New Roman"/>
          <w:szCs w:val="28"/>
        </w:rPr>
      </w:pPr>
      <w:r w:rsidRPr="00351B97">
        <w:rPr>
          <w:rFonts w:cs="Times New Roman"/>
          <w:szCs w:val="28"/>
        </w:rPr>
        <w:t xml:space="preserve">(НД/Н) х </w:t>
      </w:r>
      <w:proofErr w:type="spellStart"/>
      <w:r w:rsidRPr="00351B97">
        <w:rPr>
          <w:rFonts w:cs="Times New Roman"/>
          <w:szCs w:val="28"/>
          <w:lang w:val="en-US"/>
        </w:rPr>
        <w:t>SUM</w:t>
      </w:r>
      <w:r w:rsidRPr="00351B97">
        <w:rPr>
          <w:rFonts w:cs="Times New Roman"/>
          <w:szCs w:val="28"/>
          <w:vertAlign w:val="subscript"/>
          <w:lang w:val="en-US"/>
        </w:rPr>
        <w:t>j</w:t>
      </w:r>
      <w:proofErr w:type="spellEnd"/>
      <w:r w:rsidRPr="00351B97">
        <w:rPr>
          <w:rFonts w:cs="Times New Roman"/>
          <w:szCs w:val="28"/>
          <w:vertAlign w:val="subscript"/>
        </w:rPr>
        <w:t xml:space="preserve">=1, </w:t>
      </w:r>
      <w:r w:rsidRPr="00351B97">
        <w:rPr>
          <w:rFonts w:cs="Times New Roman"/>
          <w:szCs w:val="28"/>
          <w:vertAlign w:val="subscript"/>
          <w:lang w:val="en-US"/>
        </w:rPr>
        <w:t>k</w:t>
      </w:r>
      <w:r w:rsidRPr="00351B97">
        <w:rPr>
          <w:rFonts w:cs="Times New Roman"/>
          <w:szCs w:val="28"/>
        </w:rPr>
        <w:t>((БО</w:t>
      </w:r>
      <w:proofErr w:type="gramStart"/>
      <w:r w:rsidRPr="00351B97">
        <w:rPr>
          <w:rFonts w:cs="Times New Roman"/>
          <w:szCs w:val="28"/>
          <w:vertAlign w:val="subscript"/>
          <w:lang w:val="en-US"/>
        </w:rPr>
        <w:t>k</w:t>
      </w:r>
      <w:proofErr w:type="gramEnd"/>
      <w:r w:rsidRPr="00351B97">
        <w:rPr>
          <w:rFonts w:cs="Times New Roman"/>
          <w:szCs w:val="28"/>
        </w:rPr>
        <w:t xml:space="preserve"> – БО</w:t>
      </w:r>
      <w:r w:rsidRPr="00351B97">
        <w:rPr>
          <w:rFonts w:cs="Times New Roman"/>
          <w:szCs w:val="28"/>
          <w:vertAlign w:val="subscript"/>
          <w:lang w:val="en-US"/>
        </w:rPr>
        <w:t>j</w:t>
      </w:r>
      <w:r w:rsidRPr="00351B97">
        <w:rPr>
          <w:rFonts w:cs="Times New Roman"/>
          <w:szCs w:val="28"/>
        </w:rPr>
        <w:t>) x ИБР</w:t>
      </w:r>
      <w:r w:rsidRPr="00351B97">
        <w:rPr>
          <w:rFonts w:cs="Times New Roman"/>
          <w:szCs w:val="28"/>
          <w:vertAlign w:val="subscript"/>
          <w:lang w:val="en-US"/>
        </w:rPr>
        <w:t>j</w:t>
      </w:r>
      <w:r w:rsidRPr="00351B97">
        <w:rPr>
          <w:rFonts w:cs="Times New Roman"/>
          <w:szCs w:val="28"/>
        </w:rPr>
        <w:t xml:space="preserve"> x Н</w:t>
      </w:r>
      <w:r w:rsidRPr="00351B97">
        <w:rPr>
          <w:rFonts w:cs="Times New Roman"/>
          <w:szCs w:val="28"/>
          <w:vertAlign w:val="subscript"/>
          <w:lang w:val="en-US"/>
        </w:rPr>
        <w:t>j</w:t>
      </w:r>
      <w:r w:rsidRPr="00351B97">
        <w:rPr>
          <w:rFonts w:cs="Times New Roman"/>
          <w:szCs w:val="28"/>
        </w:rPr>
        <w:t xml:space="preserve"> ≤ ДВБО ≤</w:t>
      </w:r>
    </w:p>
    <w:p w:rsidR="00F61344" w:rsidRPr="00351B97" w:rsidRDefault="00F61344" w:rsidP="00351B97">
      <w:pPr>
        <w:spacing w:line="240" w:lineRule="auto"/>
        <w:ind w:firstLine="720"/>
        <w:jc w:val="right"/>
        <w:rPr>
          <w:rFonts w:cs="Times New Roman"/>
          <w:szCs w:val="28"/>
        </w:rPr>
      </w:pPr>
      <w:r w:rsidRPr="00351B97">
        <w:rPr>
          <w:rFonts w:cs="Times New Roman"/>
          <w:szCs w:val="28"/>
        </w:rPr>
        <w:t>≤</w:t>
      </w:r>
      <w:r w:rsidRPr="00351B97">
        <w:rPr>
          <w:rFonts w:cs="Times New Roman"/>
          <w:i/>
          <w:szCs w:val="28"/>
        </w:rPr>
        <w:t xml:space="preserve"> </w:t>
      </w:r>
      <w:r w:rsidRPr="00351B97">
        <w:rPr>
          <w:rFonts w:cs="Times New Roman"/>
          <w:szCs w:val="28"/>
        </w:rPr>
        <w:t xml:space="preserve">(НД/Н) х </w:t>
      </w:r>
      <w:proofErr w:type="spellStart"/>
      <w:r w:rsidRPr="00351B97">
        <w:rPr>
          <w:rFonts w:cs="Times New Roman"/>
          <w:szCs w:val="28"/>
          <w:lang w:val="en-US"/>
        </w:rPr>
        <w:t>SUM</w:t>
      </w:r>
      <w:r w:rsidRPr="00351B97">
        <w:rPr>
          <w:rFonts w:cs="Times New Roman"/>
          <w:szCs w:val="28"/>
          <w:vertAlign w:val="subscript"/>
          <w:lang w:val="en-US"/>
        </w:rPr>
        <w:t>j</w:t>
      </w:r>
      <w:proofErr w:type="spellEnd"/>
      <w:r w:rsidRPr="00351B97">
        <w:rPr>
          <w:rFonts w:cs="Times New Roman"/>
          <w:szCs w:val="28"/>
          <w:vertAlign w:val="subscript"/>
        </w:rPr>
        <w:t xml:space="preserve">=1, </w:t>
      </w:r>
      <w:r w:rsidRPr="00351B97">
        <w:rPr>
          <w:rFonts w:cs="Times New Roman"/>
          <w:szCs w:val="28"/>
          <w:vertAlign w:val="subscript"/>
          <w:lang w:val="en-US"/>
        </w:rPr>
        <w:t>k</w:t>
      </w:r>
      <w:r w:rsidRPr="00351B97">
        <w:rPr>
          <w:rFonts w:cs="Times New Roman"/>
          <w:szCs w:val="28"/>
          <w:vertAlign w:val="subscript"/>
        </w:rPr>
        <w:t>+1</w:t>
      </w:r>
      <w:r w:rsidRPr="00351B97">
        <w:rPr>
          <w:rFonts w:cs="Times New Roman"/>
          <w:szCs w:val="28"/>
        </w:rPr>
        <w:t>((БО</w:t>
      </w:r>
      <w:proofErr w:type="gramStart"/>
      <w:r w:rsidRPr="00351B97">
        <w:rPr>
          <w:rFonts w:cs="Times New Roman"/>
          <w:szCs w:val="28"/>
          <w:vertAlign w:val="subscript"/>
          <w:lang w:val="en-US"/>
        </w:rPr>
        <w:t>k</w:t>
      </w:r>
      <w:proofErr w:type="gramEnd"/>
      <w:r w:rsidRPr="00351B97">
        <w:rPr>
          <w:rFonts w:cs="Times New Roman"/>
          <w:szCs w:val="28"/>
          <w:vertAlign w:val="subscript"/>
        </w:rPr>
        <w:t>+1</w:t>
      </w:r>
      <w:r w:rsidRPr="00351B97">
        <w:rPr>
          <w:rFonts w:cs="Times New Roman"/>
          <w:szCs w:val="28"/>
        </w:rPr>
        <w:t xml:space="preserve"> – БО</w:t>
      </w:r>
      <w:r w:rsidRPr="00351B97">
        <w:rPr>
          <w:rFonts w:cs="Times New Roman"/>
          <w:szCs w:val="28"/>
          <w:vertAlign w:val="subscript"/>
          <w:lang w:val="en-US"/>
        </w:rPr>
        <w:t>j</w:t>
      </w:r>
      <w:r w:rsidRPr="00351B97">
        <w:rPr>
          <w:rFonts w:cs="Times New Roman"/>
          <w:szCs w:val="28"/>
        </w:rPr>
        <w:t>) x ИБР</w:t>
      </w:r>
      <w:r w:rsidRPr="00351B97">
        <w:rPr>
          <w:rFonts w:cs="Times New Roman"/>
          <w:szCs w:val="28"/>
          <w:vertAlign w:val="subscript"/>
          <w:lang w:val="en-US"/>
        </w:rPr>
        <w:t>j</w:t>
      </w:r>
      <w:r w:rsidRPr="00351B97">
        <w:rPr>
          <w:rFonts w:cs="Times New Roman"/>
          <w:szCs w:val="28"/>
        </w:rPr>
        <w:t xml:space="preserve"> x Н</w:t>
      </w:r>
      <w:r w:rsidRPr="00351B97">
        <w:rPr>
          <w:rFonts w:cs="Times New Roman"/>
          <w:szCs w:val="28"/>
          <w:vertAlign w:val="subscript"/>
          <w:lang w:val="en-US"/>
        </w:rPr>
        <w:t>j</w:t>
      </w:r>
      <w:r w:rsidRPr="00351B97">
        <w:rPr>
          <w:rFonts w:cs="Times New Roman"/>
          <w:szCs w:val="28"/>
        </w:rPr>
        <w:t>,</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где</w:t>
      </w:r>
    </w:p>
    <w:p w:rsidR="00F61344" w:rsidRPr="00351B97" w:rsidRDefault="00F61344" w:rsidP="00351B97">
      <w:pPr>
        <w:spacing w:line="240" w:lineRule="auto"/>
        <w:rPr>
          <w:rFonts w:cs="Times New Roman"/>
          <w:szCs w:val="28"/>
        </w:rPr>
      </w:pPr>
      <w:proofErr w:type="gramStart"/>
      <w:r w:rsidRPr="00351B97">
        <w:rPr>
          <w:rFonts w:cs="Times New Roman"/>
          <w:szCs w:val="28"/>
        </w:rPr>
        <w:t>k</w:t>
      </w:r>
      <w:r w:rsidRPr="00351B97">
        <w:rPr>
          <w:rFonts w:cs="Times New Roman"/>
          <w:szCs w:val="28"/>
        </w:rPr>
        <w:tab/>
        <w:t xml:space="preserve">– порядковый номер муниципального образования по росту бюджетной обеспеченности муниципальных образований одного типа, для которого выполняется следующее условие: общий утвержденный объем дотаций на выравнивание бюджетной обеспеченности поселений в части муниципальных образований соответствующего типа на соответствующий финансовый год достаточен для подтягивания уровня бюджетной обеспеченности всех муниципальных образований до уровня бюджетной </w:t>
      </w:r>
      <w:r w:rsidRPr="00351B97">
        <w:rPr>
          <w:rFonts w:cs="Times New Roman"/>
          <w:szCs w:val="28"/>
        </w:rPr>
        <w:lastRenderedPageBreak/>
        <w:t>обеспеченности k-</w:t>
      </w:r>
      <w:proofErr w:type="spellStart"/>
      <w:r w:rsidRPr="00351B97">
        <w:rPr>
          <w:rFonts w:cs="Times New Roman"/>
          <w:szCs w:val="28"/>
        </w:rPr>
        <w:t>го</w:t>
      </w:r>
      <w:proofErr w:type="spellEnd"/>
      <w:r w:rsidRPr="00351B97">
        <w:rPr>
          <w:rFonts w:cs="Times New Roman"/>
          <w:szCs w:val="28"/>
        </w:rPr>
        <w:t xml:space="preserve"> муниципального образования (</w:t>
      </w:r>
      <w:proofErr w:type="spellStart"/>
      <w:r w:rsidRPr="00351B97">
        <w:rPr>
          <w:rFonts w:cs="Times New Roman"/>
          <w:szCs w:val="28"/>
        </w:rPr>
        <w:t>БO</w:t>
      </w:r>
      <w:r w:rsidRPr="00351B97">
        <w:rPr>
          <w:rFonts w:cs="Times New Roman"/>
          <w:szCs w:val="28"/>
          <w:vertAlign w:val="subscript"/>
        </w:rPr>
        <w:t>k</w:t>
      </w:r>
      <w:proofErr w:type="spellEnd"/>
      <w:r w:rsidRPr="00351B97">
        <w:rPr>
          <w:rFonts w:cs="Times New Roman"/>
          <w:szCs w:val="28"/>
        </w:rPr>
        <w:t>), но недостаточен для подтягивания уровня бюджетной</w:t>
      </w:r>
      <w:proofErr w:type="gramEnd"/>
      <w:r w:rsidRPr="00351B97">
        <w:rPr>
          <w:rFonts w:cs="Times New Roman"/>
          <w:szCs w:val="28"/>
        </w:rPr>
        <w:t xml:space="preserve"> обеспеченности всех муниципальных образований до уровня бюджетной обеспеченности следующего за ним по росту бюджетной обеспеченности (k+1-го) муниципального образования соответствующего типа;</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БО</w:t>
      </w:r>
      <w:proofErr w:type="gramStart"/>
      <w:r w:rsidRPr="00351B97">
        <w:rPr>
          <w:rFonts w:cs="Times New Roman"/>
          <w:szCs w:val="28"/>
          <w:vertAlign w:val="subscript"/>
          <w:lang w:val="en-US"/>
        </w:rPr>
        <w:t>k</w:t>
      </w:r>
      <w:proofErr w:type="gramEnd"/>
      <w:r w:rsidRPr="00351B97">
        <w:rPr>
          <w:rFonts w:cs="Times New Roman"/>
          <w:szCs w:val="28"/>
        </w:rPr>
        <w:t>, БО</w:t>
      </w:r>
      <w:r w:rsidRPr="00351B97">
        <w:rPr>
          <w:rFonts w:cs="Times New Roman"/>
          <w:szCs w:val="28"/>
          <w:vertAlign w:val="subscript"/>
          <w:lang w:val="en-US"/>
        </w:rPr>
        <w:t>k</w:t>
      </w:r>
      <w:r w:rsidRPr="00351B97">
        <w:rPr>
          <w:rFonts w:cs="Times New Roman"/>
          <w:szCs w:val="28"/>
          <w:vertAlign w:val="subscript"/>
        </w:rPr>
        <w:t>+1</w:t>
      </w:r>
      <w:r w:rsidRPr="00351B97">
        <w:rPr>
          <w:rFonts w:cs="Times New Roman"/>
          <w:szCs w:val="28"/>
        </w:rPr>
        <w:t>, БО</w:t>
      </w:r>
      <w:r w:rsidRPr="00351B97">
        <w:rPr>
          <w:rFonts w:cs="Times New Roman"/>
          <w:szCs w:val="28"/>
          <w:vertAlign w:val="subscript"/>
          <w:lang w:val="en-US"/>
        </w:rPr>
        <w:t>j</w:t>
      </w:r>
      <w:r w:rsidRPr="00351B97">
        <w:rPr>
          <w:rFonts w:cs="Times New Roman"/>
          <w:szCs w:val="28"/>
        </w:rPr>
        <w:tab/>
        <w:t xml:space="preserve">– уровень расчетной бюджетной обеспеченности </w:t>
      </w:r>
      <w:r w:rsidRPr="00351B97">
        <w:rPr>
          <w:rFonts w:cs="Times New Roman"/>
          <w:szCs w:val="28"/>
          <w:lang w:val="en-US"/>
        </w:rPr>
        <w:t>k</w:t>
      </w:r>
      <w:r w:rsidRPr="00351B97">
        <w:rPr>
          <w:rFonts w:cs="Times New Roman"/>
          <w:szCs w:val="28"/>
        </w:rPr>
        <w:t>-</w:t>
      </w:r>
      <w:proofErr w:type="spellStart"/>
      <w:r w:rsidRPr="00351B97">
        <w:rPr>
          <w:rFonts w:cs="Times New Roman"/>
          <w:szCs w:val="28"/>
        </w:rPr>
        <w:t>го</w:t>
      </w:r>
      <w:proofErr w:type="spellEnd"/>
      <w:r w:rsidRPr="00351B97">
        <w:rPr>
          <w:rFonts w:cs="Times New Roman"/>
          <w:szCs w:val="28"/>
        </w:rPr>
        <w:t xml:space="preserve">, </w:t>
      </w:r>
      <w:r w:rsidRPr="00351B97">
        <w:rPr>
          <w:rFonts w:cs="Times New Roman"/>
          <w:szCs w:val="28"/>
          <w:lang w:val="en-US"/>
        </w:rPr>
        <w:t>k</w:t>
      </w:r>
      <w:r w:rsidRPr="00351B97">
        <w:rPr>
          <w:rFonts w:cs="Times New Roman"/>
          <w:szCs w:val="28"/>
        </w:rPr>
        <w:t xml:space="preserve">+1-го, </w:t>
      </w:r>
      <w:r w:rsidRPr="00351B97">
        <w:rPr>
          <w:rFonts w:cs="Times New Roman"/>
          <w:szCs w:val="28"/>
          <w:lang w:val="en-US"/>
        </w:rPr>
        <w:t>j</w:t>
      </w:r>
      <w:r w:rsidRPr="00351B97">
        <w:rPr>
          <w:rFonts w:cs="Times New Roman"/>
          <w:szCs w:val="28"/>
        </w:rPr>
        <w:t>-го муниципального образования соответствующего типа;</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ДВБО</w:t>
      </w:r>
      <w:r w:rsidRPr="00351B97">
        <w:rPr>
          <w:rFonts w:cs="Times New Roman"/>
          <w:szCs w:val="28"/>
        </w:rPr>
        <w:tab/>
        <w:t>– общий объем бюджетных ассигнований бюджета субъекта Российской Федерации на выравнивание бюджетной обеспеченности поселений (внутригородских районов) в части муниципальных образований, относящихся к конкретному типу, в очередном финансовом году (первом и втором годах планового периода);</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НД</w:t>
      </w:r>
      <w:r w:rsidRPr="00351B97">
        <w:rPr>
          <w:rFonts w:cs="Times New Roman"/>
          <w:szCs w:val="28"/>
        </w:rPr>
        <w:tab/>
        <w:t>– налоговые доходы бюджетов муниципальных образований соответствующего типа в очередном финансовом году (первом или втором годах планового периода);</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Н</w:t>
      </w:r>
      <w:r w:rsidRPr="00351B97">
        <w:rPr>
          <w:rFonts w:cs="Times New Roman"/>
          <w:szCs w:val="28"/>
        </w:rPr>
        <w:tab/>
        <w:t>– численность постоянного населения всех муниципальных образований соответствующего типа;</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ИБР</w:t>
      </w:r>
      <w:proofErr w:type="gramStart"/>
      <w:r w:rsidRPr="00351B97">
        <w:rPr>
          <w:rFonts w:cs="Times New Roman"/>
          <w:szCs w:val="28"/>
          <w:vertAlign w:val="subscript"/>
          <w:lang w:val="en-US"/>
        </w:rPr>
        <w:t>j</w:t>
      </w:r>
      <w:proofErr w:type="gramEnd"/>
      <w:r w:rsidRPr="00351B97">
        <w:rPr>
          <w:rFonts w:cs="Times New Roman"/>
          <w:szCs w:val="28"/>
        </w:rPr>
        <w:tab/>
        <w:t xml:space="preserve">– индекс бюджетных расходов </w:t>
      </w:r>
      <w:r w:rsidRPr="00351B97">
        <w:rPr>
          <w:rFonts w:cs="Times New Roman"/>
          <w:szCs w:val="28"/>
          <w:lang w:val="en-US"/>
        </w:rPr>
        <w:t>j</w:t>
      </w:r>
      <w:r w:rsidRPr="00351B97">
        <w:rPr>
          <w:rFonts w:cs="Times New Roman"/>
          <w:szCs w:val="28"/>
        </w:rPr>
        <w:t>-го муниципального образования соответствующего типа;</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Н</w:t>
      </w:r>
      <w:proofErr w:type="gramStart"/>
      <w:r w:rsidRPr="00351B97">
        <w:rPr>
          <w:rFonts w:cs="Times New Roman"/>
          <w:szCs w:val="28"/>
          <w:vertAlign w:val="subscript"/>
          <w:lang w:val="en-US"/>
        </w:rPr>
        <w:t>j</w:t>
      </w:r>
      <w:proofErr w:type="gramEnd"/>
      <w:r w:rsidRPr="00351B97">
        <w:rPr>
          <w:rFonts w:cs="Times New Roman"/>
          <w:szCs w:val="28"/>
        </w:rPr>
        <w:tab/>
        <w:t xml:space="preserve">– численность постоянного населения </w:t>
      </w:r>
      <w:r w:rsidRPr="00351B97">
        <w:rPr>
          <w:rFonts w:cs="Times New Roman"/>
          <w:szCs w:val="28"/>
          <w:lang w:val="en-US"/>
        </w:rPr>
        <w:t>j</w:t>
      </w:r>
      <w:r w:rsidRPr="00351B97">
        <w:rPr>
          <w:rFonts w:cs="Times New Roman"/>
          <w:szCs w:val="28"/>
        </w:rPr>
        <w:t>-го муниципального образования соответствующего типа;</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SUM</w:t>
      </w:r>
      <w:r w:rsidRPr="00351B97">
        <w:rPr>
          <w:rFonts w:cs="Times New Roman"/>
          <w:szCs w:val="28"/>
        </w:rPr>
        <w:tab/>
        <w:t>– знак суммирования. Суммируются только слагаемые, имеющие положительное значение.</w:t>
      </w:r>
    </w:p>
    <w:p w:rsidR="00F61344" w:rsidRPr="00351B97" w:rsidRDefault="00F61344" w:rsidP="00351B97">
      <w:pPr>
        <w:spacing w:line="240" w:lineRule="auto"/>
        <w:rPr>
          <w:rFonts w:cs="Times New Roman"/>
          <w:szCs w:val="28"/>
        </w:rPr>
      </w:pPr>
      <w:r w:rsidRPr="00351B97">
        <w:rPr>
          <w:rFonts w:cs="Times New Roman"/>
          <w:szCs w:val="28"/>
        </w:rPr>
        <w:t>В качестве альтернативного варианта определения критерия выравнивания расчетной бюджетной обеспеченности (КВБО) для муниципальных образований одного типа можно рекомендовать следующую формулу:</w:t>
      </w:r>
    </w:p>
    <w:p w:rsidR="00F61344" w:rsidRPr="00351B97" w:rsidRDefault="00F61344" w:rsidP="00351B97">
      <w:pPr>
        <w:spacing w:line="240" w:lineRule="auto"/>
        <w:rPr>
          <w:rFonts w:cs="Times New Roman"/>
          <w:szCs w:val="28"/>
        </w:rPr>
      </w:pPr>
      <w:r w:rsidRPr="00351B97">
        <w:rPr>
          <w:rFonts w:cs="Times New Roman"/>
          <w:szCs w:val="28"/>
        </w:rPr>
        <w:t>КВБО = (НД + ДВБО) / НД</w:t>
      </w:r>
      <w:r w:rsidRPr="00351B97">
        <w:rPr>
          <w:rFonts w:cs="Times New Roman"/>
          <w:color w:val="282828"/>
          <w:szCs w:val="28"/>
        </w:rPr>
        <w:t>,</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где</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ДВБО</w:t>
      </w:r>
      <w:r w:rsidRPr="00351B97">
        <w:rPr>
          <w:rFonts w:cs="Times New Roman"/>
          <w:szCs w:val="28"/>
        </w:rPr>
        <w:tab/>
        <w:t>– общий объем бюджетных ассигнований бюджета субъекта Российской Федерации на выравнивание бюджетной обеспеченности поселений (внутригородских районов) в части муниципальных образований, относящихся к конкретному типу, в очередном финансовом году (первом и втором годах планового периода);</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НД</w:t>
      </w:r>
      <w:r w:rsidRPr="00351B97">
        <w:rPr>
          <w:rFonts w:cs="Times New Roman"/>
          <w:szCs w:val="28"/>
        </w:rPr>
        <w:tab/>
        <w:t>– прогноз (оценка) налоговых доходов бюджетов муниципальных образований соответствующего типа в очередном финансовом году (первом или втором годах планового периода).</w:t>
      </w:r>
    </w:p>
    <w:p w:rsidR="00F61344" w:rsidRPr="00351B97" w:rsidRDefault="00F61344" w:rsidP="00351B97">
      <w:pPr>
        <w:pStyle w:val="3"/>
        <w:spacing w:before="0" w:line="240" w:lineRule="auto"/>
        <w:rPr>
          <w:rFonts w:cs="Times New Roman"/>
          <w:szCs w:val="28"/>
          <w:shd w:val="clear" w:color="auto" w:fill="FFFFFF"/>
        </w:rPr>
      </w:pPr>
      <w:r w:rsidRPr="00351B97">
        <w:rPr>
          <w:rFonts w:cs="Times New Roman"/>
          <w:szCs w:val="28"/>
          <w:shd w:val="clear" w:color="auto" w:fill="FFFFFF"/>
        </w:rPr>
        <w:t>Критерий выравнивания расчетной бюджетной обеспеченности муниципальных районов (городских округов, городских округов с внутригородским делением)</w:t>
      </w:r>
    </w:p>
    <w:p w:rsidR="00F61344" w:rsidRPr="00351B97" w:rsidRDefault="00F61344" w:rsidP="00351B97">
      <w:pPr>
        <w:spacing w:line="240" w:lineRule="auto"/>
        <w:rPr>
          <w:rFonts w:cs="Times New Roman"/>
          <w:szCs w:val="28"/>
        </w:rPr>
      </w:pPr>
      <w:r w:rsidRPr="00351B97">
        <w:rPr>
          <w:rFonts w:cs="Times New Roman"/>
          <w:szCs w:val="28"/>
        </w:rPr>
        <w:t xml:space="preserve">Данный критерий применяется как для определения общего объема дотаций на выравнивание бюджетной обеспеченности муниципальных районов (городских округов, городских округов с внутригородским делением), так и для определения перечня получателей соответствующих дотаций в части их распределения исходя из уровня бюджетной </w:t>
      </w:r>
      <w:r w:rsidRPr="00351B97">
        <w:rPr>
          <w:rFonts w:cs="Times New Roman"/>
          <w:szCs w:val="28"/>
        </w:rPr>
        <w:lastRenderedPageBreak/>
        <w:t>обеспеченности муниципальных районов (городских округов, городских округов с внутригородским делением).</w:t>
      </w:r>
    </w:p>
    <w:p w:rsidR="00F61344" w:rsidRPr="00351B97" w:rsidRDefault="00F61344" w:rsidP="00351B97">
      <w:pPr>
        <w:spacing w:line="240" w:lineRule="auto"/>
        <w:rPr>
          <w:rFonts w:cs="Times New Roman"/>
          <w:szCs w:val="28"/>
        </w:rPr>
      </w:pPr>
      <w:r w:rsidRPr="00351B97">
        <w:rPr>
          <w:rFonts w:cs="Times New Roman"/>
          <w:szCs w:val="28"/>
        </w:rPr>
        <w:t xml:space="preserve">Данный критерий (КВБО) является единым для муниципальных районов, городских округов и городских округов с внутригородским делением и в случае, если субъект Российской Федерации выбирает вариант формирования </w:t>
      </w:r>
      <w:proofErr w:type="gramStart"/>
      <w:r w:rsidRPr="00351B97">
        <w:rPr>
          <w:rFonts w:cs="Times New Roman"/>
          <w:szCs w:val="28"/>
        </w:rPr>
        <w:t>критерия</w:t>
      </w:r>
      <w:proofErr w:type="gramEnd"/>
      <w:r w:rsidRPr="00351B97">
        <w:rPr>
          <w:rFonts w:cs="Times New Roman"/>
          <w:szCs w:val="28"/>
        </w:rPr>
        <w:t xml:space="preserve"> на основе индексации достигнутого ранее уровня с корректировкой на изменение расходных обязательств,</w:t>
      </w:r>
      <w:r w:rsidRPr="00351B97">
        <w:rPr>
          <w:rFonts w:cs="Times New Roman"/>
          <w:b/>
          <w:szCs w:val="28"/>
        </w:rPr>
        <w:t xml:space="preserve"> </w:t>
      </w:r>
      <w:r w:rsidRPr="00351B97">
        <w:rPr>
          <w:rFonts w:cs="Times New Roman"/>
          <w:szCs w:val="28"/>
        </w:rPr>
        <w:t>может рассчитываться по следующей формуле:</w:t>
      </w:r>
    </w:p>
    <w:p w:rsidR="00F61344" w:rsidRPr="00351B97" w:rsidRDefault="00F61344" w:rsidP="00351B97">
      <w:pPr>
        <w:spacing w:line="240" w:lineRule="auto"/>
        <w:ind w:left="709" w:firstLine="0"/>
        <w:rPr>
          <w:rFonts w:cs="Times New Roman"/>
          <w:color w:val="282828"/>
          <w:szCs w:val="28"/>
        </w:rPr>
      </w:pPr>
      <w:r w:rsidRPr="00351B97">
        <w:rPr>
          <w:rFonts w:cs="Times New Roman"/>
          <w:szCs w:val="28"/>
        </w:rPr>
        <w:t>КВБО = (КВБО</w:t>
      </w:r>
      <w:r w:rsidRPr="00351B97">
        <w:rPr>
          <w:rFonts w:cs="Times New Roman"/>
          <w:szCs w:val="28"/>
          <w:vertAlign w:val="superscript"/>
        </w:rPr>
        <w:t>0</w:t>
      </w:r>
      <w:r w:rsidRPr="00351B97">
        <w:rPr>
          <w:rFonts w:cs="Times New Roman"/>
          <w:szCs w:val="28"/>
        </w:rPr>
        <w:t xml:space="preserve"> х НД</w:t>
      </w:r>
      <w:r w:rsidRPr="00351B97">
        <w:rPr>
          <w:rFonts w:cs="Times New Roman"/>
          <w:szCs w:val="28"/>
          <w:vertAlign w:val="superscript"/>
        </w:rPr>
        <w:t>0</w:t>
      </w:r>
      <w:r w:rsidRPr="00351B97">
        <w:rPr>
          <w:rFonts w:cs="Times New Roman"/>
          <w:szCs w:val="28"/>
        </w:rPr>
        <w:t xml:space="preserve"> х</w:t>
      </w:r>
      <w:proofErr w:type="gramStart"/>
      <w:r w:rsidRPr="00351B97">
        <w:rPr>
          <w:rFonts w:cs="Times New Roman"/>
          <w:szCs w:val="28"/>
        </w:rPr>
        <w:t xml:space="preserve"> И</w:t>
      </w:r>
      <w:proofErr w:type="gramEnd"/>
      <w:r w:rsidRPr="00351B97">
        <w:rPr>
          <w:rFonts w:cs="Times New Roman"/>
          <w:szCs w:val="28"/>
        </w:rPr>
        <w:t xml:space="preserve"> + ИРО) / НД</w:t>
      </w:r>
      <w:r w:rsidRPr="00351B97">
        <w:rPr>
          <w:rFonts w:cs="Times New Roman"/>
          <w:color w:val="282828"/>
          <w:szCs w:val="28"/>
        </w:rPr>
        <w:t xml:space="preserve">, </w:t>
      </w:r>
      <w:r w:rsidRPr="00351B97">
        <w:rPr>
          <w:rFonts w:cs="Times New Roman"/>
          <w:color w:val="282828"/>
          <w:szCs w:val="28"/>
        </w:rPr>
        <w:tab/>
      </w:r>
    </w:p>
    <w:p w:rsidR="00F61344" w:rsidRPr="00351B97" w:rsidRDefault="00F61344" w:rsidP="00351B97">
      <w:pPr>
        <w:tabs>
          <w:tab w:val="left" w:pos="3402"/>
        </w:tabs>
        <w:spacing w:line="240" w:lineRule="auto"/>
        <w:ind w:left="709" w:firstLine="0"/>
        <w:rPr>
          <w:rFonts w:cs="Times New Roman"/>
          <w:szCs w:val="28"/>
        </w:rPr>
      </w:pPr>
      <w:r w:rsidRPr="00351B97">
        <w:rPr>
          <w:rFonts w:cs="Times New Roman"/>
          <w:szCs w:val="28"/>
        </w:rPr>
        <w:tab/>
      </w:r>
      <w:r w:rsidRPr="00351B97">
        <w:rPr>
          <w:rFonts w:cs="Times New Roman"/>
          <w:color w:val="282828"/>
          <w:szCs w:val="28"/>
        </w:rPr>
        <w:t xml:space="preserve">при </w:t>
      </w:r>
      <w:r w:rsidRPr="00351B97">
        <w:rPr>
          <w:rFonts w:cs="Times New Roman"/>
          <w:szCs w:val="28"/>
        </w:rPr>
        <w:t>(КВБО</w:t>
      </w:r>
      <w:r w:rsidRPr="00351B97">
        <w:rPr>
          <w:rFonts w:cs="Times New Roman"/>
          <w:szCs w:val="28"/>
          <w:vertAlign w:val="superscript"/>
        </w:rPr>
        <w:t>0</w:t>
      </w:r>
      <w:r w:rsidRPr="00351B97">
        <w:rPr>
          <w:rFonts w:cs="Times New Roman"/>
          <w:szCs w:val="28"/>
        </w:rPr>
        <w:t xml:space="preserve"> х НД</w:t>
      </w:r>
      <w:r w:rsidRPr="00351B97">
        <w:rPr>
          <w:rFonts w:cs="Times New Roman"/>
          <w:szCs w:val="28"/>
          <w:vertAlign w:val="superscript"/>
        </w:rPr>
        <w:t>0</w:t>
      </w:r>
      <w:r w:rsidRPr="00351B97">
        <w:rPr>
          <w:rFonts w:cs="Times New Roman"/>
          <w:szCs w:val="28"/>
        </w:rPr>
        <w:t xml:space="preserve"> х</w:t>
      </w:r>
      <w:proofErr w:type="gramStart"/>
      <w:r w:rsidRPr="00351B97">
        <w:rPr>
          <w:rFonts w:cs="Times New Roman"/>
          <w:szCs w:val="28"/>
        </w:rPr>
        <w:t xml:space="preserve"> И</w:t>
      </w:r>
      <w:proofErr w:type="gramEnd"/>
      <w:r w:rsidRPr="00351B97">
        <w:rPr>
          <w:rFonts w:cs="Times New Roman"/>
          <w:szCs w:val="28"/>
        </w:rPr>
        <w:t xml:space="preserve"> + ИРО) / НД ≥ КВБО</w:t>
      </w:r>
      <w:r w:rsidRPr="00351B97">
        <w:rPr>
          <w:rFonts w:cs="Times New Roman"/>
          <w:szCs w:val="28"/>
          <w:vertAlign w:val="superscript"/>
        </w:rPr>
        <w:t>0</w:t>
      </w:r>
      <w:r w:rsidRPr="00351B97">
        <w:rPr>
          <w:rFonts w:cs="Times New Roman"/>
          <w:szCs w:val="28"/>
        </w:rPr>
        <w:t>,</w:t>
      </w:r>
    </w:p>
    <w:p w:rsidR="00F61344" w:rsidRPr="00351B97" w:rsidRDefault="00F61344" w:rsidP="00351B97">
      <w:pPr>
        <w:tabs>
          <w:tab w:val="left" w:pos="3402"/>
        </w:tabs>
        <w:spacing w:line="240" w:lineRule="auto"/>
        <w:ind w:left="709" w:firstLine="0"/>
        <w:rPr>
          <w:rFonts w:cs="Times New Roman"/>
          <w:szCs w:val="28"/>
        </w:rPr>
      </w:pPr>
      <w:r w:rsidRPr="00351B97">
        <w:rPr>
          <w:rFonts w:cs="Times New Roman"/>
          <w:color w:val="282828"/>
          <w:szCs w:val="28"/>
        </w:rPr>
        <w:t>КВБО = КВБО</w:t>
      </w:r>
      <w:r w:rsidRPr="00351B97">
        <w:rPr>
          <w:rFonts w:cs="Times New Roman"/>
          <w:color w:val="282828"/>
          <w:szCs w:val="28"/>
          <w:vertAlign w:val="superscript"/>
        </w:rPr>
        <w:t>0</w:t>
      </w:r>
      <w:r w:rsidRPr="00351B97">
        <w:rPr>
          <w:rFonts w:cs="Times New Roman"/>
          <w:color w:val="282828"/>
          <w:szCs w:val="28"/>
        </w:rPr>
        <w:t>,</w:t>
      </w:r>
      <w:r w:rsidRPr="00351B97">
        <w:rPr>
          <w:rFonts w:cs="Times New Roman"/>
          <w:color w:val="282828"/>
          <w:szCs w:val="28"/>
        </w:rPr>
        <w:tab/>
        <w:t xml:space="preserve">при </w:t>
      </w:r>
      <w:r w:rsidRPr="00351B97">
        <w:rPr>
          <w:rFonts w:cs="Times New Roman"/>
          <w:szCs w:val="28"/>
        </w:rPr>
        <w:t>(КВБО</w:t>
      </w:r>
      <w:r w:rsidRPr="00351B97">
        <w:rPr>
          <w:rFonts w:cs="Times New Roman"/>
          <w:szCs w:val="28"/>
          <w:vertAlign w:val="superscript"/>
        </w:rPr>
        <w:t>0</w:t>
      </w:r>
      <w:r w:rsidRPr="00351B97">
        <w:rPr>
          <w:rFonts w:cs="Times New Roman"/>
          <w:szCs w:val="28"/>
        </w:rPr>
        <w:t xml:space="preserve"> х НД</w:t>
      </w:r>
      <w:r w:rsidRPr="00351B97">
        <w:rPr>
          <w:rFonts w:cs="Times New Roman"/>
          <w:szCs w:val="28"/>
          <w:vertAlign w:val="superscript"/>
        </w:rPr>
        <w:t>0</w:t>
      </w:r>
      <w:r w:rsidRPr="00351B97">
        <w:rPr>
          <w:rFonts w:cs="Times New Roman"/>
          <w:szCs w:val="28"/>
        </w:rPr>
        <w:t xml:space="preserve"> х</w:t>
      </w:r>
      <w:proofErr w:type="gramStart"/>
      <w:r w:rsidRPr="00351B97">
        <w:rPr>
          <w:rFonts w:cs="Times New Roman"/>
          <w:szCs w:val="28"/>
        </w:rPr>
        <w:t xml:space="preserve"> И</w:t>
      </w:r>
      <w:proofErr w:type="gramEnd"/>
      <w:r w:rsidRPr="00351B97">
        <w:rPr>
          <w:rFonts w:cs="Times New Roman"/>
          <w:szCs w:val="28"/>
        </w:rPr>
        <w:t xml:space="preserve"> + ИРО) / НД &lt; КВБО</w:t>
      </w:r>
      <w:r w:rsidRPr="00351B97">
        <w:rPr>
          <w:rFonts w:cs="Times New Roman"/>
          <w:szCs w:val="28"/>
          <w:vertAlign w:val="superscript"/>
        </w:rPr>
        <w:t>0</w:t>
      </w:r>
      <w:r w:rsidRPr="00351B97">
        <w:rPr>
          <w:rFonts w:cs="Times New Roman"/>
          <w:szCs w:val="28"/>
        </w:rPr>
        <w:t>,</w:t>
      </w:r>
    </w:p>
    <w:p w:rsidR="00F61344" w:rsidRPr="00351B97" w:rsidRDefault="00F61344" w:rsidP="00351B97">
      <w:pPr>
        <w:spacing w:line="240" w:lineRule="auto"/>
        <w:rPr>
          <w:rFonts w:cs="Times New Roman"/>
          <w:szCs w:val="28"/>
        </w:rPr>
      </w:pPr>
      <w:r w:rsidRPr="00351B97">
        <w:rPr>
          <w:rFonts w:cs="Times New Roman"/>
          <w:szCs w:val="28"/>
        </w:rPr>
        <w:t>где</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КВБО</w:t>
      </w:r>
      <w:proofErr w:type="gramStart"/>
      <w:r w:rsidRPr="00351B97">
        <w:rPr>
          <w:rFonts w:cs="Times New Roman"/>
          <w:szCs w:val="28"/>
          <w:vertAlign w:val="superscript"/>
        </w:rPr>
        <w:t>0</w:t>
      </w:r>
      <w:proofErr w:type="gramEnd"/>
      <w:r w:rsidRPr="00351B97">
        <w:rPr>
          <w:rFonts w:cs="Times New Roman"/>
          <w:szCs w:val="28"/>
        </w:rPr>
        <w:tab/>
        <w:t xml:space="preserve">– критерий выравнивания </w:t>
      </w:r>
      <w:r w:rsidRPr="00351B97">
        <w:rPr>
          <w:rFonts w:cs="Times New Roman"/>
          <w:bCs/>
          <w:iCs/>
          <w:szCs w:val="28"/>
          <w:shd w:val="clear" w:color="auto" w:fill="FFFFFF"/>
        </w:rPr>
        <w:t xml:space="preserve">расчетной бюджетной обеспеченности </w:t>
      </w:r>
      <w:r w:rsidRPr="00351B97">
        <w:rPr>
          <w:rFonts w:cs="Times New Roman"/>
          <w:szCs w:val="28"/>
        </w:rPr>
        <w:t>муниципальных районов (городских округов, городских округов с внутригородским делением), установленный законом о бюджете субъекта Российской Федерации на текущий финансовый год (очередной финансовый год или первый год планового периода);</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И</w:t>
      </w:r>
      <w:r w:rsidRPr="00351B97">
        <w:rPr>
          <w:rFonts w:cs="Times New Roman"/>
          <w:szCs w:val="28"/>
        </w:rPr>
        <w:tab/>
        <w:t>– индекс роста показателя в очередном финансовом году (первом или втором годах планового периода) по отношению к текущему финансовому году (очередному финансовому году или первому году планового периода). В качестве такого индекса можно применять индекс потребительских цен, индекс роста доходов бюджета субъекта Российской Федерации, индекс роста доходов консолидированного бюджета субъекта Российской Федерации, индекс роста номинального объема ВРП, а также иные индексы, учитывающие, в том числе, финансовые возможности субъекта Российской Федерации</w:t>
      </w:r>
      <w:r w:rsidRPr="00351B97">
        <w:rPr>
          <w:rStyle w:val="af"/>
          <w:rFonts w:cs="Times New Roman"/>
          <w:szCs w:val="28"/>
        </w:rPr>
        <w:footnoteReference w:id="9"/>
      </w:r>
      <w:r w:rsidRPr="00351B97">
        <w:rPr>
          <w:rFonts w:cs="Times New Roman"/>
          <w:szCs w:val="28"/>
        </w:rPr>
        <w:t>;</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НД</w:t>
      </w:r>
      <w:proofErr w:type="gramStart"/>
      <w:r w:rsidRPr="00351B97">
        <w:rPr>
          <w:rFonts w:cs="Times New Roman"/>
          <w:szCs w:val="28"/>
          <w:vertAlign w:val="superscript"/>
        </w:rPr>
        <w:t>0</w:t>
      </w:r>
      <w:proofErr w:type="gramEnd"/>
      <w:r w:rsidRPr="00351B97">
        <w:rPr>
          <w:rFonts w:cs="Times New Roman"/>
          <w:szCs w:val="28"/>
        </w:rPr>
        <w:tab/>
        <w:t>– прогноз (оценка) налоговых доходов бюджетов муниципальных районов, городских округов, городских округов с внутригородским делением в текущем финансовом году (очередном финансовом году или первом году планового периода) без учета доходов по дополнительным нормативам отчислений от НДФЛ;</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НД</w:t>
      </w:r>
      <w:r w:rsidRPr="00351B97">
        <w:rPr>
          <w:rFonts w:cs="Times New Roman"/>
          <w:szCs w:val="28"/>
        </w:rPr>
        <w:tab/>
        <w:t>– прогноз (оценка) налоговых доходов бюджетов муниципальных районов, городских округов, городских округов с внутригородским делением в очередном финансовом году (первом или втором годах планового периода) без учета доходов по дополнительным нормативам отчислений от НДФЛ;</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ИРО</w:t>
      </w:r>
      <w:r w:rsidRPr="00351B97">
        <w:rPr>
          <w:rFonts w:cs="Times New Roman"/>
          <w:szCs w:val="28"/>
        </w:rPr>
        <w:tab/>
        <w:t>– изменение объема расходных обязательств муниципальных районов, городских округов, городских округов с внутригородским делением, вызванное изменением разграничения полномочий в очередном финансовом году (первом или втором годах планового периода) по сравнению с текущим финансовым годом (очередным финансовым годом или первом годом планового периода).</w:t>
      </w:r>
    </w:p>
    <w:p w:rsidR="00F61344" w:rsidRPr="00351B97" w:rsidRDefault="00F61344" w:rsidP="00351B97">
      <w:pPr>
        <w:spacing w:line="240" w:lineRule="auto"/>
        <w:rPr>
          <w:rFonts w:cs="Times New Roman"/>
          <w:szCs w:val="28"/>
        </w:rPr>
      </w:pPr>
      <w:r w:rsidRPr="00351B97">
        <w:rPr>
          <w:rFonts w:cs="Times New Roman"/>
          <w:szCs w:val="28"/>
        </w:rPr>
        <w:t xml:space="preserve">Представленная выше формула позволяет обеспечить сбалансированность бюджетов муниципальных районов (городских округов, городских округов с внутригородским делением) в случае изменения разграничения расходных обязательств и (или) доходных источников. При </w:t>
      </w:r>
      <w:r w:rsidRPr="00351B97">
        <w:rPr>
          <w:rFonts w:cs="Times New Roman"/>
          <w:szCs w:val="28"/>
        </w:rPr>
        <w:lastRenderedPageBreak/>
        <w:t>стабильной системе разграничения полномочий значение соответствующего критерия выравнивания можно зафиксировать на достигнутом ранее уровне.</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В приведенной выше формуле можно использовать показатели и суммы без учета муниципальных образований, бюджетная обеспеченность которых будет заведомо выше критерия, и которые, следовательно, не смогут претендовать на получение соответствующих дотаций.</w:t>
      </w:r>
    </w:p>
    <w:p w:rsidR="00F61344" w:rsidRPr="00351B97" w:rsidRDefault="00F61344" w:rsidP="00351B97">
      <w:pPr>
        <w:pStyle w:val="2"/>
        <w:numPr>
          <w:ilvl w:val="1"/>
          <w:numId w:val="4"/>
        </w:numPr>
        <w:spacing w:before="0" w:line="240" w:lineRule="auto"/>
        <w:ind w:left="709" w:firstLine="0"/>
        <w:rPr>
          <w:rFonts w:cs="Times New Roman"/>
          <w:szCs w:val="28"/>
        </w:rPr>
      </w:pPr>
      <w:bookmarkStart w:id="86" w:name="_Toc404708971"/>
      <w:bookmarkStart w:id="87" w:name="_Toc404970412"/>
      <w:bookmarkStart w:id="88" w:name="_Toc408919616"/>
      <w:r w:rsidRPr="00351B97">
        <w:rPr>
          <w:rFonts w:cs="Times New Roman"/>
          <w:szCs w:val="28"/>
        </w:rPr>
        <w:t>Общий объем дотаций на выравнивание бюджетной обеспеченности</w:t>
      </w:r>
      <w:bookmarkEnd w:id="86"/>
      <w:bookmarkEnd w:id="87"/>
      <w:bookmarkEnd w:id="88"/>
    </w:p>
    <w:p w:rsidR="00F61344" w:rsidRPr="00351B97" w:rsidRDefault="00F61344" w:rsidP="00351B97">
      <w:pPr>
        <w:spacing w:line="240" w:lineRule="auto"/>
        <w:rPr>
          <w:rFonts w:cs="Times New Roman"/>
          <w:szCs w:val="28"/>
        </w:rPr>
      </w:pPr>
      <w:r w:rsidRPr="00351B97">
        <w:rPr>
          <w:rFonts w:cs="Times New Roman"/>
          <w:szCs w:val="28"/>
        </w:rPr>
        <w:t>При определении общего объема дотаций на выравнивание бюджетной обеспеченности могут ставиться следующие цели:</w:t>
      </w:r>
    </w:p>
    <w:p w:rsidR="00F61344" w:rsidRPr="00351B97" w:rsidRDefault="00F61344" w:rsidP="00351B97">
      <w:pPr>
        <w:pStyle w:val="af2"/>
        <w:numPr>
          <w:ilvl w:val="0"/>
          <w:numId w:val="75"/>
        </w:numPr>
        <w:spacing w:line="240" w:lineRule="auto"/>
        <w:ind w:left="851"/>
        <w:rPr>
          <w:rFonts w:cs="Times New Roman"/>
          <w:szCs w:val="28"/>
        </w:rPr>
      </w:pPr>
      <w:r w:rsidRPr="00351B97">
        <w:rPr>
          <w:rFonts w:cs="Times New Roman"/>
          <w:szCs w:val="28"/>
        </w:rPr>
        <w:t xml:space="preserve">Сокращение дифференциации уровня бюджетной обеспеченности или финансовых возможностей. </w:t>
      </w:r>
      <w:proofErr w:type="gramStart"/>
      <w:r w:rsidRPr="00351B97">
        <w:rPr>
          <w:rFonts w:cs="Times New Roman"/>
          <w:szCs w:val="28"/>
        </w:rPr>
        <w:t>Предполагается именно сокращение дифференциации вне зависимости от общей финансовой ситуации в муниципальных образованиях, а также от того, какие налоговые доходы и в каком объеме передаются муниципальным образованиям сверх установленных Бюджетным кодексом Российской Федерации.</w:t>
      </w:r>
      <w:proofErr w:type="gramEnd"/>
      <w:r w:rsidRPr="00351B97">
        <w:rPr>
          <w:rFonts w:cs="Times New Roman"/>
          <w:szCs w:val="28"/>
        </w:rPr>
        <w:t xml:space="preserve"> </w:t>
      </w:r>
      <w:proofErr w:type="gramStart"/>
      <w:r w:rsidRPr="00351B97">
        <w:rPr>
          <w:rFonts w:cs="Times New Roman"/>
          <w:szCs w:val="28"/>
        </w:rPr>
        <w:t xml:space="preserve">Такой подход обеспечивает сокращение дифференциации различий между муниципальными образованиями по уровню бюджетной обеспеченности или финансовых возможностей до заданной величины, но при этом может приводить к </w:t>
      </w:r>
      <w:proofErr w:type="spellStart"/>
      <w:r w:rsidRPr="00351B97">
        <w:rPr>
          <w:rFonts w:cs="Times New Roman"/>
          <w:szCs w:val="28"/>
        </w:rPr>
        <w:t>проциклическому</w:t>
      </w:r>
      <w:proofErr w:type="spellEnd"/>
      <w:r w:rsidRPr="00351B97">
        <w:rPr>
          <w:rFonts w:cs="Times New Roman"/>
          <w:szCs w:val="28"/>
        </w:rPr>
        <w:t xml:space="preserve"> изменению общего объема дотаций в зависимости от стадии экономического цикла, а также положительной зависимости от переданного объема налоговых доходов местным бюджетам, что, в свою очередь, может приводить к общей вертикальной несбалансированности регионального и местных</w:t>
      </w:r>
      <w:proofErr w:type="gramEnd"/>
      <w:r w:rsidRPr="00351B97">
        <w:rPr>
          <w:rFonts w:cs="Times New Roman"/>
          <w:szCs w:val="28"/>
        </w:rPr>
        <w:t xml:space="preserve"> бюджетов.</w:t>
      </w:r>
    </w:p>
    <w:p w:rsidR="00F61344" w:rsidRPr="00351B97" w:rsidRDefault="00F61344" w:rsidP="00351B97">
      <w:pPr>
        <w:pStyle w:val="af2"/>
        <w:numPr>
          <w:ilvl w:val="0"/>
          <w:numId w:val="75"/>
        </w:numPr>
        <w:spacing w:line="240" w:lineRule="auto"/>
        <w:ind w:left="851"/>
        <w:rPr>
          <w:rFonts w:cs="Times New Roman"/>
          <w:szCs w:val="28"/>
        </w:rPr>
      </w:pPr>
      <w:r w:rsidRPr="00351B97">
        <w:rPr>
          <w:rFonts w:cs="Times New Roman"/>
          <w:szCs w:val="28"/>
        </w:rPr>
        <w:t>Обеспечение общей сбалансированности местных бюджетов. Такой подход рассматривает дотации на выравнивание бюджетной обеспеченности как механизм покрытия (полного или частичного) общего расчетного дефицита местных бюджетов с учетом изменения доходов и расходов бюджетов муниципальных образований, вызванных любыми причинами. При этом обеспечивается максимальная стабильность общего объема доходов муниципальных образований, но степень дифференциации уровня бюджетной обеспеченности различных муниципальных образований при изменении разграничения полномочий или доходов может достаточно сильно варьироваться.</w:t>
      </w:r>
    </w:p>
    <w:p w:rsidR="00F61344" w:rsidRPr="00351B97" w:rsidRDefault="00F61344" w:rsidP="00351B97">
      <w:pPr>
        <w:pStyle w:val="af2"/>
        <w:numPr>
          <w:ilvl w:val="0"/>
          <w:numId w:val="75"/>
        </w:numPr>
        <w:spacing w:line="240" w:lineRule="auto"/>
        <w:ind w:left="851"/>
        <w:rPr>
          <w:rFonts w:cs="Times New Roman"/>
          <w:szCs w:val="28"/>
        </w:rPr>
      </w:pPr>
      <w:r w:rsidRPr="00351B97">
        <w:rPr>
          <w:rFonts w:cs="Times New Roman"/>
          <w:szCs w:val="28"/>
        </w:rPr>
        <w:t>Обеспечение стабильности размеров выравнивающих дотаций местным бюджетам. В данном случае рассматриваемые дотации фактически превращаются в стабильный источник доходов, который относительно легко прогнозировать.</w:t>
      </w:r>
    </w:p>
    <w:p w:rsidR="00F61344" w:rsidRPr="00351B97" w:rsidRDefault="00F61344" w:rsidP="00351B97">
      <w:pPr>
        <w:pStyle w:val="3"/>
        <w:spacing w:before="0" w:line="240" w:lineRule="auto"/>
        <w:rPr>
          <w:rFonts w:cs="Times New Roman"/>
          <w:szCs w:val="28"/>
        </w:rPr>
      </w:pPr>
      <w:r w:rsidRPr="00351B97">
        <w:rPr>
          <w:rFonts w:cs="Times New Roman"/>
          <w:szCs w:val="28"/>
        </w:rPr>
        <w:t>Общий объем дотаций на выравнивание бюджетной обеспеченности поселений (внутригородских районов)</w:t>
      </w:r>
    </w:p>
    <w:p w:rsidR="00F61344" w:rsidRPr="00351B97" w:rsidRDefault="00F61344" w:rsidP="00351B97">
      <w:pPr>
        <w:spacing w:line="240" w:lineRule="auto"/>
        <w:rPr>
          <w:rFonts w:cs="Times New Roman"/>
          <w:szCs w:val="28"/>
        </w:rPr>
      </w:pPr>
      <w:r w:rsidRPr="00351B97">
        <w:rPr>
          <w:rFonts w:cs="Times New Roman"/>
          <w:szCs w:val="28"/>
        </w:rPr>
        <w:t xml:space="preserve">Общий объем дотаций на выравнивание бюджетной обеспеченности поселений (внутригородских районов) определяется исходя из необходимости достижения критериев выравнивания финансовых возможностей городских поселений (включая городские округа), сельских </w:t>
      </w:r>
      <w:r w:rsidRPr="00351B97">
        <w:rPr>
          <w:rFonts w:cs="Times New Roman"/>
          <w:szCs w:val="28"/>
        </w:rPr>
        <w:lastRenderedPageBreak/>
        <w:t>поселений, внутригородских районов. Соответственно, он должен быть не ниже общего объема дотаций на выравнивание бюджетной обеспеченности поселений (внутригородских районов) (Ф), который может определяться по одной из следующих формул:</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Ф = КВФВ</w:t>
      </w:r>
      <w:proofErr w:type="gramStart"/>
      <w:r w:rsidRPr="00351B97">
        <w:rPr>
          <w:rFonts w:cs="Times New Roman"/>
          <w:szCs w:val="28"/>
          <w:vertAlign w:val="subscript"/>
          <w:lang w:val="en-US"/>
        </w:rPr>
        <w:t>k</w:t>
      </w:r>
      <w:proofErr w:type="gramEnd"/>
      <w:r w:rsidRPr="00351B97">
        <w:rPr>
          <w:rFonts w:cs="Times New Roman"/>
          <w:szCs w:val="28"/>
        </w:rPr>
        <w:t xml:space="preserve"> </w:t>
      </w:r>
      <w:r w:rsidRPr="00351B97">
        <w:rPr>
          <w:rFonts w:cs="Times New Roman"/>
          <w:szCs w:val="28"/>
          <w:lang w:val="en-US"/>
        </w:rPr>
        <w:t>x</w:t>
      </w:r>
      <w:r w:rsidRPr="00351B97">
        <w:rPr>
          <w:rFonts w:cs="Times New Roman"/>
          <w:szCs w:val="28"/>
        </w:rPr>
        <w:t xml:space="preserve"> Н</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или</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 xml:space="preserve">Ф = </w:t>
      </w:r>
      <w:proofErr w:type="spellStart"/>
      <w:r w:rsidRPr="00351B97">
        <w:rPr>
          <w:rFonts w:cs="Times New Roman"/>
          <w:szCs w:val="28"/>
          <w:lang w:val="en-US"/>
        </w:rPr>
        <w:t>SUM</w:t>
      </w:r>
      <w:r w:rsidRPr="00351B97">
        <w:rPr>
          <w:rFonts w:cs="Times New Roman"/>
          <w:szCs w:val="28"/>
          <w:vertAlign w:val="subscript"/>
          <w:lang w:val="en-US"/>
        </w:rPr>
        <w:t>j</w:t>
      </w:r>
      <w:proofErr w:type="spellEnd"/>
      <w:r w:rsidRPr="00351B97">
        <w:rPr>
          <w:rFonts w:cs="Times New Roman"/>
          <w:szCs w:val="28"/>
        </w:rPr>
        <w:t xml:space="preserve"> (КВФВ</w:t>
      </w:r>
      <w:proofErr w:type="gramStart"/>
      <w:r w:rsidRPr="00351B97">
        <w:rPr>
          <w:rFonts w:cs="Times New Roman"/>
          <w:szCs w:val="28"/>
          <w:vertAlign w:val="subscript"/>
          <w:lang w:val="en-US"/>
        </w:rPr>
        <w:t>k</w:t>
      </w:r>
      <w:proofErr w:type="gramEnd"/>
      <w:r w:rsidRPr="00351B97">
        <w:rPr>
          <w:rFonts w:cs="Times New Roman"/>
          <w:szCs w:val="28"/>
        </w:rPr>
        <w:t xml:space="preserve"> </w:t>
      </w:r>
      <w:r w:rsidRPr="00351B97">
        <w:rPr>
          <w:rFonts w:cs="Times New Roman"/>
          <w:szCs w:val="28"/>
          <w:lang w:val="en-US"/>
        </w:rPr>
        <w:t>x</w:t>
      </w:r>
      <w:r w:rsidRPr="00351B97">
        <w:rPr>
          <w:rFonts w:cs="Times New Roman"/>
          <w:szCs w:val="28"/>
        </w:rPr>
        <w:t xml:space="preserve"> </w:t>
      </w:r>
      <w:proofErr w:type="spellStart"/>
      <w:r w:rsidRPr="00351B97">
        <w:rPr>
          <w:rFonts w:cs="Times New Roman"/>
          <w:szCs w:val="28"/>
        </w:rPr>
        <w:t>Н</w:t>
      </w:r>
      <w:r w:rsidRPr="00351B97">
        <w:rPr>
          <w:rFonts w:cs="Times New Roman"/>
          <w:szCs w:val="28"/>
          <w:vertAlign w:val="subscript"/>
        </w:rPr>
        <w:t>j</w:t>
      </w:r>
      <w:proofErr w:type="spellEnd"/>
      <w:r w:rsidRPr="00351B97">
        <w:rPr>
          <w:rFonts w:cs="Times New Roman"/>
          <w:szCs w:val="28"/>
        </w:rPr>
        <w:t xml:space="preserve"> – </w:t>
      </w:r>
      <w:proofErr w:type="spellStart"/>
      <w:r w:rsidRPr="00351B97">
        <w:rPr>
          <w:rFonts w:cs="Times New Roman"/>
          <w:szCs w:val="28"/>
        </w:rPr>
        <w:t>НП</w:t>
      </w:r>
      <w:r w:rsidRPr="00351B97">
        <w:rPr>
          <w:rFonts w:cs="Times New Roman"/>
          <w:szCs w:val="28"/>
          <w:vertAlign w:val="subscript"/>
        </w:rPr>
        <w:t>j</w:t>
      </w:r>
      <w:proofErr w:type="spellEnd"/>
      <w:r w:rsidRPr="00351B97">
        <w:rPr>
          <w:rFonts w:cs="Times New Roman"/>
          <w:szCs w:val="28"/>
        </w:rPr>
        <w:t xml:space="preserve">), </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где</w:t>
      </w:r>
    </w:p>
    <w:p w:rsidR="00F61344" w:rsidRPr="00351B97" w:rsidRDefault="00F61344" w:rsidP="00351B97">
      <w:pPr>
        <w:tabs>
          <w:tab w:val="left" w:pos="1134"/>
        </w:tabs>
        <w:autoSpaceDE w:val="0"/>
        <w:autoSpaceDN w:val="0"/>
        <w:adjustRightInd w:val="0"/>
        <w:spacing w:line="240" w:lineRule="auto"/>
        <w:rPr>
          <w:rFonts w:cs="Times New Roman"/>
          <w:szCs w:val="28"/>
        </w:rPr>
      </w:pPr>
      <w:r w:rsidRPr="00351B97">
        <w:rPr>
          <w:rFonts w:cs="Times New Roman"/>
          <w:szCs w:val="28"/>
        </w:rPr>
        <w:t>КВФВ</w:t>
      </w:r>
      <w:proofErr w:type="gramStart"/>
      <w:r w:rsidRPr="00351B97">
        <w:rPr>
          <w:rFonts w:cs="Times New Roman"/>
          <w:szCs w:val="28"/>
          <w:vertAlign w:val="subscript"/>
          <w:lang w:val="en-US"/>
        </w:rPr>
        <w:t>k</w:t>
      </w:r>
      <w:proofErr w:type="gramEnd"/>
      <w:r w:rsidRPr="00351B97">
        <w:rPr>
          <w:rFonts w:cs="Times New Roman"/>
          <w:szCs w:val="28"/>
        </w:rPr>
        <w:tab/>
        <w:t xml:space="preserve">– критерий выравнивания финансовых возможностей поселений (внутригородских районов) для муниципального образования, относящегося к </w:t>
      </w:r>
      <w:r w:rsidRPr="00351B97">
        <w:rPr>
          <w:rFonts w:cs="Times New Roman"/>
          <w:szCs w:val="28"/>
          <w:lang w:val="en-US"/>
        </w:rPr>
        <w:t>k</w:t>
      </w:r>
      <w:r w:rsidRPr="00351B97">
        <w:rPr>
          <w:rFonts w:cs="Times New Roman"/>
          <w:szCs w:val="28"/>
        </w:rPr>
        <w:t>-му типу (городские поселения, включая городские округа, сельские поселения, внутригородские районы);</w:t>
      </w:r>
    </w:p>
    <w:p w:rsidR="00F61344" w:rsidRPr="00351B97" w:rsidRDefault="00F61344" w:rsidP="00351B97">
      <w:pPr>
        <w:tabs>
          <w:tab w:val="left" w:pos="851"/>
        </w:tabs>
        <w:autoSpaceDE w:val="0"/>
        <w:autoSpaceDN w:val="0"/>
        <w:adjustRightInd w:val="0"/>
        <w:spacing w:line="240" w:lineRule="auto"/>
        <w:rPr>
          <w:rFonts w:cs="Times New Roman"/>
          <w:bCs/>
          <w:szCs w:val="28"/>
        </w:rPr>
      </w:pPr>
      <w:proofErr w:type="spellStart"/>
      <w:r w:rsidRPr="00351B97">
        <w:rPr>
          <w:rFonts w:cs="Times New Roman"/>
          <w:szCs w:val="28"/>
        </w:rPr>
        <w:t>Н</w:t>
      </w:r>
      <w:proofErr w:type="gramStart"/>
      <w:r w:rsidRPr="00351B97">
        <w:rPr>
          <w:rFonts w:cs="Times New Roman"/>
          <w:szCs w:val="28"/>
          <w:vertAlign w:val="subscript"/>
        </w:rPr>
        <w:t>j</w:t>
      </w:r>
      <w:proofErr w:type="spellEnd"/>
      <w:proofErr w:type="gramEnd"/>
      <w:r w:rsidRPr="00351B97">
        <w:rPr>
          <w:rFonts w:cs="Times New Roman"/>
          <w:szCs w:val="28"/>
        </w:rPr>
        <w:tab/>
        <w:t>– численность постоянного населения в j-ом поселении (внутригородском районе);</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НП</w:t>
      </w:r>
      <w:proofErr w:type="gramStart"/>
      <w:r w:rsidRPr="00351B97">
        <w:rPr>
          <w:rFonts w:cs="Times New Roman"/>
          <w:szCs w:val="28"/>
          <w:vertAlign w:val="subscript"/>
          <w:lang w:val="en-US"/>
        </w:rPr>
        <w:t>j</w:t>
      </w:r>
      <w:proofErr w:type="gramEnd"/>
      <w:r w:rsidRPr="00351B97">
        <w:rPr>
          <w:rFonts w:cs="Times New Roman"/>
          <w:szCs w:val="28"/>
        </w:rPr>
        <w:tab/>
        <w:t xml:space="preserve">– налоговый потенциал </w:t>
      </w:r>
      <w:r w:rsidRPr="00351B97">
        <w:rPr>
          <w:rFonts w:cs="Times New Roman"/>
          <w:szCs w:val="28"/>
          <w:lang w:val="en-US"/>
        </w:rPr>
        <w:t>j</w:t>
      </w:r>
      <w:r w:rsidRPr="00351B97">
        <w:rPr>
          <w:rFonts w:cs="Times New Roman"/>
          <w:szCs w:val="28"/>
        </w:rPr>
        <w:t>-го поселения (городского округа);</w:t>
      </w:r>
    </w:p>
    <w:p w:rsidR="00F61344" w:rsidRPr="00351B97" w:rsidRDefault="00F61344" w:rsidP="00351B97">
      <w:pPr>
        <w:tabs>
          <w:tab w:val="left" w:pos="851"/>
        </w:tabs>
        <w:autoSpaceDE w:val="0"/>
        <w:autoSpaceDN w:val="0"/>
        <w:adjustRightInd w:val="0"/>
        <w:spacing w:line="240" w:lineRule="auto"/>
        <w:rPr>
          <w:rFonts w:cs="Times New Roman"/>
          <w:szCs w:val="28"/>
        </w:rPr>
      </w:pPr>
      <w:r w:rsidRPr="00351B97">
        <w:rPr>
          <w:rFonts w:cs="Times New Roman"/>
          <w:szCs w:val="28"/>
        </w:rPr>
        <w:t>SUM – знак суммирования. Суммируются только слагаемые, имеющие положительное значение.</w:t>
      </w:r>
    </w:p>
    <w:p w:rsidR="00F61344" w:rsidRPr="00351B97" w:rsidRDefault="00F61344" w:rsidP="00351B97">
      <w:pPr>
        <w:pStyle w:val="3"/>
        <w:spacing w:before="0" w:line="240" w:lineRule="auto"/>
        <w:rPr>
          <w:rFonts w:cs="Times New Roman"/>
          <w:szCs w:val="28"/>
        </w:rPr>
      </w:pPr>
      <w:r w:rsidRPr="00351B97">
        <w:rPr>
          <w:rFonts w:cs="Times New Roman"/>
          <w:szCs w:val="28"/>
        </w:rPr>
        <w:t>Общий объем дотаций на выравнивание бюджетной обеспеченности муниципальных районов (городских округов, городских округов с внутригородским делением)</w:t>
      </w:r>
    </w:p>
    <w:p w:rsidR="00F61344" w:rsidRPr="00351B97" w:rsidRDefault="00F61344" w:rsidP="00351B97">
      <w:pPr>
        <w:tabs>
          <w:tab w:val="left" w:pos="851"/>
        </w:tabs>
        <w:autoSpaceDE w:val="0"/>
        <w:autoSpaceDN w:val="0"/>
        <w:adjustRightInd w:val="0"/>
        <w:spacing w:line="240" w:lineRule="auto"/>
        <w:rPr>
          <w:rFonts w:cs="Times New Roman"/>
          <w:szCs w:val="28"/>
        </w:rPr>
      </w:pPr>
      <w:r w:rsidRPr="00351B97">
        <w:rPr>
          <w:rFonts w:cs="Times New Roman"/>
          <w:szCs w:val="28"/>
        </w:rPr>
        <w:t>Общий объем дотаций на выравнивание бюджетной обеспеченности муниципальных районов (городских округов, городских округов с внутригородским делением) определяется исходя из необходимости достижения критерия выравнивания бюджетной обеспеченности муниципальных районов (городских округов, городских округов с внутригородским делением). Соответственно, он должен быть не ниже общего объема дотаций на выравнивание бюджетной обеспеченности муниципальных районов (городских округов, городских округов с внутригородским делением) (Ф), который может определяться по следующей формуле:</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 xml:space="preserve">Ф = (ПНД / Н) x </w:t>
      </w:r>
      <w:proofErr w:type="spellStart"/>
      <w:r w:rsidRPr="00351B97">
        <w:rPr>
          <w:rFonts w:cs="Times New Roman"/>
          <w:szCs w:val="28"/>
          <w:lang w:val="en-US"/>
        </w:rPr>
        <w:t>SUM</w:t>
      </w:r>
      <w:r w:rsidRPr="00351B97">
        <w:rPr>
          <w:rFonts w:cs="Times New Roman"/>
          <w:szCs w:val="28"/>
          <w:vertAlign w:val="subscript"/>
          <w:lang w:val="en-US"/>
        </w:rPr>
        <w:t>j</w:t>
      </w:r>
      <w:proofErr w:type="spellEnd"/>
      <w:r w:rsidRPr="00351B97">
        <w:rPr>
          <w:rFonts w:cs="Times New Roman"/>
          <w:szCs w:val="28"/>
          <w:vertAlign w:val="subscript"/>
        </w:rPr>
        <w:t xml:space="preserve"> </w:t>
      </w:r>
      <w:r w:rsidRPr="00351B97">
        <w:rPr>
          <w:rFonts w:cs="Times New Roman"/>
          <w:szCs w:val="28"/>
        </w:rPr>
        <w:t xml:space="preserve">((КВБО – </w:t>
      </w:r>
      <w:proofErr w:type="spellStart"/>
      <w:r w:rsidRPr="00351B97">
        <w:rPr>
          <w:rFonts w:cs="Times New Roman"/>
          <w:szCs w:val="28"/>
        </w:rPr>
        <w:t>БО</w:t>
      </w:r>
      <w:proofErr w:type="gramStart"/>
      <w:r w:rsidRPr="00351B97">
        <w:rPr>
          <w:rFonts w:cs="Times New Roman"/>
          <w:szCs w:val="28"/>
          <w:vertAlign w:val="subscript"/>
        </w:rPr>
        <w:t>j</w:t>
      </w:r>
      <w:proofErr w:type="spellEnd"/>
      <w:proofErr w:type="gramEnd"/>
      <w:r w:rsidRPr="00351B97">
        <w:rPr>
          <w:rFonts w:cs="Times New Roman"/>
          <w:szCs w:val="28"/>
        </w:rPr>
        <w:t xml:space="preserve">) x </w:t>
      </w:r>
      <w:proofErr w:type="spellStart"/>
      <w:r w:rsidRPr="00351B97">
        <w:rPr>
          <w:rFonts w:cs="Times New Roman"/>
          <w:szCs w:val="28"/>
        </w:rPr>
        <w:t>ИБР</w:t>
      </w:r>
      <w:r w:rsidRPr="00351B97">
        <w:rPr>
          <w:rFonts w:cs="Times New Roman"/>
          <w:szCs w:val="28"/>
          <w:vertAlign w:val="subscript"/>
        </w:rPr>
        <w:t>j</w:t>
      </w:r>
      <w:proofErr w:type="spellEnd"/>
      <w:r w:rsidRPr="00351B97">
        <w:rPr>
          <w:rFonts w:cs="Times New Roman"/>
          <w:szCs w:val="28"/>
        </w:rPr>
        <w:t xml:space="preserve"> x </w:t>
      </w:r>
      <w:proofErr w:type="spellStart"/>
      <w:r w:rsidRPr="00351B97">
        <w:rPr>
          <w:rFonts w:cs="Times New Roman"/>
          <w:szCs w:val="28"/>
        </w:rPr>
        <w:t>Н</w:t>
      </w:r>
      <w:r w:rsidRPr="00351B97">
        <w:rPr>
          <w:rFonts w:cs="Times New Roman"/>
          <w:szCs w:val="28"/>
          <w:vertAlign w:val="subscript"/>
        </w:rPr>
        <w:t>j</w:t>
      </w:r>
      <w:proofErr w:type="spellEnd"/>
      <w:r w:rsidRPr="00351B97">
        <w:rPr>
          <w:rFonts w:cs="Times New Roman"/>
          <w:szCs w:val="28"/>
        </w:rPr>
        <w:t>), где</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КВБО</w:t>
      </w:r>
      <w:r w:rsidRPr="00351B97">
        <w:rPr>
          <w:rFonts w:cs="Times New Roman"/>
          <w:szCs w:val="28"/>
        </w:rPr>
        <w:tab/>
        <w:t>– критерий выравнивания расчетной бюджетной обеспеченности муниципальных районов (городских округов, городских округов с внутригородским делением);</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ПНД</w:t>
      </w:r>
      <w:r w:rsidRPr="00351B97">
        <w:rPr>
          <w:rFonts w:cs="Times New Roman"/>
          <w:szCs w:val="28"/>
          <w:vertAlign w:val="superscript"/>
        </w:rPr>
        <w:tab/>
      </w:r>
      <w:r w:rsidRPr="00351B97">
        <w:rPr>
          <w:rFonts w:cs="Times New Roman"/>
          <w:szCs w:val="28"/>
        </w:rPr>
        <w:t xml:space="preserve">– прогноз (оценка) налоговых доходов муниципальных районов (городских округов, городских округов с внутригородским делением) без учета дифференцированных нормативов отчислений по НДФЛ; </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БО</w:t>
      </w:r>
      <w:proofErr w:type="gramStart"/>
      <w:r w:rsidRPr="00351B97">
        <w:rPr>
          <w:rFonts w:cs="Times New Roman"/>
          <w:szCs w:val="28"/>
          <w:vertAlign w:val="subscript"/>
          <w:lang w:val="en-US"/>
        </w:rPr>
        <w:t>j</w:t>
      </w:r>
      <w:proofErr w:type="gramEnd"/>
      <w:r w:rsidRPr="00351B97">
        <w:rPr>
          <w:rFonts w:cs="Times New Roman"/>
          <w:szCs w:val="28"/>
        </w:rPr>
        <w:tab/>
        <w:t xml:space="preserve">– уровень расчетной бюджетной обеспеченности </w:t>
      </w:r>
      <w:r w:rsidRPr="00351B97">
        <w:rPr>
          <w:rFonts w:cs="Times New Roman"/>
          <w:szCs w:val="28"/>
          <w:lang w:val="en-US"/>
        </w:rPr>
        <w:t>j</w:t>
      </w:r>
      <w:r w:rsidRPr="00351B97">
        <w:rPr>
          <w:rFonts w:cs="Times New Roman"/>
          <w:szCs w:val="28"/>
        </w:rPr>
        <w:t>-го муниципального района (городского округа, городского округа с внутригородским делением);</w:t>
      </w:r>
    </w:p>
    <w:p w:rsidR="00F61344" w:rsidRPr="00351B97" w:rsidRDefault="00F61344" w:rsidP="00351B97">
      <w:pPr>
        <w:autoSpaceDE w:val="0"/>
        <w:autoSpaceDN w:val="0"/>
        <w:adjustRightInd w:val="0"/>
        <w:spacing w:line="240" w:lineRule="auto"/>
        <w:rPr>
          <w:rFonts w:cs="Times New Roman"/>
          <w:szCs w:val="28"/>
        </w:rPr>
      </w:pPr>
      <w:proofErr w:type="spellStart"/>
      <w:r w:rsidRPr="00351B97">
        <w:rPr>
          <w:rFonts w:cs="Times New Roman"/>
          <w:szCs w:val="28"/>
        </w:rPr>
        <w:t>ИБР</w:t>
      </w:r>
      <w:proofErr w:type="gramStart"/>
      <w:r w:rsidRPr="00351B97">
        <w:rPr>
          <w:rFonts w:cs="Times New Roman"/>
          <w:szCs w:val="28"/>
          <w:vertAlign w:val="subscript"/>
        </w:rPr>
        <w:t>j</w:t>
      </w:r>
      <w:proofErr w:type="spellEnd"/>
      <w:proofErr w:type="gramEnd"/>
      <w:r w:rsidRPr="00351B97">
        <w:rPr>
          <w:rFonts w:cs="Times New Roman"/>
          <w:szCs w:val="28"/>
        </w:rPr>
        <w:tab/>
        <w:t>– индекс бюджетных расходов j-</w:t>
      </w:r>
      <w:proofErr w:type="spellStart"/>
      <w:r w:rsidRPr="00351B97">
        <w:rPr>
          <w:rFonts w:cs="Times New Roman"/>
          <w:szCs w:val="28"/>
        </w:rPr>
        <w:t>го</w:t>
      </w:r>
      <w:proofErr w:type="spellEnd"/>
      <w:r w:rsidRPr="00351B97">
        <w:rPr>
          <w:rFonts w:cs="Times New Roman"/>
          <w:szCs w:val="28"/>
        </w:rPr>
        <w:t xml:space="preserve"> муниципального района (городского округа, городского округа с внутригородским делением);</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bCs/>
          <w:szCs w:val="28"/>
        </w:rPr>
        <w:t>Н</w:t>
      </w:r>
      <w:r w:rsidRPr="00351B97">
        <w:rPr>
          <w:rFonts w:cs="Times New Roman"/>
          <w:szCs w:val="28"/>
        </w:rPr>
        <w:tab/>
        <w:t>– численность постоянного населения субъекта Российской Федерации;</w:t>
      </w:r>
    </w:p>
    <w:p w:rsidR="00F61344" w:rsidRPr="00351B97" w:rsidRDefault="00F61344" w:rsidP="00351B97">
      <w:pPr>
        <w:autoSpaceDE w:val="0"/>
        <w:autoSpaceDN w:val="0"/>
        <w:adjustRightInd w:val="0"/>
        <w:spacing w:line="240" w:lineRule="auto"/>
        <w:rPr>
          <w:rFonts w:cs="Times New Roman"/>
          <w:szCs w:val="28"/>
        </w:rPr>
      </w:pPr>
      <w:proofErr w:type="spellStart"/>
      <w:r w:rsidRPr="00351B97">
        <w:rPr>
          <w:rFonts w:cs="Times New Roman"/>
          <w:szCs w:val="28"/>
        </w:rPr>
        <w:t>Н</w:t>
      </w:r>
      <w:proofErr w:type="gramStart"/>
      <w:r w:rsidRPr="00351B97">
        <w:rPr>
          <w:rFonts w:cs="Times New Roman"/>
          <w:szCs w:val="28"/>
          <w:vertAlign w:val="subscript"/>
        </w:rPr>
        <w:t>j</w:t>
      </w:r>
      <w:proofErr w:type="spellEnd"/>
      <w:proofErr w:type="gramEnd"/>
      <w:r w:rsidRPr="00351B97">
        <w:rPr>
          <w:rFonts w:cs="Times New Roman"/>
          <w:szCs w:val="28"/>
        </w:rPr>
        <w:tab/>
        <w:t>– численность постоянного населения j-</w:t>
      </w:r>
      <w:proofErr w:type="spellStart"/>
      <w:r w:rsidRPr="00351B97">
        <w:rPr>
          <w:rFonts w:cs="Times New Roman"/>
          <w:szCs w:val="28"/>
        </w:rPr>
        <w:t>го</w:t>
      </w:r>
      <w:proofErr w:type="spellEnd"/>
      <w:r w:rsidRPr="00351B97">
        <w:rPr>
          <w:rFonts w:cs="Times New Roman"/>
          <w:szCs w:val="28"/>
        </w:rPr>
        <w:t xml:space="preserve"> муниципального района (городского округа, городского округа с внутригородским делением);</w:t>
      </w:r>
    </w:p>
    <w:p w:rsidR="00F61344" w:rsidRPr="00351B97" w:rsidRDefault="00F61344" w:rsidP="00351B97">
      <w:pPr>
        <w:tabs>
          <w:tab w:val="left" w:pos="851"/>
        </w:tabs>
        <w:autoSpaceDE w:val="0"/>
        <w:autoSpaceDN w:val="0"/>
        <w:adjustRightInd w:val="0"/>
        <w:spacing w:line="240" w:lineRule="auto"/>
        <w:rPr>
          <w:rFonts w:cs="Times New Roman"/>
          <w:szCs w:val="28"/>
        </w:rPr>
      </w:pPr>
      <w:r w:rsidRPr="00351B97">
        <w:rPr>
          <w:rFonts w:cs="Times New Roman"/>
          <w:szCs w:val="28"/>
        </w:rPr>
        <w:lastRenderedPageBreak/>
        <w:t>SUM – знак суммирования. Суммируются только слагаемые, имеющие положительное значение.</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Общий объем дотаций на выравнивание бюджетной обеспеченности муниципальных районов (городских округов, городских округов с внутригородским делением) не может быть меньше общего объема субсидий, перечисляемых из бюджетов муниципальных районов (городских округов, городских округов с внутригородским делением) в бюджет субъекта Российской Федерации.</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 xml:space="preserve">В случае установления общего объема дотаций на выравнивание бюджетной обеспеченности муниципальных районов (городских округов, городских округов с внутригородским делением) на уровне, превышающем </w:t>
      </w:r>
      <w:proofErr w:type="gramStart"/>
      <w:r w:rsidRPr="00351B97">
        <w:rPr>
          <w:rFonts w:cs="Times New Roman"/>
          <w:szCs w:val="28"/>
        </w:rPr>
        <w:t>минимальный</w:t>
      </w:r>
      <w:proofErr w:type="gramEnd"/>
      <w:r w:rsidRPr="00351B97">
        <w:rPr>
          <w:rFonts w:cs="Times New Roman"/>
          <w:szCs w:val="28"/>
        </w:rPr>
        <w:t>, может возникнуть одна из следующих ситуаций:</w:t>
      </w:r>
    </w:p>
    <w:p w:rsidR="00F61344" w:rsidRPr="00351B97" w:rsidRDefault="00F61344" w:rsidP="00351B97">
      <w:pPr>
        <w:pStyle w:val="af2"/>
        <w:numPr>
          <w:ilvl w:val="0"/>
          <w:numId w:val="78"/>
        </w:numPr>
        <w:autoSpaceDE w:val="0"/>
        <w:autoSpaceDN w:val="0"/>
        <w:adjustRightInd w:val="0"/>
        <w:spacing w:line="240" w:lineRule="auto"/>
        <w:ind w:left="1134"/>
        <w:rPr>
          <w:rFonts w:cs="Times New Roman"/>
          <w:szCs w:val="28"/>
        </w:rPr>
      </w:pPr>
      <w:r w:rsidRPr="00351B97">
        <w:rPr>
          <w:rFonts w:cs="Times New Roman"/>
          <w:szCs w:val="28"/>
        </w:rPr>
        <w:t>получателем рассматриваемой дотации является муниципальное образование, расчетная бюджетная обеспеченность которого превышает критерий выравнивания расчетной бюджетной обеспеченности муниципальных районов (городских округов, городских округов с внутригородским делением), что противоречит требованиям Бюджетного кодекса Российской Федерации;</w:t>
      </w:r>
    </w:p>
    <w:p w:rsidR="00F61344" w:rsidRPr="00351B97" w:rsidRDefault="00F61344" w:rsidP="00351B97">
      <w:pPr>
        <w:pStyle w:val="af2"/>
        <w:numPr>
          <w:ilvl w:val="0"/>
          <w:numId w:val="78"/>
        </w:numPr>
        <w:autoSpaceDE w:val="0"/>
        <w:autoSpaceDN w:val="0"/>
        <w:adjustRightInd w:val="0"/>
        <w:spacing w:line="240" w:lineRule="auto"/>
        <w:ind w:left="1134"/>
        <w:rPr>
          <w:rFonts w:cs="Times New Roman"/>
          <w:szCs w:val="28"/>
        </w:rPr>
      </w:pPr>
      <w:r w:rsidRPr="00351B97">
        <w:rPr>
          <w:rFonts w:cs="Times New Roman"/>
          <w:szCs w:val="28"/>
        </w:rPr>
        <w:t xml:space="preserve">уровень расчетной бюджетной обеспеченности с учетом выравнивающих дотаций одного муниципального образования может превысить уровень расчетной бюджетной обеспеченности другого муниципального образования, которое до распределения указанных дотаций имело более высокий уровень расчетной бюджетной обеспеченности, что будет оказывать серьезное </w:t>
      </w:r>
      <w:proofErr w:type="spellStart"/>
      <w:r w:rsidRPr="00351B97">
        <w:rPr>
          <w:rFonts w:cs="Times New Roman"/>
          <w:szCs w:val="28"/>
        </w:rPr>
        <w:t>дестимулирующее</w:t>
      </w:r>
      <w:proofErr w:type="spellEnd"/>
      <w:r w:rsidRPr="00351B97">
        <w:rPr>
          <w:rFonts w:cs="Times New Roman"/>
          <w:szCs w:val="28"/>
        </w:rPr>
        <w:t xml:space="preserve"> воздействие на экономику муниципальных образований.</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 xml:space="preserve">В случае возникновения любой из указанных выше проблем превышение общего объема дотаций на выравнивание бюджетной обеспеченности муниципальных районов (городских округов, городских округов с внутригородским делением) над минимальным уровнем рекомендуется распределять в расчете на одного жителя. </w:t>
      </w:r>
    </w:p>
    <w:p w:rsidR="00F61344" w:rsidRPr="00351B97" w:rsidRDefault="00F61344" w:rsidP="00351B97">
      <w:pPr>
        <w:pStyle w:val="3"/>
        <w:spacing w:before="0" w:line="240" w:lineRule="auto"/>
        <w:rPr>
          <w:rFonts w:cs="Times New Roman"/>
          <w:szCs w:val="28"/>
        </w:rPr>
      </w:pPr>
      <w:r w:rsidRPr="00351B97">
        <w:rPr>
          <w:rFonts w:cs="Times New Roman"/>
          <w:szCs w:val="28"/>
        </w:rPr>
        <w:t>Определение объемов районных фондов финансовой поддержки поселений</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 xml:space="preserve">В соответствии с Бюджетным кодексом Российской Федерации порядок определения объемов районных фондов финансовой поддержки поселений (окружных фондов финансовой поддержки внутригородских районов) устанавливается законом субъекта Российской Федерации. </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При определении объема фонда финансовой поддержки поселений (внутригородских районов) (Ф) могут применяться следующие методологические подходы:</w:t>
      </w:r>
    </w:p>
    <w:p w:rsidR="00F61344" w:rsidRPr="00351B97" w:rsidRDefault="00F61344" w:rsidP="00351B97">
      <w:pPr>
        <w:spacing w:line="240" w:lineRule="auto"/>
        <w:rPr>
          <w:rFonts w:cs="Times New Roman"/>
          <w:szCs w:val="28"/>
        </w:rPr>
      </w:pPr>
      <w:r w:rsidRPr="00351B97">
        <w:rPr>
          <w:rFonts w:cs="Times New Roman"/>
          <w:szCs w:val="28"/>
        </w:rPr>
        <w:t>а) Исходя из достижения определенного уровня финансовой обеспеченности каждым из муниципальных образований:</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 xml:space="preserve">Ф = </w:t>
      </w:r>
      <w:proofErr w:type="spellStart"/>
      <w:r w:rsidRPr="00351B97">
        <w:rPr>
          <w:rFonts w:cs="Times New Roman"/>
          <w:szCs w:val="28"/>
        </w:rPr>
        <w:t>Субв</w:t>
      </w:r>
      <w:proofErr w:type="spellEnd"/>
      <w:r w:rsidRPr="00351B97">
        <w:rPr>
          <w:rFonts w:cs="Times New Roman"/>
          <w:szCs w:val="28"/>
        </w:rPr>
        <w:t xml:space="preserve"> +СО х </w:t>
      </w:r>
      <w:proofErr w:type="spellStart"/>
      <w:r w:rsidRPr="00351B97">
        <w:rPr>
          <w:rFonts w:cs="Times New Roman"/>
          <w:szCs w:val="28"/>
          <w:lang w:val="en-US"/>
        </w:rPr>
        <w:t>SUM</w:t>
      </w:r>
      <w:r w:rsidRPr="00351B97">
        <w:rPr>
          <w:rFonts w:cs="Times New Roman"/>
          <w:szCs w:val="28"/>
          <w:vertAlign w:val="subscript"/>
          <w:lang w:val="en-US"/>
        </w:rPr>
        <w:t>j</w:t>
      </w:r>
      <w:proofErr w:type="spellEnd"/>
      <w:r w:rsidRPr="00351B97">
        <w:rPr>
          <w:rFonts w:cs="Times New Roman"/>
          <w:szCs w:val="28"/>
        </w:rPr>
        <w:t>(РР</w:t>
      </w:r>
      <w:proofErr w:type="gramStart"/>
      <w:r w:rsidRPr="00351B97">
        <w:rPr>
          <w:rFonts w:cs="Times New Roman"/>
          <w:szCs w:val="28"/>
          <w:vertAlign w:val="subscript"/>
          <w:lang w:val="en-US"/>
        </w:rPr>
        <w:t>j</w:t>
      </w:r>
      <w:proofErr w:type="gramEnd"/>
      <w:r w:rsidRPr="00351B97">
        <w:rPr>
          <w:rFonts w:cs="Times New Roman"/>
          <w:szCs w:val="28"/>
        </w:rPr>
        <w:t xml:space="preserve"> – </w:t>
      </w:r>
      <w:proofErr w:type="spellStart"/>
      <w:r w:rsidRPr="00351B97">
        <w:rPr>
          <w:rFonts w:cs="Times New Roman"/>
          <w:szCs w:val="28"/>
        </w:rPr>
        <w:t>РДох</w:t>
      </w:r>
      <w:proofErr w:type="spellEnd"/>
      <w:r w:rsidRPr="00351B97">
        <w:rPr>
          <w:rFonts w:cs="Times New Roman"/>
          <w:szCs w:val="28"/>
          <w:vertAlign w:val="subscript"/>
          <w:lang w:val="en-US"/>
        </w:rPr>
        <w:t>j</w:t>
      </w:r>
      <w:r w:rsidRPr="00351B97">
        <w:rPr>
          <w:rFonts w:cs="Times New Roman"/>
          <w:szCs w:val="28"/>
        </w:rPr>
        <w:t xml:space="preserve">), </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где</w:t>
      </w:r>
    </w:p>
    <w:p w:rsidR="00F61344" w:rsidRPr="00351B97" w:rsidRDefault="00F61344" w:rsidP="00351B97">
      <w:pPr>
        <w:autoSpaceDE w:val="0"/>
        <w:autoSpaceDN w:val="0"/>
        <w:adjustRightInd w:val="0"/>
        <w:spacing w:line="240" w:lineRule="auto"/>
        <w:rPr>
          <w:rFonts w:cs="Times New Roman"/>
          <w:szCs w:val="28"/>
        </w:rPr>
      </w:pPr>
      <w:proofErr w:type="spellStart"/>
      <w:r w:rsidRPr="00351B97">
        <w:rPr>
          <w:rFonts w:cs="Times New Roman"/>
          <w:szCs w:val="28"/>
        </w:rPr>
        <w:t>Субв</w:t>
      </w:r>
      <w:proofErr w:type="spellEnd"/>
      <w:r w:rsidRPr="00351B97">
        <w:rPr>
          <w:rFonts w:cs="Times New Roman"/>
          <w:szCs w:val="28"/>
        </w:rPr>
        <w:tab/>
        <w:t xml:space="preserve">– размер субвенции из бюджета субъекта Российской Федерации на исполнение государственных полномочий субъекта Российской </w:t>
      </w:r>
      <w:r w:rsidRPr="00351B97">
        <w:rPr>
          <w:rFonts w:cs="Times New Roman"/>
          <w:szCs w:val="28"/>
        </w:rPr>
        <w:lastRenderedPageBreak/>
        <w:t>Федерации по выравниванию бюджетной обеспеченности поселений или внутригородских районов за счет средств бюджета субъекта;</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СО</w:t>
      </w:r>
      <w:r w:rsidRPr="00351B97">
        <w:rPr>
          <w:rFonts w:cs="Times New Roman"/>
          <w:szCs w:val="28"/>
        </w:rPr>
        <w:tab/>
        <w:t xml:space="preserve">– степень </w:t>
      </w:r>
      <w:proofErr w:type="gramStart"/>
      <w:r w:rsidRPr="00351B97">
        <w:rPr>
          <w:rFonts w:cs="Times New Roman"/>
          <w:szCs w:val="28"/>
        </w:rPr>
        <w:t>сокращения отставания расчетных доходов муниципальных образований соответствующего типа</w:t>
      </w:r>
      <w:proofErr w:type="gramEnd"/>
      <w:r w:rsidRPr="00351B97">
        <w:rPr>
          <w:rFonts w:cs="Times New Roman"/>
          <w:szCs w:val="28"/>
        </w:rPr>
        <w:t xml:space="preserve"> от уровня их расчетных расходов;</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РР</w:t>
      </w:r>
      <w:proofErr w:type="gramStart"/>
      <w:r w:rsidRPr="00351B97">
        <w:rPr>
          <w:rFonts w:cs="Times New Roman"/>
          <w:szCs w:val="28"/>
          <w:vertAlign w:val="subscript"/>
          <w:lang w:val="en-US"/>
        </w:rPr>
        <w:t>j</w:t>
      </w:r>
      <w:proofErr w:type="gramEnd"/>
      <w:r w:rsidRPr="00351B97">
        <w:rPr>
          <w:rFonts w:cs="Times New Roman"/>
          <w:szCs w:val="28"/>
        </w:rPr>
        <w:tab/>
        <w:t>– размер расчетных расходов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 соответствующего типа;</w:t>
      </w:r>
    </w:p>
    <w:p w:rsidR="00F61344" w:rsidRPr="00351B97" w:rsidRDefault="00F61344" w:rsidP="00351B97">
      <w:pPr>
        <w:autoSpaceDE w:val="0"/>
        <w:autoSpaceDN w:val="0"/>
        <w:adjustRightInd w:val="0"/>
        <w:spacing w:line="240" w:lineRule="auto"/>
        <w:rPr>
          <w:rFonts w:cs="Times New Roman"/>
          <w:szCs w:val="28"/>
        </w:rPr>
      </w:pPr>
      <w:proofErr w:type="spellStart"/>
      <w:r w:rsidRPr="00351B97">
        <w:rPr>
          <w:rFonts w:cs="Times New Roman"/>
          <w:szCs w:val="28"/>
        </w:rPr>
        <w:t>РДох</w:t>
      </w:r>
      <w:proofErr w:type="spellEnd"/>
      <w:proofErr w:type="gramStart"/>
      <w:r w:rsidRPr="00351B97">
        <w:rPr>
          <w:rFonts w:cs="Times New Roman"/>
          <w:szCs w:val="28"/>
          <w:vertAlign w:val="subscript"/>
          <w:lang w:val="en-US"/>
        </w:rPr>
        <w:t>j</w:t>
      </w:r>
      <w:proofErr w:type="gramEnd"/>
      <w:r w:rsidRPr="00351B97">
        <w:rPr>
          <w:rFonts w:cs="Times New Roman"/>
          <w:szCs w:val="28"/>
        </w:rPr>
        <w:tab/>
        <w:t>– размер расчетных доходов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 соответствующего типа;</w:t>
      </w:r>
    </w:p>
    <w:p w:rsidR="00F61344" w:rsidRPr="00351B97" w:rsidRDefault="00F61344" w:rsidP="00351B97">
      <w:pPr>
        <w:tabs>
          <w:tab w:val="left" w:pos="851"/>
        </w:tabs>
        <w:autoSpaceDE w:val="0"/>
        <w:autoSpaceDN w:val="0"/>
        <w:adjustRightInd w:val="0"/>
        <w:spacing w:line="240" w:lineRule="auto"/>
        <w:rPr>
          <w:rFonts w:cs="Times New Roman"/>
          <w:szCs w:val="28"/>
        </w:rPr>
      </w:pPr>
      <w:r w:rsidRPr="00351B97">
        <w:rPr>
          <w:rFonts w:cs="Times New Roman"/>
          <w:szCs w:val="28"/>
        </w:rPr>
        <w:t>SUM</w:t>
      </w:r>
      <w:r w:rsidRPr="00351B97">
        <w:rPr>
          <w:rFonts w:cs="Times New Roman"/>
          <w:szCs w:val="28"/>
        </w:rPr>
        <w:tab/>
        <w:t>– знак суммирования. Суммируются только слагаемые, имеющие положительное значение.</w:t>
      </w:r>
    </w:p>
    <w:p w:rsidR="00F61344" w:rsidRPr="00351B97" w:rsidRDefault="00F61344" w:rsidP="00351B97">
      <w:pPr>
        <w:tabs>
          <w:tab w:val="left" w:pos="851"/>
        </w:tabs>
        <w:autoSpaceDE w:val="0"/>
        <w:autoSpaceDN w:val="0"/>
        <w:adjustRightInd w:val="0"/>
        <w:spacing w:line="240" w:lineRule="auto"/>
        <w:rPr>
          <w:rFonts w:cs="Times New Roman"/>
          <w:szCs w:val="28"/>
        </w:rPr>
      </w:pPr>
      <w:r w:rsidRPr="00351B97">
        <w:rPr>
          <w:rFonts w:cs="Times New Roman"/>
          <w:szCs w:val="28"/>
        </w:rPr>
        <w:t>Приведенная формула расчета минимального объема районного фонда финансовой поддержки поселений (окружного фонда финансовой поддержки внутригородских районов) рекомендуется к применению в случае наличия муниципального образования, заведомо не претендующего на получение части выравнивающей дотации, предоставляемой за счет собственных средств муниципального района (городского округа с внутригородским делением).</w:t>
      </w:r>
    </w:p>
    <w:p w:rsidR="00F61344" w:rsidRPr="00351B97" w:rsidRDefault="00F61344" w:rsidP="00351B97">
      <w:pPr>
        <w:tabs>
          <w:tab w:val="left" w:pos="851"/>
        </w:tabs>
        <w:autoSpaceDE w:val="0"/>
        <w:autoSpaceDN w:val="0"/>
        <w:adjustRightInd w:val="0"/>
        <w:spacing w:line="240" w:lineRule="auto"/>
        <w:rPr>
          <w:rFonts w:cs="Times New Roman"/>
          <w:szCs w:val="28"/>
        </w:rPr>
      </w:pPr>
      <w:r w:rsidRPr="00351B97">
        <w:rPr>
          <w:rFonts w:cs="Times New Roman"/>
          <w:szCs w:val="28"/>
        </w:rPr>
        <w:t>При отсутствии таких муниципальных образований представленная выше формула может быть сведена к следующему виду:</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 xml:space="preserve">Ф = </w:t>
      </w:r>
      <w:proofErr w:type="spellStart"/>
      <w:r w:rsidRPr="00351B97">
        <w:rPr>
          <w:rFonts w:cs="Times New Roman"/>
          <w:szCs w:val="28"/>
        </w:rPr>
        <w:t>Субв</w:t>
      </w:r>
      <w:proofErr w:type="spellEnd"/>
      <w:r w:rsidRPr="00351B97">
        <w:rPr>
          <w:rFonts w:cs="Times New Roman"/>
          <w:szCs w:val="28"/>
        </w:rPr>
        <w:t xml:space="preserve"> +СО х (РР – </w:t>
      </w:r>
      <w:proofErr w:type="spellStart"/>
      <w:r w:rsidRPr="00351B97">
        <w:rPr>
          <w:rFonts w:cs="Times New Roman"/>
          <w:szCs w:val="28"/>
        </w:rPr>
        <w:t>РДох</w:t>
      </w:r>
      <w:proofErr w:type="spellEnd"/>
      <w:r w:rsidRPr="00351B97">
        <w:rPr>
          <w:rFonts w:cs="Times New Roman"/>
          <w:szCs w:val="28"/>
        </w:rPr>
        <w:t>), где</w:t>
      </w:r>
    </w:p>
    <w:p w:rsidR="00F61344" w:rsidRPr="00351B97" w:rsidRDefault="00F61344" w:rsidP="00351B97">
      <w:pPr>
        <w:autoSpaceDE w:val="0"/>
        <w:autoSpaceDN w:val="0"/>
        <w:adjustRightInd w:val="0"/>
        <w:spacing w:line="240" w:lineRule="auto"/>
        <w:rPr>
          <w:rFonts w:cs="Times New Roman"/>
          <w:szCs w:val="28"/>
        </w:rPr>
      </w:pPr>
      <w:proofErr w:type="spellStart"/>
      <w:r w:rsidRPr="00351B97">
        <w:rPr>
          <w:rFonts w:cs="Times New Roman"/>
          <w:szCs w:val="28"/>
        </w:rPr>
        <w:t>Субв</w:t>
      </w:r>
      <w:proofErr w:type="spellEnd"/>
      <w:r w:rsidRPr="00351B97">
        <w:rPr>
          <w:rFonts w:cs="Times New Roman"/>
          <w:szCs w:val="28"/>
        </w:rPr>
        <w:tab/>
        <w:t>– размер субвенции из бюджета субъекта Российской Федерации на исполнение государственных полномочий субъекта Российской Федерации по выравниванию бюджетной обеспеченности поселений или внутригородских районов за счет средств бюджета субъекта;</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СО</w:t>
      </w:r>
      <w:r w:rsidRPr="00351B97">
        <w:rPr>
          <w:rFonts w:cs="Times New Roman"/>
          <w:szCs w:val="28"/>
        </w:rPr>
        <w:tab/>
        <w:t xml:space="preserve">– степень </w:t>
      </w:r>
      <w:proofErr w:type="gramStart"/>
      <w:r w:rsidRPr="00351B97">
        <w:rPr>
          <w:rFonts w:cs="Times New Roman"/>
          <w:szCs w:val="28"/>
        </w:rPr>
        <w:t>сокращения отставания расчетных доходов муниципальных образований соответствующего типа</w:t>
      </w:r>
      <w:proofErr w:type="gramEnd"/>
      <w:r w:rsidRPr="00351B97">
        <w:rPr>
          <w:rFonts w:cs="Times New Roman"/>
          <w:szCs w:val="28"/>
        </w:rPr>
        <w:t xml:space="preserve"> от уровня их расчетных расходов;</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РР</w:t>
      </w:r>
      <w:r w:rsidRPr="00351B97">
        <w:rPr>
          <w:rFonts w:cs="Times New Roman"/>
          <w:szCs w:val="28"/>
        </w:rPr>
        <w:tab/>
        <w:t>– размер расчетных расходов муниципальных образований соответствующего типа;</w:t>
      </w:r>
    </w:p>
    <w:p w:rsidR="00F61344" w:rsidRPr="00351B97" w:rsidRDefault="00F61344" w:rsidP="00351B97">
      <w:pPr>
        <w:autoSpaceDE w:val="0"/>
        <w:autoSpaceDN w:val="0"/>
        <w:adjustRightInd w:val="0"/>
        <w:spacing w:line="240" w:lineRule="auto"/>
        <w:rPr>
          <w:rFonts w:cs="Times New Roman"/>
          <w:szCs w:val="28"/>
        </w:rPr>
      </w:pPr>
      <w:proofErr w:type="spellStart"/>
      <w:r w:rsidRPr="00351B97">
        <w:rPr>
          <w:rFonts w:cs="Times New Roman"/>
          <w:szCs w:val="28"/>
        </w:rPr>
        <w:t>РДох</w:t>
      </w:r>
      <w:proofErr w:type="spellEnd"/>
      <w:r w:rsidRPr="00351B97">
        <w:rPr>
          <w:rFonts w:cs="Times New Roman"/>
          <w:szCs w:val="28"/>
        </w:rPr>
        <w:tab/>
        <w:t>– размер расчетных доходов муниципальных образований соответствующего типа.</w:t>
      </w:r>
    </w:p>
    <w:p w:rsidR="00F61344" w:rsidRPr="00351B97" w:rsidRDefault="00F61344" w:rsidP="00351B97">
      <w:pPr>
        <w:spacing w:line="240" w:lineRule="auto"/>
        <w:rPr>
          <w:rFonts w:cs="Times New Roman"/>
          <w:szCs w:val="28"/>
        </w:rPr>
      </w:pPr>
      <w:r w:rsidRPr="00351B97">
        <w:rPr>
          <w:rFonts w:cs="Times New Roman"/>
          <w:szCs w:val="28"/>
        </w:rPr>
        <w:t>в) Сохранение вертикальной сбалансированности местных бюджетов:</w:t>
      </w:r>
    </w:p>
    <w:p w:rsidR="00F61344" w:rsidRPr="00351B97" w:rsidRDefault="00F61344" w:rsidP="00351B97">
      <w:pPr>
        <w:tabs>
          <w:tab w:val="left" w:pos="851"/>
        </w:tabs>
        <w:autoSpaceDE w:val="0"/>
        <w:autoSpaceDN w:val="0"/>
        <w:adjustRightInd w:val="0"/>
        <w:spacing w:line="240" w:lineRule="auto"/>
        <w:rPr>
          <w:rFonts w:cs="Times New Roman"/>
          <w:szCs w:val="28"/>
        </w:rPr>
      </w:pPr>
      <w:r w:rsidRPr="00351B97">
        <w:rPr>
          <w:rFonts w:cs="Times New Roman"/>
          <w:szCs w:val="28"/>
        </w:rPr>
        <w:t xml:space="preserve">Ф = </w:t>
      </w:r>
      <w:proofErr w:type="spellStart"/>
      <w:r w:rsidRPr="00351B97">
        <w:rPr>
          <w:rFonts w:cs="Times New Roman"/>
          <w:szCs w:val="28"/>
        </w:rPr>
        <w:t>Субв</w:t>
      </w:r>
      <w:proofErr w:type="spellEnd"/>
      <w:r w:rsidRPr="00351B97">
        <w:rPr>
          <w:rFonts w:cs="Times New Roman"/>
          <w:szCs w:val="28"/>
        </w:rPr>
        <w:t xml:space="preserve"> + </w:t>
      </w:r>
      <w:proofErr w:type="spellStart"/>
      <w:r w:rsidRPr="00351B97">
        <w:rPr>
          <w:rFonts w:cs="Times New Roman"/>
          <w:szCs w:val="28"/>
        </w:rPr>
        <w:t>РДохКБ</w:t>
      </w:r>
      <w:proofErr w:type="spellEnd"/>
      <w:r w:rsidRPr="00351B97">
        <w:rPr>
          <w:rFonts w:cs="Times New Roman"/>
          <w:szCs w:val="28"/>
        </w:rPr>
        <w:t xml:space="preserve"> х РДохП</w:t>
      </w:r>
      <w:proofErr w:type="gramStart"/>
      <w:r w:rsidRPr="00351B97">
        <w:rPr>
          <w:rFonts w:cs="Times New Roman"/>
          <w:szCs w:val="28"/>
          <w:vertAlign w:val="superscript"/>
        </w:rPr>
        <w:t>0</w:t>
      </w:r>
      <w:proofErr w:type="gramEnd"/>
      <w:r w:rsidRPr="00351B97">
        <w:rPr>
          <w:rFonts w:cs="Times New Roman"/>
          <w:szCs w:val="28"/>
        </w:rPr>
        <w:t xml:space="preserve"> / РДохКБ</w:t>
      </w:r>
      <w:r w:rsidRPr="00351B97">
        <w:rPr>
          <w:rFonts w:cs="Times New Roman"/>
          <w:szCs w:val="28"/>
          <w:vertAlign w:val="superscript"/>
        </w:rPr>
        <w:t>0</w:t>
      </w:r>
      <w:r w:rsidRPr="00351B97">
        <w:rPr>
          <w:rFonts w:cs="Times New Roman"/>
          <w:szCs w:val="28"/>
        </w:rPr>
        <w:t>, где</w:t>
      </w:r>
    </w:p>
    <w:p w:rsidR="00F61344" w:rsidRPr="00351B97" w:rsidRDefault="00F61344" w:rsidP="00351B97">
      <w:pPr>
        <w:autoSpaceDE w:val="0"/>
        <w:autoSpaceDN w:val="0"/>
        <w:adjustRightInd w:val="0"/>
        <w:spacing w:line="240" w:lineRule="auto"/>
        <w:rPr>
          <w:rFonts w:cs="Times New Roman"/>
          <w:szCs w:val="28"/>
        </w:rPr>
      </w:pPr>
      <w:proofErr w:type="spellStart"/>
      <w:r w:rsidRPr="00351B97">
        <w:rPr>
          <w:rFonts w:cs="Times New Roman"/>
          <w:szCs w:val="28"/>
        </w:rPr>
        <w:t>Субв</w:t>
      </w:r>
      <w:proofErr w:type="spellEnd"/>
      <w:r w:rsidRPr="00351B97">
        <w:rPr>
          <w:rFonts w:cs="Times New Roman"/>
          <w:szCs w:val="28"/>
        </w:rPr>
        <w:tab/>
        <w:t>– размер субвенции из бюджета субъекта Российской Федерации на исполнение государственных полномочий субъекта Российской Федерации по выравниванию бюджетной обеспеченности поселений или внутригородских районов за счет средств бюджета субъекта в рассматриваемом финансовом году;</w:t>
      </w:r>
    </w:p>
    <w:p w:rsidR="00F61344" w:rsidRPr="00351B97" w:rsidRDefault="00F61344" w:rsidP="00351B97">
      <w:pPr>
        <w:autoSpaceDE w:val="0"/>
        <w:autoSpaceDN w:val="0"/>
        <w:adjustRightInd w:val="0"/>
        <w:spacing w:line="240" w:lineRule="auto"/>
        <w:rPr>
          <w:rFonts w:cs="Times New Roman"/>
          <w:szCs w:val="28"/>
        </w:rPr>
      </w:pPr>
      <w:proofErr w:type="spellStart"/>
      <w:r w:rsidRPr="00351B97">
        <w:rPr>
          <w:rFonts w:cs="Times New Roman"/>
          <w:szCs w:val="28"/>
        </w:rPr>
        <w:t>РДохКБ</w:t>
      </w:r>
      <w:proofErr w:type="spellEnd"/>
      <w:r w:rsidRPr="00351B97">
        <w:rPr>
          <w:rFonts w:cs="Times New Roman"/>
          <w:szCs w:val="28"/>
        </w:rPr>
        <w:tab/>
        <w:t>– размер расчетных доходов консолидированного бюджета муниципального района (городского округа с внутригородским делением) без учета субвенций в рассматриваемом финансовом году;</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РДохКБ</w:t>
      </w:r>
      <w:proofErr w:type="gramStart"/>
      <w:r w:rsidRPr="00351B97">
        <w:rPr>
          <w:rFonts w:cs="Times New Roman"/>
          <w:szCs w:val="28"/>
          <w:vertAlign w:val="superscript"/>
        </w:rPr>
        <w:t>0</w:t>
      </w:r>
      <w:proofErr w:type="gramEnd"/>
      <w:r w:rsidRPr="00351B97">
        <w:rPr>
          <w:rFonts w:cs="Times New Roman"/>
          <w:szCs w:val="28"/>
        </w:rPr>
        <w:tab/>
        <w:t>– размер расчетных доходов консолидированного бюджета муниципального района (городского округа с внутригородским делением) без учета субвенций в году, предшествующем рассматриваемому финансовому году;</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lastRenderedPageBreak/>
        <w:t>РДохП</w:t>
      </w:r>
      <w:proofErr w:type="gramStart"/>
      <w:r w:rsidRPr="00351B97">
        <w:rPr>
          <w:rFonts w:cs="Times New Roman"/>
          <w:szCs w:val="28"/>
          <w:vertAlign w:val="superscript"/>
        </w:rPr>
        <w:t>0</w:t>
      </w:r>
      <w:proofErr w:type="gramEnd"/>
      <w:r w:rsidRPr="00351B97">
        <w:rPr>
          <w:rFonts w:cs="Times New Roman"/>
          <w:szCs w:val="28"/>
        </w:rPr>
        <w:tab/>
        <w:t>– размер расчетных доходов муниципальных образований соответствующего типа без учета субвенций в году, предшествующем рассматриваемому финансовому году.</w:t>
      </w:r>
    </w:p>
    <w:p w:rsidR="00F61344" w:rsidRPr="00351B97" w:rsidRDefault="00F61344" w:rsidP="00351B97">
      <w:pPr>
        <w:spacing w:line="240" w:lineRule="auto"/>
        <w:rPr>
          <w:rFonts w:cs="Times New Roman"/>
          <w:szCs w:val="28"/>
        </w:rPr>
      </w:pPr>
      <w:r w:rsidRPr="00351B97">
        <w:rPr>
          <w:rFonts w:cs="Times New Roman"/>
          <w:szCs w:val="28"/>
        </w:rPr>
        <w:t>г) Исходя из уровня целевых трансфертов на формирование фонда финансовой поддержки муниципальных образований соответствующего типа:</w:t>
      </w:r>
    </w:p>
    <w:p w:rsidR="00F61344" w:rsidRPr="00351B97" w:rsidRDefault="00F61344" w:rsidP="00351B97">
      <w:pPr>
        <w:tabs>
          <w:tab w:val="left" w:pos="851"/>
        </w:tabs>
        <w:autoSpaceDE w:val="0"/>
        <w:autoSpaceDN w:val="0"/>
        <w:adjustRightInd w:val="0"/>
        <w:spacing w:line="240" w:lineRule="auto"/>
        <w:rPr>
          <w:rFonts w:cs="Times New Roman"/>
          <w:szCs w:val="28"/>
        </w:rPr>
      </w:pPr>
      <w:r w:rsidRPr="00351B97">
        <w:rPr>
          <w:rFonts w:cs="Times New Roman"/>
          <w:szCs w:val="28"/>
        </w:rPr>
        <w:t xml:space="preserve">Ф = </w:t>
      </w:r>
      <w:proofErr w:type="spellStart"/>
      <w:r w:rsidRPr="00351B97">
        <w:rPr>
          <w:rFonts w:cs="Times New Roman"/>
          <w:szCs w:val="28"/>
        </w:rPr>
        <w:t>Субв</w:t>
      </w:r>
      <w:proofErr w:type="spellEnd"/>
      <w:r w:rsidRPr="00351B97">
        <w:rPr>
          <w:rFonts w:cs="Times New Roman"/>
          <w:szCs w:val="28"/>
        </w:rPr>
        <w:t xml:space="preserve"> + ЦТ/СРО, где</w:t>
      </w:r>
    </w:p>
    <w:p w:rsidR="00F61344" w:rsidRPr="00351B97" w:rsidRDefault="00F61344" w:rsidP="00351B97">
      <w:pPr>
        <w:autoSpaceDE w:val="0"/>
        <w:autoSpaceDN w:val="0"/>
        <w:adjustRightInd w:val="0"/>
        <w:spacing w:line="240" w:lineRule="auto"/>
        <w:rPr>
          <w:rFonts w:cs="Times New Roman"/>
          <w:szCs w:val="28"/>
        </w:rPr>
      </w:pPr>
      <w:proofErr w:type="spellStart"/>
      <w:r w:rsidRPr="00351B97">
        <w:rPr>
          <w:rFonts w:cs="Times New Roman"/>
          <w:szCs w:val="28"/>
        </w:rPr>
        <w:t>Субв</w:t>
      </w:r>
      <w:proofErr w:type="spellEnd"/>
      <w:r w:rsidRPr="00351B97">
        <w:rPr>
          <w:rFonts w:cs="Times New Roman"/>
          <w:szCs w:val="28"/>
        </w:rPr>
        <w:tab/>
        <w:t>– размер субвенции из бюджета субъекта Российской Федерации на исполнение государственных полномочий субъекта Российской Федерации по выравниванию бюджетной обеспеченности поселений или внутригородских районов за счет средств бюджета субъекта в рассматриваемом финансовом году;</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ЦТ</w:t>
      </w:r>
      <w:r w:rsidRPr="00351B97">
        <w:rPr>
          <w:rFonts w:cs="Times New Roman"/>
          <w:szCs w:val="28"/>
        </w:rPr>
        <w:tab/>
        <w:t>– размер целевого межбюджетного трансферта (субсидии) бюджету муниципального района (городского округа с внутригородским делением) на формирование районного (окружного) фонда финансовой поддержки поселений (внутригородских районов) в рассматриваемом финансовом году;</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СРО</w:t>
      </w:r>
      <w:r w:rsidRPr="00351B97">
        <w:rPr>
          <w:rFonts w:cs="Times New Roman"/>
          <w:szCs w:val="28"/>
        </w:rPr>
        <w:tab/>
        <w:t xml:space="preserve">– уровень </w:t>
      </w:r>
      <w:proofErr w:type="spellStart"/>
      <w:r w:rsidRPr="00351B97">
        <w:rPr>
          <w:rFonts w:cs="Times New Roman"/>
          <w:szCs w:val="28"/>
        </w:rPr>
        <w:t>софинансирования</w:t>
      </w:r>
      <w:proofErr w:type="spellEnd"/>
      <w:r w:rsidRPr="00351B97">
        <w:rPr>
          <w:rFonts w:cs="Times New Roman"/>
          <w:szCs w:val="28"/>
        </w:rPr>
        <w:t xml:space="preserve"> расходных обязательств муниципального района (городского округа с внутригородским делением) по выравниванию бюджетной обеспеченности поселений (внутригородских районов) со стороны субъекта Российской Федерации в рассматриваемом финансовом году.</w:t>
      </w:r>
    </w:p>
    <w:p w:rsidR="00F61344" w:rsidRPr="00351B97" w:rsidRDefault="00F61344" w:rsidP="00351B97">
      <w:pPr>
        <w:spacing w:line="240" w:lineRule="auto"/>
        <w:rPr>
          <w:rFonts w:cs="Times New Roman"/>
          <w:szCs w:val="28"/>
        </w:rPr>
      </w:pPr>
      <w:r w:rsidRPr="00351B97">
        <w:rPr>
          <w:rFonts w:cs="Times New Roman"/>
          <w:szCs w:val="28"/>
        </w:rPr>
        <w:t xml:space="preserve">Данный вариант расчета применим в случае, если субъект Российской Федерации предоставляет бюджету муниципального района (городского округа с внутригородским делением) целевой трансферт (субсидию) на </w:t>
      </w:r>
      <w:proofErr w:type="spellStart"/>
      <w:r w:rsidRPr="00351B97">
        <w:rPr>
          <w:rFonts w:cs="Times New Roman"/>
          <w:szCs w:val="28"/>
        </w:rPr>
        <w:t>софинансирование</w:t>
      </w:r>
      <w:proofErr w:type="spellEnd"/>
      <w:r w:rsidRPr="00351B97">
        <w:rPr>
          <w:rFonts w:cs="Times New Roman"/>
          <w:szCs w:val="28"/>
        </w:rPr>
        <w:t xml:space="preserve"> формирование районного (окружного) фонда финансовой поддержки поселений (внутригородских районов).</w:t>
      </w:r>
    </w:p>
    <w:p w:rsidR="00F61344" w:rsidRPr="00351B97" w:rsidRDefault="00F61344" w:rsidP="00351B97">
      <w:pPr>
        <w:spacing w:line="240" w:lineRule="auto"/>
        <w:rPr>
          <w:rFonts w:cs="Times New Roman"/>
          <w:szCs w:val="28"/>
        </w:rPr>
      </w:pPr>
      <w:r w:rsidRPr="00351B97">
        <w:rPr>
          <w:rFonts w:cs="Times New Roman"/>
          <w:szCs w:val="28"/>
        </w:rPr>
        <w:t>д) Исходя из фиксированной части объема доходов бюджета муниципального района (городского округа с внутригородским делением):</w:t>
      </w:r>
    </w:p>
    <w:p w:rsidR="00F61344" w:rsidRPr="00351B97" w:rsidRDefault="00F61344" w:rsidP="00351B97">
      <w:pPr>
        <w:tabs>
          <w:tab w:val="left" w:pos="851"/>
        </w:tabs>
        <w:autoSpaceDE w:val="0"/>
        <w:autoSpaceDN w:val="0"/>
        <w:adjustRightInd w:val="0"/>
        <w:spacing w:line="240" w:lineRule="auto"/>
        <w:rPr>
          <w:rFonts w:cs="Times New Roman"/>
          <w:szCs w:val="28"/>
        </w:rPr>
      </w:pPr>
      <w:r w:rsidRPr="00351B97">
        <w:rPr>
          <w:rFonts w:cs="Times New Roman"/>
          <w:szCs w:val="28"/>
        </w:rPr>
        <w:t xml:space="preserve">Ф = </w:t>
      </w:r>
      <w:proofErr w:type="spellStart"/>
      <w:r w:rsidRPr="00351B97">
        <w:rPr>
          <w:rFonts w:cs="Times New Roman"/>
          <w:szCs w:val="28"/>
        </w:rPr>
        <w:t>Субв</w:t>
      </w:r>
      <w:proofErr w:type="spellEnd"/>
      <w:r w:rsidRPr="00351B97">
        <w:rPr>
          <w:rFonts w:cs="Times New Roman"/>
          <w:szCs w:val="28"/>
        </w:rPr>
        <w:t xml:space="preserve"> + </w:t>
      </w:r>
      <w:proofErr w:type="spellStart"/>
      <w:r w:rsidRPr="00351B97">
        <w:rPr>
          <w:rFonts w:cs="Times New Roman"/>
          <w:szCs w:val="28"/>
        </w:rPr>
        <w:t>РДох</w:t>
      </w:r>
      <w:proofErr w:type="spellEnd"/>
      <w:r w:rsidRPr="00351B97">
        <w:rPr>
          <w:rFonts w:cs="Times New Roman"/>
          <w:szCs w:val="28"/>
        </w:rPr>
        <w:t xml:space="preserve"> х ДФ, где</w:t>
      </w:r>
    </w:p>
    <w:p w:rsidR="00F61344" w:rsidRPr="00351B97" w:rsidRDefault="00F61344" w:rsidP="00351B97">
      <w:pPr>
        <w:autoSpaceDE w:val="0"/>
        <w:autoSpaceDN w:val="0"/>
        <w:adjustRightInd w:val="0"/>
        <w:spacing w:line="240" w:lineRule="auto"/>
        <w:rPr>
          <w:rFonts w:cs="Times New Roman"/>
          <w:szCs w:val="28"/>
        </w:rPr>
      </w:pPr>
      <w:proofErr w:type="spellStart"/>
      <w:r w:rsidRPr="00351B97">
        <w:rPr>
          <w:rFonts w:cs="Times New Roman"/>
          <w:szCs w:val="28"/>
        </w:rPr>
        <w:t>Субв</w:t>
      </w:r>
      <w:proofErr w:type="spellEnd"/>
      <w:r w:rsidRPr="00351B97">
        <w:rPr>
          <w:rFonts w:cs="Times New Roman"/>
          <w:szCs w:val="28"/>
        </w:rPr>
        <w:tab/>
        <w:t>– размер субвенции из бюджета субъекта Российской Федерации на исполнение государственных полномочий субъекта Российской Федерации по выравниванию бюджетной обеспеченности поселений или внутригородских районов за счет средств бюджета субъекта в рассматриваемом финансовом году;</w:t>
      </w:r>
    </w:p>
    <w:p w:rsidR="00F61344" w:rsidRPr="00351B97" w:rsidRDefault="00F61344" w:rsidP="00351B97">
      <w:pPr>
        <w:autoSpaceDE w:val="0"/>
        <w:autoSpaceDN w:val="0"/>
        <w:adjustRightInd w:val="0"/>
        <w:spacing w:line="240" w:lineRule="auto"/>
        <w:rPr>
          <w:rFonts w:cs="Times New Roman"/>
          <w:szCs w:val="28"/>
        </w:rPr>
      </w:pPr>
      <w:proofErr w:type="spellStart"/>
      <w:r w:rsidRPr="00351B97">
        <w:rPr>
          <w:rFonts w:cs="Times New Roman"/>
          <w:szCs w:val="28"/>
        </w:rPr>
        <w:t>РДох</w:t>
      </w:r>
      <w:proofErr w:type="spellEnd"/>
      <w:r w:rsidRPr="00351B97">
        <w:rPr>
          <w:rFonts w:cs="Times New Roman"/>
          <w:szCs w:val="28"/>
        </w:rPr>
        <w:tab/>
        <w:t>– размер расчетных доходов бюджета муниципального района (городского округа с внутригородским делением) без учета субвенций в рассматриваемом финансовом году;</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ДФ</w:t>
      </w:r>
      <w:r w:rsidRPr="00351B97">
        <w:rPr>
          <w:rFonts w:cs="Times New Roman"/>
          <w:szCs w:val="28"/>
        </w:rPr>
        <w:tab/>
        <w:t>– доля доходов муниципального района (городского округа с внутригородским делением), направляемая на формирование районного (окружного) фонда финансовой поддержки поселений (внутригородских районов).</w:t>
      </w:r>
    </w:p>
    <w:p w:rsidR="00F61344" w:rsidRPr="00351B97" w:rsidRDefault="00F61344" w:rsidP="00351B97">
      <w:pPr>
        <w:pStyle w:val="2"/>
        <w:numPr>
          <w:ilvl w:val="1"/>
          <w:numId w:val="4"/>
        </w:numPr>
        <w:spacing w:before="0" w:line="240" w:lineRule="auto"/>
        <w:ind w:left="709" w:firstLine="0"/>
        <w:rPr>
          <w:rFonts w:cs="Times New Roman"/>
          <w:szCs w:val="28"/>
        </w:rPr>
      </w:pPr>
      <w:bookmarkStart w:id="89" w:name="_Toc404708972"/>
      <w:bookmarkStart w:id="90" w:name="_Toc404970413"/>
      <w:bookmarkStart w:id="91" w:name="_Toc408919617"/>
      <w:r w:rsidRPr="00351B97">
        <w:rPr>
          <w:rFonts w:cs="Times New Roman"/>
          <w:szCs w:val="28"/>
        </w:rPr>
        <w:lastRenderedPageBreak/>
        <w:t xml:space="preserve">Распределение </w:t>
      </w:r>
      <w:proofErr w:type="gramStart"/>
      <w:r w:rsidRPr="00351B97">
        <w:rPr>
          <w:rFonts w:cs="Times New Roman"/>
          <w:szCs w:val="28"/>
        </w:rPr>
        <w:t>дотаций</w:t>
      </w:r>
      <w:proofErr w:type="gramEnd"/>
      <w:r w:rsidRPr="00351B97">
        <w:rPr>
          <w:rFonts w:cs="Times New Roman"/>
          <w:szCs w:val="28"/>
        </w:rPr>
        <w:t xml:space="preserve"> на выравнивание исходя из численности жителей</w:t>
      </w:r>
      <w:bookmarkEnd w:id="89"/>
      <w:r w:rsidRPr="00351B97">
        <w:rPr>
          <w:rFonts w:cs="Times New Roman"/>
          <w:szCs w:val="28"/>
        </w:rPr>
        <w:t>.</w:t>
      </w:r>
      <w:bookmarkEnd w:id="90"/>
      <w:bookmarkEnd w:id="91"/>
    </w:p>
    <w:p w:rsidR="00F61344" w:rsidRPr="00351B97" w:rsidRDefault="00F61344" w:rsidP="00351B97">
      <w:pPr>
        <w:spacing w:line="240" w:lineRule="auto"/>
        <w:rPr>
          <w:rFonts w:cs="Times New Roman"/>
          <w:szCs w:val="28"/>
        </w:rPr>
      </w:pPr>
      <w:r w:rsidRPr="00351B97">
        <w:rPr>
          <w:rFonts w:cs="Times New Roman"/>
          <w:szCs w:val="28"/>
        </w:rPr>
        <w:t>В соответствии с Бюджетным кодексом Российской Федерации в целях выравнивания бюджетной обеспеченности муниципальных образований дотация может распределяться исходя из численности жителей.</w:t>
      </w:r>
    </w:p>
    <w:p w:rsidR="00F61344" w:rsidRPr="00351B97" w:rsidRDefault="00F61344" w:rsidP="00351B97">
      <w:pPr>
        <w:spacing w:line="240" w:lineRule="auto"/>
        <w:rPr>
          <w:rFonts w:cs="Times New Roman"/>
          <w:szCs w:val="28"/>
        </w:rPr>
      </w:pPr>
      <w:r w:rsidRPr="00351B97">
        <w:rPr>
          <w:rFonts w:cs="Times New Roman"/>
          <w:szCs w:val="28"/>
        </w:rPr>
        <w:t xml:space="preserve">В этом случае каждое муниципальное образование получает одинаковый объем финансовых ресурсов в расчете на одного жителя. Данный способ распределения увеличивает общий объем доходов муниципальных образований, но сохраняет различия в уровне доходов в расчете на душу населения. </w:t>
      </w:r>
    </w:p>
    <w:p w:rsidR="00F61344" w:rsidRPr="00351B97" w:rsidRDefault="00F61344" w:rsidP="00351B97">
      <w:pPr>
        <w:autoSpaceDE w:val="0"/>
        <w:autoSpaceDN w:val="0"/>
        <w:adjustRightInd w:val="0"/>
        <w:spacing w:line="240" w:lineRule="auto"/>
        <w:ind w:firstLine="540"/>
        <w:rPr>
          <w:rFonts w:cs="Times New Roman"/>
          <w:szCs w:val="28"/>
        </w:rPr>
      </w:pPr>
      <w:r w:rsidRPr="00351B97">
        <w:rPr>
          <w:rFonts w:cs="Times New Roman"/>
          <w:szCs w:val="28"/>
        </w:rPr>
        <w:t>Расчетный размер дотаций исходя из численности жителей (РД</w:t>
      </w:r>
      <w:proofErr w:type="gramStart"/>
      <w:r w:rsidRPr="00351B97">
        <w:rPr>
          <w:rFonts w:cs="Times New Roman"/>
          <w:szCs w:val="28"/>
          <w:vertAlign w:val="subscript"/>
          <w:lang w:val="en-US"/>
        </w:rPr>
        <w:t>j</w:t>
      </w:r>
      <w:proofErr w:type="gramEnd"/>
      <w:r w:rsidRPr="00351B97">
        <w:rPr>
          <w:rFonts w:cs="Times New Roman"/>
          <w:szCs w:val="28"/>
        </w:rPr>
        <w:t>) может определяться по следующей формуле:</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РД</w:t>
      </w:r>
      <w:proofErr w:type="gramStart"/>
      <w:r w:rsidRPr="00351B97">
        <w:rPr>
          <w:rFonts w:cs="Times New Roman"/>
          <w:szCs w:val="28"/>
          <w:vertAlign w:val="subscript"/>
          <w:lang w:val="en-US"/>
        </w:rPr>
        <w:t>j</w:t>
      </w:r>
      <w:proofErr w:type="gramEnd"/>
      <w:r w:rsidRPr="00351B97">
        <w:rPr>
          <w:rFonts w:cs="Times New Roman"/>
          <w:szCs w:val="28"/>
        </w:rPr>
        <w:t xml:space="preserve"> = Ф х (</w:t>
      </w:r>
      <w:proofErr w:type="spellStart"/>
      <w:r w:rsidRPr="00351B97">
        <w:rPr>
          <w:rFonts w:cs="Times New Roman"/>
          <w:szCs w:val="28"/>
        </w:rPr>
        <w:t>Н</w:t>
      </w:r>
      <w:r w:rsidRPr="00351B97">
        <w:rPr>
          <w:rFonts w:cs="Times New Roman"/>
          <w:szCs w:val="28"/>
          <w:vertAlign w:val="subscript"/>
        </w:rPr>
        <w:t>j</w:t>
      </w:r>
      <w:proofErr w:type="spellEnd"/>
      <w:r w:rsidRPr="00351B97">
        <w:rPr>
          <w:rFonts w:cs="Times New Roman"/>
          <w:szCs w:val="28"/>
        </w:rPr>
        <w:t xml:space="preserve"> / </w:t>
      </w:r>
      <w:r w:rsidRPr="00351B97">
        <w:rPr>
          <w:rFonts w:cs="Times New Roman"/>
          <w:szCs w:val="28"/>
          <w:lang w:val="en-US"/>
        </w:rPr>
        <w:t>SUM</w:t>
      </w:r>
      <w:r w:rsidRPr="00351B97">
        <w:rPr>
          <w:rFonts w:cs="Times New Roman"/>
          <w:szCs w:val="28"/>
          <w:vertAlign w:val="subscript"/>
        </w:rPr>
        <w:t>j</w:t>
      </w:r>
      <w:r w:rsidRPr="00351B97">
        <w:rPr>
          <w:rFonts w:cs="Times New Roman"/>
          <w:szCs w:val="28"/>
        </w:rPr>
        <w:t xml:space="preserve"> </w:t>
      </w:r>
      <w:proofErr w:type="spellStart"/>
      <w:r w:rsidRPr="00351B97">
        <w:rPr>
          <w:rFonts w:cs="Times New Roman"/>
          <w:szCs w:val="28"/>
        </w:rPr>
        <w:t>Н</w:t>
      </w:r>
      <w:r w:rsidRPr="00351B97">
        <w:rPr>
          <w:rFonts w:cs="Times New Roman"/>
          <w:szCs w:val="28"/>
          <w:vertAlign w:val="subscript"/>
        </w:rPr>
        <w:t>j</w:t>
      </w:r>
      <w:proofErr w:type="spellEnd"/>
      <w:r w:rsidRPr="00351B97">
        <w:rPr>
          <w:rFonts w:cs="Times New Roman"/>
          <w:szCs w:val="28"/>
        </w:rPr>
        <w:t xml:space="preserve">) </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или</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rPr>
        <w:t>РД</w:t>
      </w:r>
      <w:r w:rsidRPr="00351B97">
        <w:rPr>
          <w:rFonts w:cs="Times New Roman"/>
          <w:szCs w:val="28"/>
          <w:vertAlign w:val="subscript"/>
          <w:lang w:val="en-US"/>
        </w:rPr>
        <w:t>j</w:t>
      </w:r>
      <w:proofErr w:type="gramStart"/>
      <w:r w:rsidRPr="00351B97">
        <w:rPr>
          <w:rFonts w:cs="Times New Roman"/>
          <w:szCs w:val="28"/>
        </w:rPr>
        <w:t xml:space="preserve"> = Т</w:t>
      </w:r>
      <w:proofErr w:type="gramEnd"/>
      <w:r w:rsidRPr="00351B97">
        <w:rPr>
          <w:rFonts w:cs="Times New Roman"/>
          <w:szCs w:val="28"/>
        </w:rPr>
        <w:t xml:space="preserve"> х Н</w:t>
      </w:r>
      <w:r w:rsidRPr="00351B97">
        <w:rPr>
          <w:rFonts w:cs="Times New Roman"/>
          <w:szCs w:val="28"/>
          <w:vertAlign w:val="subscript"/>
          <w:lang w:val="en-US"/>
        </w:rPr>
        <w:t>j</w:t>
      </w:r>
      <w:r w:rsidRPr="00351B97">
        <w:rPr>
          <w:rFonts w:cs="Times New Roman"/>
          <w:szCs w:val="28"/>
        </w:rPr>
        <w:t>, где</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rPr>
        <w:t>Ф</w:t>
      </w:r>
      <w:r w:rsidRPr="00351B97">
        <w:rPr>
          <w:rFonts w:cs="Times New Roman"/>
          <w:szCs w:val="28"/>
        </w:rPr>
        <w:tab/>
        <w:t>– общий объем дотаций, распределяемый в расчете на одного жителя;</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rPr>
        <w:t>Н</w:t>
      </w:r>
      <w:proofErr w:type="gramStart"/>
      <w:r w:rsidRPr="00351B97">
        <w:rPr>
          <w:rFonts w:cs="Times New Roman"/>
          <w:szCs w:val="28"/>
          <w:vertAlign w:val="subscript"/>
          <w:lang w:val="en-US"/>
        </w:rPr>
        <w:t>j</w:t>
      </w:r>
      <w:proofErr w:type="gramEnd"/>
      <w:r w:rsidRPr="00351B97">
        <w:rPr>
          <w:rFonts w:cs="Times New Roman"/>
          <w:szCs w:val="28"/>
        </w:rPr>
        <w:tab/>
        <w:t xml:space="preserve">– численность постоянного населения </w:t>
      </w:r>
      <w:r w:rsidRPr="00351B97">
        <w:rPr>
          <w:rFonts w:cs="Times New Roman"/>
          <w:szCs w:val="28"/>
          <w:lang w:val="en-US"/>
        </w:rPr>
        <w:t>j</w:t>
      </w:r>
      <w:r w:rsidRPr="00351B97">
        <w:rPr>
          <w:rFonts w:cs="Times New Roman"/>
          <w:szCs w:val="28"/>
        </w:rPr>
        <w:t xml:space="preserve"> -го муниципального образования, имеющего право на получение дотации.</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rPr>
        <w:t>Т</w:t>
      </w:r>
      <w:r w:rsidRPr="00351B97">
        <w:rPr>
          <w:rFonts w:cs="Times New Roman"/>
          <w:szCs w:val="28"/>
        </w:rPr>
        <w:tab/>
        <w:t>– размер дотации в расчете на одного жителя (может быть равен уровню, установленному в качестве критерия выравнивания);</w:t>
      </w:r>
    </w:p>
    <w:p w:rsidR="00F61344" w:rsidRPr="00351B97" w:rsidRDefault="00F61344" w:rsidP="00351B97">
      <w:pPr>
        <w:tabs>
          <w:tab w:val="left" w:pos="851"/>
        </w:tabs>
        <w:autoSpaceDE w:val="0"/>
        <w:autoSpaceDN w:val="0"/>
        <w:adjustRightInd w:val="0"/>
        <w:spacing w:line="240" w:lineRule="auto"/>
        <w:rPr>
          <w:rFonts w:cs="Times New Roman"/>
          <w:szCs w:val="28"/>
        </w:rPr>
      </w:pPr>
      <w:r w:rsidRPr="00351B97">
        <w:rPr>
          <w:rFonts w:cs="Times New Roman"/>
          <w:szCs w:val="28"/>
        </w:rPr>
        <w:t>SUM</w:t>
      </w:r>
      <w:r w:rsidRPr="00351B97">
        <w:rPr>
          <w:rFonts w:cs="Times New Roman"/>
          <w:szCs w:val="28"/>
        </w:rPr>
        <w:tab/>
        <w:t>– знак суммирования.</w:t>
      </w:r>
    </w:p>
    <w:p w:rsidR="00F61344" w:rsidRPr="00351B97" w:rsidRDefault="00F61344" w:rsidP="00351B97">
      <w:pPr>
        <w:spacing w:line="240" w:lineRule="auto"/>
        <w:rPr>
          <w:rFonts w:cs="Times New Roman"/>
          <w:szCs w:val="28"/>
        </w:rPr>
      </w:pPr>
      <w:r w:rsidRPr="00351B97">
        <w:rPr>
          <w:rFonts w:cs="Times New Roman"/>
          <w:szCs w:val="28"/>
        </w:rPr>
        <w:t xml:space="preserve">Выравнивание в расчете на одного жителя целесообразно использовать в том случае, если объективная оценка налогового потенциала представляется затруднительной, поскольку для применения этого варианта расчета не требуется знать значения бюджетной обеспеченности муниципалитетов, а лишь значения численности населения. Однако решение о применении этого способа следует принимать, учитывая также изначальную дифференциацию бюджетной обеспеченности. Если в регионе или муниципальном районе имеются высокообеспеченные муниципалитеты, налоговый потенциал которых покрывает расходные потребности, их желательно исключить из числа получателей дотаций. Согласно статье 142.2 Бюджетного кодекса Российской Федерации это можно сделать, если расчетные налоговые доходы местных бюджетов (без учета налоговых доходов по дополнительным нормативам отчислений) в отчетном году в 1,3 раза и более превышали средний по муниципальным образованиям данного типа уровень. </w:t>
      </w:r>
    </w:p>
    <w:p w:rsidR="00F61344" w:rsidRPr="00351B97" w:rsidRDefault="00F61344" w:rsidP="00351B97">
      <w:pPr>
        <w:spacing w:line="240" w:lineRule="auto"/>
        <w:rPr>
          <w:rFonts w:cs="Times New Roman"/>
          <w:szCs w:val="28"/>
        </w:rPr>
      </w:pPr>
      <w:r w:rsidRPr="00351B97">
        <w:rPr>
          <w:rFonts w:cs="Times New Roman"/>
          <w:szCs w:val="28"/>
        </w:rPr>
        <w:t xml:space="preserve">Использование распределения дотаций </w:t>
      </w:r>
      <w:proofErr w:type="gramStart"/>
      <w:r w:rsidRPr="00351B97">
        <w:rPr>
          <w:rFonts w:cs="Times New Roman"/>
          <w:szCs w:val="28"/>
        </w:rPr>
        <w:t>исходя из численности жителей может</w:t>
      </w:r>
      <w:proofErr w:type="gramEnd"/>
      <w:r w:rsidRPr="00351B97">
        <w:rPr>
          <w:rFonts w:cs="Times New Roman"/>
          <w:szCs w:val="28"/>
        </w:rPr>
        <w:t xml:space="preserve"> быть целесообразно в следующих случаях:</w:t>
      </w:r>
    </w:p>
    <w:p w:rsidR="00F61344" w:rsidRPr="00351B97" w:rsidRDefault="00F61344" w:rsidP="00351B97">
      <w:pPr>
        <w:pStyle w:val="af2"/>
        <w:numPr>
          <w:ilvl w:val="0"/>
          <w:numId w:val="68"/>
        </w:numPr>
        <w:spacing w:line="240" w:lineRule="auto"/>
        <w:ind w:left="1134"/>
        <w:rPr>
          <w:rFonts w:cs="Times New Roman"/>
          <w:szCs w:val="28"/>
        </w:rPr>
      </w:pPr>
      <w:r w:rsidRPr="00351B97">
        <w:rPr>
          <w:rFonts w:cs="Times New Roman"/>
          <w:szCs w:val="28"/>
        </w:rPr>
        <w:t>Для субъектов Российской Федерации, в которых муниципальные образования характеризуются низкой налоговой базой.</w:t>
      </w:r>
    </w:p>
    <w:p w:rsidR="00F61344" w:rsidRPr="00351B97" w:rsidRDefault="00F61344" w:rsidP="00351B97">
      <w:pPr>
        <w:spacing w:line="240" w:lineRule="auto"/>
        <w:rPr>
          <w:rFonts w:cs="Times New Roman"/>
          <w:szCs w:val="28"/>
        </w:rPr>
      </w:pPr>
      <w:r w:rsidRPr="00351B97">
        <w:rPr>
          <w:rFonts w:cs="Times New Roman"/>
          <w:szCs w:val="28"/>
        </w:rPr>
        <w:t xml:space="preserve">Подавляющее большинство муниципальных образований, входящих в состав таких субъектов Российской Федерации, обладают объемом закрепленных налоговых доходов, недостаточным для исполнения собственных полномочий. Большой размер </w:t>
      </w:r>
      <w:proofErr w:type="spellStart"/>
      <w:r w:rsidRPr="00351B97">
        <w:rPr>
          <w:rFonts w:cs="Times New Roman"/>
          <w:szCs w:val="28"/>
        </w:rPr>
        <w:t>подушевой</w:t>
      </w:r>
      <w:proofErr w:type="spellEnd"/>
      <w:r w:rsidRPr="00351B97">
        <w:rPr>
          <w:rFonts w:cs="Times New Roman"/>
          <w:szCs w:val="28"/>
        </w:rPr>
        <w:t xml:space="preserve"> дотации в этом случае </w:t>
      </w:r>
      <w:r w:rsidRPr="00351B97">
        <w:rPr>
          <w:rFonts w:cs="Times New Roman"/>
          <w:szCs w:val="28"/>
        </w:rPr>
        <w:lastRenderedPageBreak/>
        <w:t>позволит обеспечить приемлемую степень сокращения разрыва уровня бюджетной обеспеченности.</w:t>
      </w:r>
    </w:p>
    <w:p w:rsidR="00F61344" w:rsidRPr="00351B97" w:rsidRDefault="00F61344" w:rsidP="00351B97">
      <w:pPr>
        <w:pStyle w:val="af2"/>
        <w:numPr>
          <w:ilvl w:val="0"/>
          <w:numId w:val="68"/>
        </w:numPr>
        <w:spacing w:line="240" w:lineRule="auto"/>
        <w:ind w:left="1134"/>
        <w:rPr>
          <w:rFonts w:cs="Times New Roman"/>
          <w:szCs w:val="28"/>
        </w:rPr>
      </w:pPr>
      <w:r w:rsidRPr="00351B97">
        <w:rPr>
          <w:rFonts w:cs="Times New Roman"/>
          <w:szCs w:val="28"/>
        </w:rPr>
        <w:t>Для сохранения дифференциация уровня бюджетной обеспеченности муниципальных районов (городских округов, городских округов с внутригородским делением).</w:t>
      </w:r>
    </w:p>
    <w:p w:rsidR="00F61344" w:rsidRPr="00351B97" w:rsidRDefault="00F61344" w:rsidP="00351B97">
      <w:pPr>
        <w:spacing w:line="240" w:lineRule="auto"/>
        <w:rPr>
          <w:rFonts w:cs="Times New Roman"/>
          <w:szCs w:val="28"/>
        </w:rPr>
      </w:pPr>
      <w:proofErr w:type="gramStart"/>
      <w:r w:rsidRPr="00351B97">
        <w:rPr>
          <w:rFonts w:cs="Times New Roman"/>
          <w:szCs w:val="28"/>
        </w:rPr>
        <w:t>Использование критерия выравнивания расчетной бюджетной обеспеченности муниципальных районов (городских округов, городских округов с внутригородским делением) одновременно для определения общего объема соответствующих дотаций, а также для определения перечня муниципальных районов (городских округов, городских округов с внутригородским делением), являющихся их получателями, приводит к тому, что в случае распределения всего объема указанных дотаций исходя из уровня бюджетной обеспеченности муниципальных образований, их расчетный уровень</w:t>
      </w:r>
      <w:proofErr w:type="gramEnd"/>
      <w:r w:rsidRPr="00351B97">
        <w:rPr>
          <w:rFonts w:cs="Times New Roman"/>
          <w:szCs w:val="28"/>
        </w:rPr>
        <w:t xml:space="preserve"> бюджетной обеспеченности после распределения указанных дотаций окажется одинаковым. Распределение части дотаций на выравнивание бюджетной обеспеченности муниципальных районов (городских округов, городских округов с внутригородским делением) </w:t>
      </w:r>
      <w:proofErr w:type="gramStart"/>
      <w:r w:rsidRPr="00351B97">
        <w:rPr>
          <w:rFonts w:cs="Times New Roman"/>
          <w:szCs w:val="28"/>
        </w:rPr>
        <w:t>исходя из численности жителей позволит</w:t>
      </w:r>
      <w:proofErr w:type="gramEnd"/>
      <w:r w:rsidRPr="00351B97">
        <w:rPr>
          <w:rFonts w:cs="Times New Roman"/>
          <w:szCs w:val="28"/>
        </w:rPr>
        <w:t xml:space="preserve"> сохранить определенный уровень дифференциации бюджетной обеспеченности, что позволит сохранить стимулы к повышению собираемости налогов и развитию доходной базы муниципальных образований.</w:t>
      </w:r>
    </w:p>
    <w:p w:rsidR="00F61344" w:rsidRPr="00351B97" w:rsidRDefault="00F61344" w:rsidP="00351B97">
      <w:pPr>
        <w:pStyle w:val="af2"/>
        <w:numPr>
          <w:ilvl w:val="0"/>
          <w:numId w:val="68"/>
        </w:numPr>
        <w:spacing w:line="240" w:lineRule="auto"/>
        <w:ind w:left="1134"/>
        <w:rPr>
          <w:rFonts w:cs="Times New Roman"/>
          <w:szCs w:val="28"/>
        </w:rPr>
      </w:pPr>
      <w:r w:rsidRPr="00351B97">
        <w:rPr>
          <w:rFonts w:cs="Times New Roman"/>
          <w:szCs w:val="28"/>
        </w:rPr>
        <w:t>Как альтернатива повышению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F61344" w:rsidRPr="00351B97" w:rsidRDefault="00F61344" w:rsidP="00351B97">
      <w:pPr>
        <w:spacing w:line="240" w:lineRule="auto"/>
        <w:rPr>
          <w:rFonts w:cs="Times New Roman"/>
          <w:szCs w:val="28"/>
        </w:rPr>
      </w:pPr>
      <w:r w:rsidRPr="00351B97">
        <w:rPr>
          <w:rFonts w:cs="Times New Roman"/>
          <w:szCs w:val="28"/>
        </w:rPr>
        <w:t>В данном случае общий объем дотаций на выравнивание бюджетной обеспеченности муниципальных районов (городских округов, городских округов с внутригородским делением) может превышать объем, необходимый для доведения уровня бюджетной обеспеченности муниципальных образований до уровня, установленного в качестве критерия выравнивания расчетной бюджетной обеспеченности. Во избежание нарушения требований Бюджетного кодекса Российской Федерации, устанавливающего критерии того, какие из муниципальных районов (городских округов, городских округов с внутригородским делением) могут быть получателями соответствующих дотаций, часть средств может быть распределена исходя из численности жителей.</w:t>
      </w:r>
    </w:p>
    <w:p w:rsidR="00F61344" w:rsidRPr="00351B97" w:rsidRDefault="00F61344" w:rsidP="00351B97">
      <w:pPr>
        <w:pStyle w:val="2"/>
        <w:numPr>
          <w:ilvl w:val="1"/>
          <w:numId w:val="4"/>
        </w:numPr>
        <w:spacing w:before="0" w:line="240" w:lineRule="auto"/>
        <w:ind w:left="709" w:firstLine="0"/>
        <w:rPr>
          <w:rFonts w:cs="Times New Roman"/>
          <w:szCs w:val="28"/>
        </w:rPr>
      </w:pPr>
      <w:bookmarkStart w:id="92" w:name="_Toc404708973"/>
      <w:bookmarkStart w:id="93" w:name="_Toc404970414"/>
      <w:bookmarkStart w:id="94" w:name="_Toc408919618"/>
      <w:r w:rsidRPr="00351B97">
        <w:rPr>
          <w:rFonts w:cs="Times New Roman"/>
          <w:szCs w:val="28"/>
        </w:rPr>
        <w:t xml:space="preserve">Распределение </w:t>
      </w:r>
      <w:proofErr w:type="gramStart"/>
      <w:r w:rsidRPr="00351B97">
        <w:rPr>
          <w:rFonts w:cs="Times New Roman"/>
          <w:szCs w:val="28"/>
        </w:rPr>
        <w:t>дотаций</w:t>
      </w:r>
      <w:proofErr w:type="gramEnd"/>
      <w:r w:rsidRPr="00351B97">
        <w:rPr>
          <w:rFonts w:cs="Times New Roman"/>
          <w:szCs w:val="28"/>
        </w:rPr>
        <w:t xml:space="preserve"> на выравнивание исходя из уровня бюджетной обеспеченности муниципальных образований</w:t>
      </w:r>
      <w:bookmarkEnd w:id="92"/>
      <w:bookmarkEnd w:id="93"/>
      <w:bookmarkEnd w:id="94"/>
    </w:p>
    <w:p w:rsidR="00F61344" w:rsidRPr="00351B97" w:rsidRDefault="00F61344" w:rsidP="00351B97">
      <w:pPr>
        <w:spacing w:line="240" w:lineRule="auto"/>
        <w:rPr>
          <w:rFonts w:cs="Times New Roman"/>
          <w:szCs w:val="28"/>
        </w:rPr>
      </w:pPr>
      <w:r w:rsidRPr="00351B97">
        <w:rPr>
          <w:rFonts w:cs="Times New Roman"/>
          <w:szCs w:val="28"/>
        </w:rPr>
        <w:t xml:space="preserve">Выравнивание бюджетной обеспеченности муниципальных образований позволяет наилучшим образом учесть доходные возможности и расходные потребности местных бюджетов. Объектом выравнивания согласно Бюджетному кодексу Российской Федерации является бюджетная обеспеченность муниципальных образований. </w:t>
      </w:r>
      <w:proofErr w:type="gramStart"/>
      <w:r w:rsidRPr="00351B97">
        <w:rPr>
          <w:rFonts w:cs="Times New Roman"/>
          <w:szCs w:val="28"/>
        </w:rPr>
        <w:t xml:space="preserve">Уровень расчетной бюджетной обеспеченности определяется как отношение расчетных налоговых доходов на одного жителя, которые могут быть получены муниципальным образованием исходя из уровня его развития и структуры экономики (налогового потенциала), и аналогичным показателем в среднем по </w:t>
      </w:r>
      <w:r w:rsidRPr="00351B97">
        <w:rPr>
          <w:rFonts w:cs="Times New Roman"/>
          <w:szCs w:val="28"/>
        </w:rPr>
        <w:lastRenderedPageBreak/>
        <w:t xml:space="preserve">муниципальным образованиям того же типа с учетом </w:t>
      </w:r>
      <w:r w:rsidRPr="00351B97">
        <w:rPr>
          <w:rStyle w:val="blk"/>
          <w:rFonts w:cs="Times New Roman"/>
          <w:szCs w:val="28"/>
        </w:rPr>
        <w:t>различий в структуре населения, социально-экономических, климатических, географических и иных объективных факторов и условий</w:t>
      </w:r>
      <w:r w:rsidRPr="00351B97">
        <w:rPr>
          <w:rFonts w:cs="Times New Roman"/>
          <w:szCs w:val="28"/>
        </w:rPr>
        <w:t>, влияющих на стоимость предоставления одного</w:t>
      </w:r>
      <w:proofErr w:type="gramEnd"/>
      <w:r w:rsidRPr="00351B97">
        <w:rPr>
          <w:rFonts w:cs="Times New Roman"/>
          <w:szCs w:val="28"/>
        </w:rPr>
        <w:t xml:space="preserve"> и того же объема муниципальных услуг в расчете на одного жителя.</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rPr>
        <w:t>Наиболее распространенным подходом к определению уровня расчетной бюджетной обеспеченности муниципальных образований (БО</w:t>
      </w:r>
      <w:proofErr w:type="gramStart"/>
      <w:r w:rsidRPr="00351B97">
        <w:rPr>
          <w:rFonts w:cs="Times New Roman"/>
          <w:szCs w:val="28"/>
          <w:vertAlign w:val="subscript"/>
          <w:lang w:val="en-US"/>
        </w:rPr>
        <w:t>j</w:t>
      </w:r>
      <w:proofErr w:type="gramEnd"/>
      <w:r w:rsidRPr="00351B97">
        <w:rPr>
          <w:rFonts w:cs="Times New Roman"/>
          <w:szCs w:val="28"/>
        </w:rPr>
        <w:t>) является подход, аналогичный используемому при распределении дотаций на выравнивание бюджетной обеспеченности субъектов Российской Федерации:</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БО</w:t>
      </w:r>
      <w:proofErr w:type="gramStart"/>
      <w:r w:rsidRPr="00351B97">
        <w:rPr>
          <w:rFonts w:cs="Times New Roman"/>
          <w:szCs w:val="28"/>
          <w:vertAlign w:val="subscript"/>
          <w:lang w:val="en-US"/>
        </w:rPr>
        <w:t>j</w:t>
      </w:r>
      <w:proofErr w:type="gramEnd"/>
      <w:r w:rsidRPr="00351B97">
        <w:rPr>
          <w:rFonts w:cs="Times New Roman"/>
          <w:szCs w:val="28"/>
        </w:rPr>
        <w:t xml:space="preserve"> = ИНП</w:t>
      </w:r>
      <w:r w:rsidRPr="00351B97">
        <w:rPr>
          <w:rFonts w:cs="Times New Roman"/>
          <w:szCs w:val="28"/>
          <w:vertAlign w:val="subscript"/>
          <w:lang w:val="en-US"/>
        </w:rPr>
        <w:t>j</w:t>
      </w:r>
      <w:r w:rsidRPr="00351B97">
        <w:rPr>
          <w:rFonts w:cs="Times New Roman"/>
          <w:szCs w:val="28"/>
        </w:rPr>
        <w:t xml:space="preserve"> / ИБР</w:t>
      </w:r>
      <w:r w:rsidRPr="00351B97">
        <w:rPr>
          <w:rFonts w:cs="Times New Roman"/>
          <w:szCs w:val="28"/>
          <w:vertAlign w:val="subscript"/>
          <w:lang w:val="en-US"/>
        </w:rPr>
        <w:t>j</w:t>
      </w:r>
      <w:r w:rsidRPr="00351B97">
        <w:rPr>
          <w:rFonts w:cs="Times New Roman"/>
          <w:szCs w:val="28"/>
        </w:rPr>
        <w:t>, где:</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ИНП</w:t>
      </w:r>
      <w:proofErr w:type="gramStart"/>
      <w:r w:rsidRPr="00351B97">
        <w:rPr>
          <w:rFonts w:cs="Times New Roman"/>
          <w:szCs w:val="28"/>
          <w:vertAlign w:val="subscript"/>
          <w:lang w:val="en-US"/>
        </w:rPr>
        <w:t>j</w:t>
      </w:r>
      <w:proofErr w:type="gramEnd"/>
      <w:r w:rsidRPr="00351B97">
        <w:rPr>
          <w:rFonts w:cs="Times New Roman"/>
          <w:szCs w:val="28"/>
        </w:rPr>
        <w:tab/>
        <w:t>– индекс налогового потенциала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ИБР</w:t>
      </w:r>
      <w:proofErr w:type="gramStart"/>
      <w:r w:rsidRPr="00351B97">
        <w:rPr>
          <w:rFonts w:cs="Times New Roman"/>
          <w:szCs w:val="28"/>
          <w:vertAlign w:val="subscript"/>
          <w:lang w:val="en-US"/>
        </w:rPr>
        <w:t>j</w:t>
      </w:r>
      <w:proofErr w:type="gramEnd"/>
      <w:r w:rsidRPr="00351B97">
        <w:rPr>
          <w:rFonts w:cs="Times New Roman"/>
          <w:szCs w:val="28"/>
        </w:rPr>
        <w:tab/>
        <w:t>– индекс бюджетных расходов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t xml:space="preserve">Возможны следующие подходы к распределению дотаций на выравнивание </w:t>
      </w:r>
      <w:proofErr w:type="gramStart"/>
      <w:r w:rsidRPr="00351B97">
        <w:rPr>
          <w:rFonts w:cs="Times New Roman"/>
          <w:szCs w:val="28"/>
        </w:rPr>
        <w:t>исходя из уровня бюджетной обеспеченности муниципальных образований (второй вариант является</w:t>
      </w:r>
      <w:proofErr w:type="gramEnd"/>
      <w:r w:rsidRPr="00351B97">
        <w:rPr>
          <w:rFonts w:cs="Times New Roman"/>
          <w:szCs w:val="28"/>
        </w:rPr>
        <w:t xml:space="preserve"> частным случаем первого):</w:t>
      </w:r>
    </w:p>
    <w:p w:rsidR="00F61344" w:rsidRPr="00351B97" w:rsidRDefault="00F61344" w:rsidP="00351B97">
      <w:pPr>
        <w:pStyle w:val="af2"/>
        <w:numPr>
          <w:ilvl w:val="0"/>
          <w:numId w:val="69"/>
        </w:numPr>
        <w:spacing w:line="240" w:lineRule="auto"/>
        <w:ind w:left="1134"/>
        <w:rPr>
          <w:rFonts w:cs="Times New Roman"/>
          <w:szCs w:val="28"/>
        </w:rPr>
      </w:pPr>
      <w:r w:rsidRPr="00351B97">
        <w:rPr>
          <w:rFonts w:cs="Times New Roman"/>
          <w:szCs w:val="28"/>
        </w:rPr>
        <w:t xml:space="preserve">пропорциональное сокращение разрыва между уровнем расчетной бюджетной обеспеченности муниципального образования и уровнем, установленным в качестве критерия выравнивания бюджетной обеспеченности («пропорциональное выравнивание» или «пропорциональное подтягивание»); </w:t>
      </w:r>
    </w:p>
    <w:p w:rsidR="00F61344" w:rsidRPr="00351B97" w:rsidRDefault="00F61344" w:rsidP="00351B97">
      <w:pPr>
        <w:pStyle w:val="af2"/>
        <w:numPr>
          <w:ilvl w:val="0"/>
          <w:numId w:val="69"/>
        </w:numPr>
        <w:spacing w:line="240" w:lineRule="auto"/>
        <w:ind w:left="1134"/>
        <w:rPr>
          <w:rFonts w:cs="Times New Roman"/>
          <w:szCs w:val="28"/>
        </w:rPr>
      </w:pPr>
      <w:r w:rsidRPr="00351B97">
        <w:rPr>
          <w:rFonts w:cs="Times New Roman"/>
          <w:szCs w:val="28"/>
        </w:rPr>
        <w:t>доведение уровня расчетной бюджетной обеспеченности муниципального образования до уровня, установленного в качестве критерия выравнивания бюджетной обеспеченности («полное выравнивание»).</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rPr>
        <w:t>В отличие от «полного выравнивания», «пропорциональное выравнивание» предполагает сохранение определенной дифференциации уровня бюджетной обеспеченности муниципальных образований, что, с одной стороны, не обеспечивает одинаковых условий для муниципальных образований по предоставлению муниципальных услуг, а с другой – сохраняет стимулы к развитию собственной налоговой базы муниципальных образований.</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rPr>
        <w:t xml:space="preserve">Второй вариант («полное выравнивание»), напротив, может оказывать </w:t>
      </w:r>
      <w:proofErr w:type="spellStart"/>
      <w:r w:rsidRPr="00351B97">
        <w:rPr>
          <w:rFonts w:cs="Times New Roman"/>
          <w:szCs w:val="28"/>
        </w:rPr>
        <w:t>дестимулирующий</w:t>
      </w:r>
      <w:proofErr w:type="spellEnd"/>
      <w:r w:rsidRPr="00351B97">
        <w:rPr>
          <w:rFonts w:cs="Times New Roman"/>
          <w:szCs w:val="28"/>
        </w:rPr>
        <w:t xml:space="preserve"> эффект на муниципальные образования, получающие дотации, т.к. при полном выравнивании расчетная бюджетная обеспеченность после выравнивания одинакова у всех муниципальных образований, являющихся получателями указанных дотаций, вне зависимости от их усилий по развитию налогового потенциала.</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rPr>
        <w:t>Стоит отметить, что при распределении дотаций на выравнивание бюджетной обеспеченности муниципальных районов (городских округов, городских округов с внутригородским делением) пропорциональное выравнивание сводится к полному выравниванию, так как в соответствии с требованиями Бюджетного кодекса Российской Федерации:</w:t>
      </w:r>
    </w:p>
    <w:p w:rsidR="00F61344" w:rsidRPr="00351B97" w:rsidRDefault="00F61344" w:rsidP="00351B97">
      <w:pPr>
        <w:pStyle w:val="af2"/>
        <w:numPr>
          <w:ilvl w:val="0"/>
          <w:numId w:val="51"/>
        </w:numPr>
        <w:spacing w:line="240" w:lineRule="auto"/>
        <w:ind w:left="1134"/>
        <w:rPr>
          <w:rFonts w:cs="Times New Roman"/>
          <w:szCs w:val="28"/>
        </w:rPr>
      </w:pPr>
      <w:r w:rsidRPr="00351B97">
        <w:rPr>
          <w:rFonts w:cs="Times New Roman"/>
          <w:szCs w:val="28"/>
        </w:rPr>
        <w:t xml:space="preserve">общий объем дотаций на выравнивание бюджетной обеспеченности муниципальных районов (городских округов, городских округов с внутригородским делением) определяется исходя из необходимости </w:t>
      </w:r>
      <w:r w:rsidRPr="00351B97">
        <w:rPr>
          <w:rFonts w:cs="Times New Roman"/>
          <w:szCs w:val="28"/>
        </w:rPr>
        <w:lastRenderedPageBreak/>
        <w:t xml:space="preserve">достижения критерия выравнивания расчетной бюджетной обеспеченности; </w:t>
      </w:r>
    </w:p>
    <w:p w:rsidR="00F61344" w:rsidRPr="00351B97" w:rsidRDefault="00F61344" w:rsidP="00351B97">
      <w:pPr>
        <w:pStyle w:val="af2"/>
        <w:numPr>
          <w:ilvl w:val="0"/>
          <w:numId w:val="51"/>
        </w:numPr>
        <w:spacing w:line="240" w:lineRule="auto"/>
        <w:ind w:left="1134"/>
        <w:rPr>
          <w:rFonts w:cs="Times New Roman"/>
          <w:szCs w:val="28"/>
        </w:rPr>
      </w:pPr>
      <w:r w:rsidRPr="00351B97">
        <w:rPr>
          <w:rFonts w:cs="Times New Roman"/>
          <w:szCs w:val="28"/>
        </w:rPr>
        <w:t>дотации на выравнивание бюджетной обеспеченности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В общем случае (в случае пропорционального выравнивания) расчетный размер дотации бюджету муниципального образования на выравнивание бюджетной обеспеченности на соответствующий финансовый год может рассчитываться по следующей формуле:</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РД</w:t>
      </w:r>
      <w:r w:rsidRPr="00351B97">
        <w:rPr>
          <w:rFonts w:cs="Times New Roman"/>
          <w:szCs w:val="28"/>
          <w:vertAlign w:val="subscript"/>
          <w:lang w:val="en-US"/>
        </w:rPr>
        <w:t>j</w:t>
      </w:r>
      <w:r w:rsidRPr="00351B97">
        <w:rPr>
          <w:rFonts w:cs="Times New Roman"/>
          <w:szCs w:val="28"/>
        </w:rPr>
        <w:t xml:space="preserve"> = </w:t>
      </w:r>
      <w:r w:rsidRPr="00351B97">
        <w:rPr>
          <w:rFonts w:cs="Times New Roman"/>
          <w:szCs w:val="28"/>
          <w:lang w:val="en-US"/>
        </w:rPr>
        <w:t>R</w:t>
      </w:r>
      <w:r w:rsidRPr="00351B97">
        <w:rPr>
          <w:rFonts w:cs="Times New Roman"/>
          <w:szCs w:val="28"/>
        </w:rPr>
        <w:t xml:space="preserve"> х Ф x </w:t>
      </w:r>
      <w:proofErr w:type="spellStart"/>
      <w:r w:rsidRPr="00351B97">
        <w:rPr>
          <w:rFonts w:cs="Times New Roman"/>
          <w:szCs w:val="28"/>
        </w:rPr>
        <w:t>Т</w:t>
      </w:r>
      <w:r w:rsidRPr="00351B97">
        <w:rPr>
          <w:rFonts w:cs="Times New Roman"/>
          <w:szCs w:val="28"/>
          <w:vertAlign w:val="subscript"/>
        </w:rPr>
        <w:t>j</w:t>
      </w:r>
      <w:proofErr w:type="spellEnd"/>
      <w:r w:rsidRPr="00351B97">
        <w:rPr>
          <w:rFonts w:cs="Times New Roman"/>
          <w:szCs w:val="28"/>
        </w:rPr>
        <w:t xml:space="preserve"> / </w:t>
      </w:r>
      <w:r w:rsidRPr="00351B97">
        <w:rPr>
          <w:rFonts w:cs="Times New Roman"/>
          <w:szCs w:val="28"/>
          <w:lang w:val="en-US"/>
        </w:rPr>
        <w:t>SUM</w:t>
      </w:r>
      <w:proofErr w:type="spellStart"/>
      <w:r w:rsidRPr="00351B97">
        <w:rPr>
          <w:rFonts w:cs="Times New Roman"/>
          <w:szCs w:val="28"/>
          <w:vertAlign w:val="subscript"/>
        </w:rPr>
        <w:t>j</w:t>
      </w:r>
      <w:proofErr w:type="gramStart"/>
      <w:r w:rsidRPr="00351B97">
        <w:rPr>
          <w:rFonts w:cs="Times New Roman"/>
          <w:szCs w:val="28"/>
        </w:rPr>
        <w:t>Т</w:t>
      </w:r>
      <w:proofErr w:type="spellEnd"/>
      <w:proofErr w:type="gramEnd"/>
      <w:r w:rsidRPr="00351B97">
        <w:rPr>
          <w:rFonts w:cs="Times New Roman"/>
          <w:szCs w:val="28"/>
          <w:vertAlign w:val="subscript"/>
          <w:lang w:val="en-US"/>
        </w:rPr>
        <w:t>j</w:t>
      </w:r>
      <w:r w:rsidRPr="00351B97">
        <w:rPr>
          <w:rFonts w:cs="Times New Roman"/>
          <w:szCs w:val="28"/>
        </w:rPr>
        <w:t xml:space="preserve">, </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где</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lang w:val="en-US"/>
        </w:rPr>
        <w:t>R</w:t>
      </w:r>
      <w:r w:rsidRPr="00351B97">
        <w:rPr>
          <w:rFonts w:cs="Times New Roman"/>
          <w:szCs w:val="28"/>
        </w:rPr>
        <w:tab/>
        <w:t>–</w:t>
      </w:r>
      <w:r w:rsidRPr="00351B97">
        <w:rPr>
          <w:rFonts w:cs="Times New Roman"/>
          <w:szCs w:val="28"/>
          <w:lang w:val="en-US"/>
        </w:rPr>
        <w:t> </w:t>
      </w:r>
      <w:proofErr w:type="gramStart"/>
      <w:r w:rsidRPr="00351B97">
        <w:rPr>
          <w:rFonts w:cs="Times New Roman"/>
          <w:szCs w:val="28"/>
        </w:rPr>
        <w:t>доля</w:t>
      </w:r>
      <w:proofErr w:type="gramEnd"/>
      <w:r w:rsidRPr="00351B97">
        <w:rPr>
          <w:rFonts w:cs="Times New Roman"/>
          <w:szCs w:val="28"/>
        </w:rPr>
        <w:t xml:space="preserve"> распределяемого на соответствующий финансовый год объема дотаций (для дотаций из бюджета субъекта Российской Федерации в первом и втором годах планового периода 0,8≤</w:t>
      </w:r>
      <w:r w:rsidRPr="00351B97">
        <w:rPr>
          <w:rFonts w:cs="Times New Roman"/>
          <w:szCs w:val="28"/>
          <w:lang w:val="en-US"/>
        </w:rPr>
        <w:t>R</w:t>
      </w:r>
      <w:r w:rsidRPr="00351B97">
        <w:rPr>
          <w:rFonts w:cs="Times New Roman"/>
          <w:szCs w:val="28"/>
        </w:rPr>
        <w:t xml:space="preserve">≤1, для дотаций из местных бюджетов, а также дотаций из бюджета субъекта Российской Федерации в очередном финансовом году, </w:t>
      </w:r>
      <w:r w:rsidRPr="00351B97">
        <w:rPr>
          <w:rFonts w:cs="Times New Roman"/>
          <w:szCs w:val="28"/>
          <w:lang w:val="en-US"/>
        </w:rPr>
        <w:t>R</w:t>
      </w:r>
      <w:r w:rsidRPr="00351B97">
        <w:rPr>
          <w:rFonts w:cs="Times New Roman"/>
          <w:szCs w:val="28"/>
        </w:rPr>
        <w:t>=1);</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Ф</w:t>
      </w:r>
      <w:r w:rsidRPr="00351B97">
        <w:rPr>
          <w:rFonts w:cs="Times New Roman"/>
          <w:szCs w:val="28"/>
        </w:rPr>
        <w:tab/>
        <w:t>–</w:t>
      </w:r>
      <w:r w:rsidRPr="00351B97">
        <w:rPr>
          <w:rFonts w:cs="Times New Roman"/>
          <w:szCs w:val="28"/>
          <w:lang w:val="en-US"/>
        </w:rPr>
        <w:t> </w:t>
      </w:r>
      <w:r w:rsidRPr="00351B97">
        <w:rPr>
          <w:rFonts w:cs="Times New Roman"/>
          <w:szCs w:val="28"/>
        </w:rPr>
        <w:t>общий объем дотаций из бюджета субъекта Российской Федерации (муниципального района, городского округа с внутригородским делением) на выравнивание бюджетной обеспеченности муниципальных образований в соответствующем финансовом году;</w:t>
      </w:r>
    </w:p>
    <w:p w:rsidR="00F61344" w:rsidRPr="00351B97" w:rsidRDefault="00F61344" w:rsidP="00351B97">
      <w:pPr>
        <w:autoSpaceDE w:val="0"/>
        <w:autoSpaceDN w:val="0"/>
        <w:adjustRightInd w:val="0"/>
        <w:spacing w:line="240" w:lineRule="auto"/>
        <w:rPr>
          <w:rFonts w:cs="Times New Roman"/>
          <w:szCs w:val="28"/>
        </w:rPr>
      </w:pPr>
      <w:proofErr w:type="spellStart"/>
      <w:r w:rsidRPr="00351B97">
        <w:rPr>
          <w:rFonts w:cs="Times New Roman"/>
          <w:szCs w:val="28"/>
        </w:rPr>
        <w:t>Т</w:t>
      </w:r>
      <w:proofErr w:type="gramStart"/>
      <w:r w:rsidRPr="00351B97">
        <w:rPr>
          <w:rFonts w:cs="Times New Roman"/>
          <w:szCs w:val="28"/>
          <w:vertAlign w:val="subscript"/>
        </w:rPr>
        <w:t>j</w:t>
      </w:r>
      <w:proofErr w:type="spellEnd"/>
      <w:proofErr w:type="gramEnd"/>
      <w:r w:rsidRPr="00351B97">
        <w:rPr>
          <w:rFonts w:cs="Times New Roman"/>
          <w:szCs w:val="28"/>
        </w:rPr>
        <w:tab/>
        <w:t>–</w:t>
      </w:r>
      <w:r w:rsidRPr="00351B97">
        <w:rPr>
          <w:rFonts w:cs="Times New Roman"/>
          <w:szCs w:val="28"/>
          <w:lang w:val="en-US"/>
        </w:rPr>
        <w:t> </w:t>
      </w:r>
      <w:r w:rsidRPr="00351B97">
        <w:rPr>
          <w:rFonts w:cs="Times New Roman"/>
          <w:szCs w:val="28"/>
        </w:rPr>
        <w:t>объем средств, необходимый для доведения расчетной бюджетной обеспеченности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 до уровня, установленного в качестве критерия выравнивания расчетной бюджетной обеспеченности муниципальных образований.</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SUM</w:t>
      </w:r>
      <w:r w:rsidRPr="00351B97">
        <w:rPr>
          <w:rFonts w:cs="Times New Roman"/>
          <w:szCs w:val="28"/>
        </w:rPr>
        <w:tab/>
        <w:t>– знак суммирования.</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При осуществлении полного выравнивания приведенная выше формула сводится к следующему равенству:</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РД</w:t>
      </w:r>
      <w:proofErr w:type="gramStart"/>
      <w:r w:rsidRPr="00351B97">
        <w:rPr>
          <w:rFonts w:cs="Times New Roman"/>
          <w:szCs w:val="28"/>
          <w:vertAlign w:val="subscript"/>
          <w:lang w:val="en-US"/>
        </w:rPr>
        <w:t>j</w:t>
      </w:r>
      <w:proofErr w:type="gramEnd"/>
      <w:r w:rsidRPr="00351B97">
        <w:rPr>
          <w:rFonts w:cs="Times New Roman"/>
          <w:szCs w:val="28"/>
        </w:rPr>
        <w:t xml:space="preserve"> = </w:t>
      </w:r>
      <w:r w:rsidRPr="00351B97">
        <w:rPr>
          <w:rFonts w:cs="Times New Roman"/>
          <w:szCs w:val="28"/>
          <w:lang w:val="en-US"/>
        </w:rPr>
        <w:t>R</w:t>
      </w:r>
      <w:r w:rsidRPr="00351B97">
        <w:rPr>
          <w:rFonts w:cs="Times New Roman"/>
          <w:szCs w:val="28"/>
        </w:rPr>
        <w:t xml:space="preserve"> х Т</w:t>
      </w:r>
      <w:r w:rsidRPr="00351B97">
        <w:rPr>
          <w:rFonts w:cs="Times New Roman"/>
          <w:szCs w:val="28"/>
          <w:vertAlign w:val="subscript"/>
          <w:lang w:val="en-US"/>
        </w:rPr>
        <w:t>j</w:t>
      </w:r>
      <w:r w:rsidRPr="00351B97">
        <w:rPr>
          <w:rFonts w:cs="Times New Roman"/>
          <w:szCs w:val="28"/>
        </w:rPr>
        <w:t>.</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Объем средств, необходимый для доведения расчетной бюджетной обеспеченности муниципального образования до уровня, установленного в качестве критерия выравнивания расчетной бюджетной обеспеченности (</w:t>
      </w:r>
      <w:proofErr w:type="spellStart"/>
      <w:r w:rsidRPr="00351B97">
        <w:rPr>
          <w:rFonts w:cs="Times New Roman"/>
          <w:szCs w:val="28"/>
          <w:lang w:val="en-US"/>
        </w:rPr>
        <w:t>T</w:t>
      </w:r>
      <w:r w:rsidRPr="00351B97">
        <w:rPr>
          <w:rFonts w:cs="Times New Roman"/>
          <w:szCs w:val="28"/>
          <w:vertAlign w:val="subscript"/>
          <w:lang w:val="en-US"/>
        </w:rPr>
        <w:t>j</w:t>
      </w:r>
      <w:proofErr w:type="spellEnd"/>
      <w:r w:rsidRPr="00351B97">
        <w:rPr>
          <w:rFonts w:cs="Times New Roman"/>
          <w:szCs w:val="28"/>
        </w:rPr>
        <w:t>), рассчитывается по следующей формуле:</w:t>
      </w:r>
    </w:p>
    <w:p w:rsidR="00F61344" w:rsidRPr="00351B97" w:rsidRDefault="00F61344" w:rsidP="00351B97">
      <w:pPr>
        <w:autoSpaceDE w:val="0"/>
        <w:autoSpaceDN w:val="0"/>
        <w:adjustRightInd w:val="0"/>
        <w:spacing w:line="240" w:lineRule="auto"/>
        <w:rPr>
          <w:rFonts w:cs="Times New Roman"/>
          <w:szCs w:val="28"/>
        </w:rPr>
      </w:pPr>
      <w:proofErr w:type="spellStart"/>
      <w:r w:rsidRPr="00351B97">
        <w:rPr>
          <w:rFonts w:cs="Times New Roman"/>
          <w:szCs w:val="28"/>
          <w:lang w:val="en-US"/>
        </w:rPr>
        <w:t>T</w:t>
      </w:r>
      <w:r w:rsidRPr="00351B97">
        <w:rPr>
          <w:rFonts w:cs="Times New Roman"/>
          <w:szCs w:val="28"/>
          <w:vertAlign w:val="subscript"/>
          <w:lang w:val="en-US"/>
        </w:rPr>
        <w:t>j</w:t>
      </w:r>
      <w:proofErr w:type="spellEnd"/>
      <w:r w:rsidRPr="00351B97">
        <w:rPr>
          <w:rFonts w:cs="Times New Roman"/>
          <w:szCs w:val="28"/>
        </w:rPr>
        <w:t xml:space="preserve"> = (ПНД / Н) x (КВБО – </w:t>
      </w:r>
      <w:proofErr w:type="spellStart"/>
      <w:r w:rsidRPr="00351B97">
        <w:rPr>
          <w:rFonts w:cs="Times New Roman"/>
          <w:szCs w:val="28"/>
        </w:rPr>
        <w:t>БО</w:t>
      </w:r>
      <w:r w:rsidRPr="00351B97">
        <w:rPr>
          <w:rFonts w:cs="Times New Roman"/>
          <w:szCs w:val="28"/>
          <w:vertAlign w:val="subscript"/>
        </w:rPr>
        <w:t>j</w:t>
      </w:r>
      <w:proofErr w:type="spellEnd"/>
      <w:r w:rsidRPr="00351B97">
        <w:rPr>
          <w:rFonts w:cs="Times New Roman"/>
          <w:szCs w:val="28"/>
        </w:rPr>
        <w:t xml:space="preserve">) x </w:t>
      </w:r>
      <w:proofErr w:type="spellStart"/>
      <w:r w:rsidRPr="00351B97">
        <w:rPr>
          <w:rFonts w:cs="Times New Roman"/>
          <w:szCs w:val="28"/>
        </w:rPr>
        <w:t>ИБР</w:t>
      </w:r>
      <w:r w:rsidRPr="00351B97">
        <w:rPr>
          <w:rFonts w:cs="Times New Roman"/>
          <w:szCs w:val="28"/>
          <w:vertAlign w:val="subscript"/>
        </w:rPr>
        <w:t>j</w:t>
      </w:r>
      <w:proofErr w:type="spellEnd"/>
      <w:r w:rsidRPr="00351B97">
        <w:rPr>
          <w:rFonts w:cs="Times New Roman"/>
          <w:szCs w:val="28"/>
        </w:rPr>
        <w:t xml:space="preserve"> x </w:t>
      </w:r>
      <w:proofErr w:type="spellStart"/>
      <w:r w:rsidRPr="00351B97">
        <w:rPr>
          <w:rFonts w:cs="Times New Roman"/>
          <w:szCs w:val="28"/>
        </w:rPr>
        <w:t>Н</w:t>
      </w:r>
      <w:r w:rsidRPr="00351B97">
        <w:rPr>
          <w:rFonts w:cs="Times New Roman"/>
          <w:szCs w:val="28"/>
          <w:vertAlign w:val="subscript"/>
        </w:rPr>
        <w:t>j</w:t>
      </w:r>
      <w:proofErr w:type="spellEnd"/>
      <w:r w:rsidRPr="00351B97">
        <w:rPr>
          <w:rFonts w:cs="Times New Roman"/>
          <w:szCs w:val="28"/>
        </w:rPr>
        <w:t xml:space="preserve">, </w:t>
      </w:r>
      <w:r w:rsidRPr="00351B97">
        <w:rPr>
          <w:rFonts w:cs="Times New Roman"/>
          <w:szCs w:val="28"/>
        </w:rPr>
        <w:tab/>
      </w:r>
      <w:r w:rsidRPr="00351B97">
        <w:rPr>
          <w:rFonts w:cs="Times New Roman"/>
          <w:szCs w:val="28"/>
        </w:rPr>
        <w:tab/>
        <w:t xml:space="preserve">если </w:t>
      </w:r>
      <w:proofErr w:type="spellStart"/>
      <w:r w:rsidRPr="00351B97">
        <w:rPr>
          <w:rFonts w:cs="Times New Roman"/>
          <w:szCs w:val="28"/>
        </w:rPr>
        <w:t>БО</w:t>
      </w:r>
      <w:r w:rsidRPr="00351B97">
        <w:rPr>
          <w:rFonts w:cs="Times New Roman"/>
          <w:szCs w:val="28"/>
          <w:vertAlign w:val="subscript"/>
        </w:rPr>
        <w:t>j</w:t>
      </w:r>
      <w:proofErr w:type="spellEnd"/>
      <w:r w:rsidRPr="00351B97">
        <w:rPr>
          <w:rFonts w:cs="Times New Roman"/>
          <w:szCs w:val="28"/>
        </w:rPr>
        <w:t xml:space="preserve"> &lt; КВБО</w:t>
      </w:r>
    </w:p>
    <w:p w:rsidR="00F61344" w:rsidRPr="00351B97" w:rsidRDefault="00F61344" w:rsidP="00351B97">
      <w:pPr>
        <w:autoSpaceDE w:val="0"/>
        <w:autoSpaceDN w:val="0"/>
        <w:adjustRightInd w:val="0"/>
        <w:spacing w:line="240" w:lineRule="auto"/>
        <w:rPr>
          <w:rFonts w:cs="Times New Roman"/>
          <w:szCs w:val="28"/>
        </w:rPr>
      </w:pPr>
      <w:proofErr w:type="spellStart"/>
      <w:r w:rsidRPr="00351B97">
        <w:rPr>
          <w:rFonts w:cs="Times New Roman"/>
          <w:szCs w:val="28"/>
          <w:lang w:val="en-US"/>
        </w:rPr>
        <w:t>T</w:t>
      </w:r>
      <w:r w:rsidRPr="00351B97">
        <w:rPr>
          <w:rFonts w:cs="Times New Roman"/>
          <w:szCs w:val="28"/>
          <w:vertAlign w:val="subscript"/>
          <w:lang w:val="en-US"/>
        </w:rPr>
        <w:t>j</w:t>
      </w:r>
      <w:proofErr w:type="spellEnd"/>
      <w:r w:rsidRPr="00351B97">
        <w:rPr>
          <w:rFonts w:cs="Times New Roman"/>
          <w:szCs w:val="28"/>
        </w:rPr>
        <w:t xml:space="preserve"> = 0, </w:t>
      </w:r>
      <w:r w:rsidRPr="00351B97">
        <w:rPr>
          <w:rFonts w:cs="Times New Roman"/>
          <w:szCs w:val="28"/>
        </w:rPr>
        <w:tab/>
      </w:r>
      <w:r w:rsidRPr="00351B97">
        <w:rPr>
          <w:rFonts w:cs="Times New Roman"/>
          <w:szCs w:val="28"/>
        </w:rPr>
        <w:tab/>
      </w:r>
      <w:r w:rsidRPr="00351B97">
        <w:rPr>
          <w:rFonts w:cs="Times New Roman"/>
          <w:szCs w:val="28"/>
        </w:rPr>
        <w:tab/>
      </w:r>
      <w:r w:rsidRPr="00351B97">
        <w:rPr>
          <w:rFonts w:cs="Times New Roman"/>
          <w:szCs w:val="28"/>
        </w:rPr>
        <w:tab/>
      </w:r>
      <w:r w:rsidRPr="00351B97">
        <w:rPr>
          <w:rFonts w:cs="Times New Roman"/>
          <w:szCs w:val="28"/>
        </w:rPr>
        <w:tab/>
      </w:r>
      <w:r w:rsidRPr="00351B97">
        <w:rPr>
          <w:rFonts w:cs="Times New Roman"/>
          <w:szCs w:val="28"/>
        </w:rPr>
        <w:tab/>
      </w:r>
      <w:r w:rsidRPr="00351B97">
        <w:rPr>
          <w:rFonts w:cs="Times New Roman"/>
          <w:szCs w:val="28"/>
        </w:rPr>
        <w:tab/>
      </w:r>
      <w:r w:rsidRPr="00351B97">
        <w:rPr>
          <w:rFonts w:cs="Times New Roman"/>
          <w:szCs w:val="28"/>
        </w:rPr>
        <w:tab/>
        <w:t xml:space="preserve">если </w:t>
      </w:r>
      <w:proofErr w:type="spellStart"/>
      <w:r w:rsidRPr="00351B97">
        <w:rPr>
          <w:rFonts w:cs="Times New Roman"/>
          <w:szCs w:val="28"/>
        </w:rPr>
        <w:t>БО</w:t>
      </w:r>
      <w:r w:rsidRPr="00351B97">
        <w:rPr>
          <w:rFonts w:cs="Times New Roman"/>
          <w:szCs w:val="28"/>
          <w:vertAlign w:val="subscript"/>
        </w:rPr>
        <w:t>j</w:t>
      </w:r>
      <w:proofErr w:type="spellEnd"/>
      <w:r w:rsidRPr="00351B97">
        <w:rPr>
          <w:rFonts w:cs="Times New Roman"/>
          <w:szCs w:val="28"/>
        </w:rPr>
        <w:t xml:space="preserve"> ≥ КВБО</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где</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ПНД</w:t>
      </w:r>
      <w:r w:rsidRPr="00351B97">
        <w:rPr>
          <w:rFonts w:cs="Times New Roman"/>
          <w:szCs w:val="28"/>
        </w:rPr>
        <w:tab/>
        <w:t>– принимаемый к расчету прогноз (оценка) налоговых доходов бюджетов муниципальных образований данного типа на соответствующий финансовый год;</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Н</w:t>
      </w:r>
      <w:r w:rsidRPr="00351B97">
        <w:rPr>
          <w:rFonts w:cs="Times New Roman"/>
          <w:szCs w:val="28"/>
        </w:rPr>
        <w:tab/>
        <w:t>– численность постоянного населения субъекта Российской Федерации;</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lastRenderedPageBreak/>
        <w:t>КВБО</w:t>
      </w:r>
      <w:r w:rsidRPr="00351B97">
        <w:rPr>
          <w:rFonts w:cs="Times New Roman"/>
          <w:szCs w:val="28"/>
        </w:rPr>
        <w:tab/>
        <w:t>– критерий выравнивания расчетной бюджетной обеспеченности муниципальных образований, утвержденный на соответствующий финансовый год;</w:t>
      </w:r>
    </w:p>
    <w:p w:rsidR="00F61344" w:rsidRPr="00351B97" w:rsidRDefault="00F61344" w:rsidP="00351B97">
      <w:pPr>
        <w:autoSpaceDE w:val="0"/>
        <w:autoSpaceDN w:val="0"/>
        <w:adjustRightInd w:val="0"/>
        <w:spacing w:line="240" w:lineRule="auto"/>
        <w:rPr>
          <w:rFonts w:cs="Times New Roman"/>
          <w:szCs w:val="28"/>
        </w:rPr>
      </w:pPr>
      <w:proofErr w:type="spellStart"/>
      <w:r w:rsidRPr="00351B97">
        <w:rPr>
          <w:rFonts w:cs="Times New Roman"/>
          <w:szCs w:val="28"/>
        </w:rPr>
        <w:t>БО</w:t>
      </w:r>
      <w:proofErr w:type="gramStart"/>
      <w:r w:rsidRPr="00351B97">
        <w:rPr>
          <w:rFonts w:cs="Times New Roman"/>
          <w:szCs w:val="28"/>
          <w:vertAlign w:val="subscript"/>
        </w:rPr>
        <w:t>j</w:t>
      </w:r>
      <w:proofErr w:type="spellEnd"/>
      <w:proofErr w:type="gramEnd"/>
      <w:r w:rsidRPr="00351B97">
        <w:rPr>
          <w:rFonts w:cs="Times New Roman"/>
          <w:szCs w:val="28"/>
        </w:rPr>
        <w:tab/>
        <w:t>– уровень расчетной бюджетной обеспеченности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autoSpaceDE w:val="0"/>
        <w:autoSpaceDN w:val="0"/>
        <w:adjustRightInd w:val="0"/>
        <w:spacing w:line="240" w:lineRule="auto"/>
        <w:rPr>
          <w:rFonts w:cs="Times New Roman"/>
          <w:szCs w:val="28"/>
        </w:rPr>
      </w:pPr>
      <w:proofErr w:type="spellStart"/>
      <w:r w:rsidRPr="00351B97">
        <w:rPr>
          <w:rFonts w:cs="Times New Roman"/>
          <w:szCs w:val="28"/>
        </w:rPr>
        <w:t>ИБР</w:t>
      </w:r>
      <w:proofErr w:type="gramStart"/>
      <w:r w:rsidRPr="00351B97">
        <w:rPr>
          <w:rFonts w:cs="Times New Roman"/>
          <w:szCs w:val="28"/>
          <w:vertAlign w:val="subscript"/>
        </w:rPr>
        <w:t>j</w:t>
      </w:r>
      <w:proofErr w:type="spellEnd"/>
      <w:proofErr w:type="gramEnd"/>
      <w:r w:rsidRPr="00351B97">
        <w:rPr>
          <w:rFonts w:cs="Times New Roman"/>
          <w:szCs w:val="28"/>
        </w:rPr>
        <w:tab/>
        <w:t>– индекс бюджетных расходов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autoSpaceDE w:val="0"/>
        <w:autoSpaceDN w:val="0"/>
        <w:adjustRightInd w:val="0"/>
        <w:spacing w:line="240" w:lineRule="auto"/>
        <w:rPr>
          <w:rFonts w:cs="Times New Roman"/>
          <w:szCs w:val="28"/>
        </w:rPr>
      </w:pPr>
      <w:proofErr w:type="spellStart"/>
      <w:r w:rsidRPr="00351B97">
        <w:rPr>
          <w:rFonts w:cs="Times New Roman"/>
          <w:szCs w:val="28"/>
        </w:rPr>
        <w:t>Н</w:t>
      </w:r>
      <w:proofErr w:type="gramStart"/>
      <w:r w:rsidRPr="00351B97">
        <w:rPr>
          <w:rFonts w:cs="Times New Roman"/>
          <w:szCs w:val="28"/>
          <w:vertAlign w:val="subscript"/>
        </w:rPr>
        <w:t>j</w:t>
      </w:r>
      <w:proofErr w:type="spellEnd"/>
      <w:proofErr w:type="gramEnd"/>
      <w:r w:rsidRPr="00351B97">
        <w:rPr>
          <w:rFonts w:cs="Times New Roman"/>
          <w:szCs w:val="28"/>
        </w:rPr>
        <w:tab/>
        <w:t>– численность постоянного населения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pStyle w:val="2"/>
        <w:numPr>
          <w:ilvl w:val="1"/>
          <w:numId w:val="4"/>
        </w:numPr>
        <w:spacing w:before="0" w:line="240" w:lineRule="auto"/>
        <w:ind w:left="709" w:firstLine="0"/>
        <w:rPr>
          <w:rFonts w:cs="Times New Roman"/>
          <w:szCs w:val="28"/>
        </w:rPr>
      </w:pPr>
      <w:bookmarkStart w:id="95" w:name="_Toc404708974"/>
      <w:bookmarkStart w:id="96" w:name="_Toc404970415"/>
      <w:bookmarkStart w:id="97" w:name="_Toc408919619"/>
      <w:r w:rsidRPr="00351B97">
        <w:rPr>
          <w:rFonts w:cs="Times New Roman"/>
          <w:szCs w:val="28"/>
        </w:rPr>
        <w:t>Определение размера дотаций в рамках трехлетнего бюджета</w:t>
      </w:r>
      <w:bookmarkEnd w:id="95"/>
      <w:bookmarkEnd w:id="96"/>
      <w:bookmarkEnd w:id="97"/>
    </w:p>
    <w:p w:rsidR="00F61344" w:rsidRPr="00351B97" w:rsidRDefault="00F61344" w:rsidP="00351B97">
      <w:pPr>
        <w:widowControl w:val="0"/>
        <w:autoSpaceDE w:val="0"/>
        <w:autoSpaceDN w:val="0"/>
        <w:adjustRightInd w:val="0"/>
        <w:spacing w:line="240" w:lineRule="auto"/>
        <w:rPr>
          <w:rFonts w:cs="Times New Roman"/>
          <w:szCs w:val="28"/>
        </w:rPr>
      </w:pPr>
      <w:proofErr w:type="gramStart"/>
      <w:r w:rsidRPr="00351B97">
        <w:rPr>
          <w:rFonts w:cs="Times New Roman"/>
          <w:szCs w:val="28"/>
        </w:rPr>
        <w:t>В соответствии с Бюджетным кодексом Российской Федерации при распределении выравнивающих дотаций из бюджета субъекта Российской Федерации допускается утверждение в бюджете субъекта Российской Федерации на плановый период нераспределенного между муниципальными образованиями объема дотаций на выравнивание бюджетной обеспеченности в размере не более 20 процентов общего объема дотаций, утвержденного на первый год планового периода, и не более 20 процентов общего объема указанных дотаций</w:t>
      </w:r>
      <w:proofErr w:type="gramEnd"/>
      <w:r w:rsidRPr="00351B97">
        <w:rPr>
          <w:rFonts w:cs="Times New Roman"/>
          <w:szCs w:val="28"/>
        </w:rPr>
        <w:t xml:space="preserve">, утвержденного на второй год планового периода. </w:t>
      </w:r>
      <w:proofErr w:type="gramStart"/>
      <w:r w:rsidRPr="00351B97">
        <w:rPr>
          <w:rFonts w:cs="Times New Roman"/>
          <w:szCs w:val="28"/>
        </w:rPr>
        <w:t>Кроме того, размер дотации на выравнивание бюджетной обеспеченности из регионального бюджета бюджету каждого муниципального образования соответствующего типа на очередной финансовый год и первый год планового периода не может быть меньше размера дотации на выравнивание бюджетной обеспеченности,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w:t>
      </w:r>
      <w:proofErr w:type="gramEnd"/>
      <w:r w:rsidRPr="00351B97">
        <w:rPr>
          <w:rFonts w:cs="Times New Roman"/>
          <w:szCs w:val="28"/>
        </w:rPr>
        <w:t xml:space="preserve">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rPr>
        <w:t xml:space="preserve">Бюджетный кодекс Российской Федерации не требует утверждения </w:t>
      </w:r>
      <w:proofErr w:type="gramStart"/>
      <w:r w:rsidRPr="00351B97">
        <w:rPr>
          <w:rFonts w:cs="Times New Roman"/>
          <w:szCs w:val="28"/>
        </w:rPr>
        <w:t>на плановый период нераспределенного между муниципальными образованиями объема дотаций на выравнивание бюджетной обеспеченности при распределении дотаций на выравнивание</w:t>
      </w:r>
      <w:proofErr w:type="gramEnd"/>
      <w:r w:rsidRPr="00351B97">
        <w:rPr>
          <w:rFonts w:cs="Times New Roman"/>
          <w:szCs w:val="28"/>
        </w:rPr>
        <w:t xml:space="preserve"> бюджетной обеспеченности из бюджетов муниципальных районов, а также из бюджетов городских округов с внутригородским делением. Также в Бюджетном кодексе Российской Федерации отсутствует требование о </w:t>
      </w:r>
      <w:proofErr w:type="spellStart"/>
      <w:r w:rsidRPr="00351B97">
        <w:rPr>
          <w:rFonts w:cs="Times New Roman"/>
          <w:szCs w:val="28"/>
        </w:rPr>
        <w:t>неснижении</w:t>
      </w:r>
      <w:proofErr w:type="spellEnd"/>
      <w:r w:rsidRPr="00351B97">
        <w:rPr>
          <w:rFonts w:cs="Times New Roman"/>
          <w:szCs w:val="28"/>
        </w:rPr>
        <w:t xml:space="preserve"> уже утвержденного на конкретный финансовый год размера выравнивающей дотации. Однако этого требования рекомендуется придерживаться в случае планирования бюджета муниципального района (городского округа с внутригородским делением) на три года.</w:t>
      </w:r>
    </w:p>
    <w:p w:rsidR="00F61344" w:rsidRPr="00351B97" w:rsidRDefault="00F61344" w:rsidP="00351B97">
      <w:pPr>
        <w:autoSpaceDE w:val="0"/>
        <w:autoSpaceDN w:val="0"/>
        <w:adjustRightInd w:val="0"/>
        <w:spacing w:line="240" w:lineRule="auto"/>
        <w:rPr>
          <w:rFonts w:cs="Times New Roman"/>
          <w:szCs w:val="28"/>
        </w:rPr>
      </w:pPr>
      <w:proofErr w:type="gramStart"/>
      <w:r w:rsidRPr="00351B97">
        <w:rPr>
          <w:rFonts w:cs="Times New Roman"/>
          <w:szCs w:val="28"/>
        </w:rPr>
        <w:t>Общий размер дотации на очередной финансовый год (ОД</w:t>
      </w:r>
      <w:proofErr w:type="spellStart"/>
      <w:r w:rsidRPr="00351B97">
        <w:rPr>
          <w:rFonts w:cs="Times New Roman"/>
          <w:szCs w:val="28"/>
          <w:vertAlign w:val="subscript"/>
          <w:lang w:val="en-US"/>
        </w:rPr>
        <w:t>j</w:t>
      </w:r>
      <w:r w:rsidRPr="00351B97">
        <w:rPr>
          <w:rFonts w:cs="Times New Roman"/>
          <w:szCs w:val="28"/>
          <w:vertAlign w:val="superscript"/>
          <w:lang w:val="en-US"/>
        </w:rPr>
        <w:t>t</w:t>
      </w:r>
      <w:proofErr w:type="spellEnd"/>
      <w:r w:rsidRPr="00351B97">
        <w:rPr>
          <w:rFonts w:cs="Times New Roman"/>
          <w:szCs w:val="28"/>
        </w:rPr>
        <w:t>) и первый год планового периода (ОД</w:t>
      </w:r>
      <w:proofErr w:type="spellStart"/>
      <w:r w:rsidRPr="00351B97">
        <w:rPr>
          <w:rFonts w:cs="Times New Roman"/>
          <w:szCs w:val="28"/>
          <w:vertAlign w:val="subscript"/>
          <w:lang w:val="en-US"/>
        </w:rPr>
        <w:t>j</w:t>
      </w:r>
      <w:r w:rsidRPr="00351B97">
        <w:rPr>
          <w:rFonts w:cs="Times New Roman"/>
          <w:szCs w:val="28"/>
          <w:vertAlign w:val="superscript"/>
          <w:lang w:val="en-US"/>
        </w:rPr>
        <w:t>t</w:t>
      </w:r>
      <w:proofErr w:type="spellEnd"/>
      <w:r w:rsidRPr="00351B97">
        <w:rPr>
          <w:rFonts w:cs="Times New Roman"/>
          <w:szCs w:val="28"/>
          <w:vertAlign w:val="superscript"/>
        </w:rPr>
        <w:t>+1</w:t>
      </w:r>
      <w:r w:rsidRPr="00351B97">
        <w:rPr>
          <w:rFonts w:cs="Times New Roman"/>
          <w:szCs w:val="28"/>
        </w:rPr>
        <w:t>) муниципальному образованию, у которого соответствующий расчетный размер дотации превышает размер дотации на первый год планового периода и второй год планового периода, утвержденный законом субъекта Российской Федерации о бюджете (решением о бюджете муниципального района, городского округа с внутригородским делением) на очередной финансовый год и на плановый</w:t>
      </w:r>
      <w:proofErr w:type="gramEnd"/>
      <w:r w:rsidRPr="00351B97">
        <w:rPr>
          <w:rFonts w:cs="Times New Roman"/>
          <w:szCs w:val="28"/>
        </w:rPr>
        <w:t xml:space="preserve"> </w:t>
      </w:r>
      <w:proofErr w:type="gramStart"/>
      <w:r w:rsidRPr="00351B97">
        <w:rPr>
          <w:rFonts w:cs="Times New Roman"/>
          <w:szCs w:val="28"/>
        </w:rPr>
        <w:t xml:space="preserve">период, при условии отсутствия внесения федеральными законами </w:t>
      </w:r>
      <w:r w:rsidRPr="00351B97">
        <w:rPr>
          <w:rFonts w:cs="Times New Roman"/>
          <w:szCs w:val="28"/>
        </w:rPr>
        <w:lastRenderedPageBreak/>
        <w:t>изменений, приводящих к увеличению расходов и (или) снижению доходов бюджета субъекта Российской Федерации (при условии отсутствия внесения федеральными законами и законами субъекта Российской Федерации изменений, приводящих к увеличению расходов и (или) снижению доходов бюджета муниципального района или городского округа с внутригородским делением), а также общий размер дотации на второй год планового периода (ОД</w:t>
      </w:r>
      <w:proofErr w:type="spellStart"/>
      <w:r w:rsidRPr="00351B97">
        <w:rPr>
          <w:rFonts w:cs="Times New Roman"/>
          <w:szCs w:val="28"/>
          <w:vertAlign w:val="subscript"/>
          <w:lang w:val="en-US"/>
        </w:rPr>
        <w:t>j</w:t>
      </w:r>
      <w:r w:rsidRPr="00351B97">
        <w:rPr>
          <w:rFonts w:cs="Times New Roman"/>
          <w:szCs w:val="28"/>
          <w:vertAlign w:val="superscript"/>
          <w:lang w:val="en-US"/>
        </w:rPr>
        <w:t>t</w:t>
      </w:r>
      <w:proofErr w:type="spellEnd"/>
      <w:proofErr w:type="gramEnd"/>
      <w:r w:rsidRPr="00351B97">
        <w:rPr>
          <w:rFonts w:cs="Times New Roman"/>
          <w:szCs w:val="28"/>
          <w:vertAlign w:val="superscript"/>
        </w:rPr>
        <w:t>+2</w:t>
      </w:r>
      <w:r w:rsidRPr="00351B97">
        <w:rPr>
          <w:rFonts w:cs="Times New Roman"/>
          <w:szCs w:val="28"/>
        </w:rPr>
        <w:t xml:space="preserve">) могут быть </w:t>
      </w:r>
      <w:proofErr w:type="gramStart"/>
      <w:r w:rsidRPr="00351B97">
        <w:rPr>
          <w:rFonts w:cs="Times New Roman"/>
          <w:szCs w:val="28"/>
        </w:rPr>
        <w:t>рассчитаны</w:t>
      </w:r>
      <w:proofErr w:type="gramEnd"/>
      <w:r w:rsidRPr="00351B97">
        <w:rPr>
          <w:rFonts w:cs="Times New Roman"/>
          <w:szCs w:val="28"/>
        </w:rPr>
        <w:t xml:space="preserve"> по следующим формулам:</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ОД</w:t>
      </w:r>
      <w:proofErr w:type="spellStart"/>
      <w:r w:rsidRPr="00351B97">
        <w:rPr>
          <w:rFonts w:cs="Times New Roman"/>
          <w:szCs w:val="28"/>
          <w:vertAlign w:val="subscript"/>
          <w:lang w:val="en-US"/>
        </w:rPr>
        <w:t>j</w:t>
      </w:r>
      <w:r w:rsidRPr="00351B97">
        <w:rPr>
          <w:rFonts w:cs="Times New Roman"/>
          <w:szCs w:val="28"/>
          <w:vertAlign w:val="superscript"/>
          <w:lang w:val="en-US"/>
        </w:rPr>
        <w:t>t</w:t>
      </w:r>
      <w:proofErr w:type="spellEnd"/>
      <w:r w:rsidRPr="00351B97">
        <w:rPr>
          <w:rFonts w:cs="Times New Roman"/>
          <w:szCs w:val="28"/>
        </w:rPr>
        <w:t xml:space="preserve"> = УД</w:t>
      </w:r>
      <w:proofErr w:type="spellStart"/>
      <w:r w:rsidRPr="00351B97">
        <w:rPr>
          <w:rFonts w:cs="Times New Roman"/>
          <w:szCs w:val="28"/>
          <w:vertAlign w:val="subscript"/>
          <w:lang w:val="en-US"/>
        </w:rPr>
        <w:t>j</w:t>
      </w:r>
      <w:r w:rsidRPr="00351B97">
        <w:rPr>
          <w:rFonts w:cs="Times New Roman"/>
          <w:szCs w:val="28"/>
          <w:vertAlign w:val="superscript"/>
          <w:lang w:val="en-US"/>
        </w:rPr>
        <w:t>t</w:t>
      </w:r>
      <w:proofErr w:type="spellEnd"/>
      <w:r w:rsidRPr="00351B97">
        <w:rPr>
          <w:rFonts w:cs="Times New Roman"/>
          <w:szCs w:val="28"/>
        </w:rPr>
        <w:t xml:space="preserve"> + (Ф</w:t>
      </w:r>
      <w:proofErr w:type="gramStart"/>
      <w:r w:rsidRPr="00351B97">
        <w:rPr>
          <w:rFonts w:cs="Times New Roman"/>
          <w:szCs w:val="28"/>
          <w:vertAlign w:val="superscript"/>
          <w:lang w:val="en-US"/>
        </w:rPr>
        <w:t>t</w:t>
      </w:r>
      <w:proofErr w:type="gramEnd"/>
      <w:r w:rsidRPr="00351B97">
        <w:rPr>
          <w:rFonts w:cs="Times New Roman"/>
          <w:szCs w:val="28"/>
        </w:rPr>
        <w:t xml:space="preserve"> – </w:t>
      </w:r>
      <w:proofErr w:type="spellStart"/>
      <w:r w:rsidRPr="00351B97">
        <w:rPr>
          <w:rFonts w:cs="Times New Roman"/>
          <w:szCs w:val="28"/>
          <w:lang w:val="en-US"/>
        </w:rPr>
        <w:t>SUM</w:t>
      </w:r>
      <w:r w:rsidRPr="00351B97">
        <w:rPr>
          <w:rFonts w:cs="Times New Roman"/>
          <w:szCs w:val="28"/>
          <w:vertAlign w:val="subscript"/>
          <w:lang w:val="en-US"/>
        </w:rPr>
        <w:t>j</w:t>
      </w:r>
      <w:proofErr w:type="spellEnd"/>
      <w:r w:rsidRPr="00351B97" w:rsidDel="00BB2DEF">
        <w:rPr>
          <w:rFonts w:cs="Times New Roman"/>
          <w:szCs w:val="28"/>
        </w:rPr>
        <w:t xml:space="preserve"> </w:t>
      </w:r>
      <w:r w:rsidRPr="00351B97">
        <w:rPr>
          <w:rFonts w:cs="Times New Roman"/>
          <w:szCs w:val="28"/>
        </w:rPr>
        <w:t>(УД</w:t>
      </w:r>
      <w:proofErr w:type="spellStart"/>
      <w:r w:rsidRPr="00351B97">
        <w:rPr>
          <w:rFonts w:cs="Times New Roman"/>
          <w:szCs w:val="28"/>
          <w:vertAlign w:val="subscript"/>
          <w:lang w:val="en-US"/>
        </w:rPr>
        <w:t>j</w:t>
      </w:r>
      <w:r w:rsidRPr="00351B97">
        <w:rPr>
          <w:rFonts w:cs="Times New Roman"/>
          <w:szCs w:val="28"/>
          <w:vertAlign w:val="superscript"/>
          <w:lang w:val="en-US"/>
        </w:rPr>
        <w:t>t</w:t>
      </w:r>
      <w:proofErr w:type="spellEnd"/>
      <w:r w:rsidRPr="00351B97">
        <w:rPr>
          <w:rFonts w:cs="Times New Roman"/>
          <w:szCs w:val="28"/>
        </w:rPr>
        <w:t>)) х (РД</w:t>
      </w:r>
      <w:proofErr w:type="spellStart"/>
      <w:r w:rsidRPr="00351B97">
        <w:rPr>
          <w:rFonts w:cs="Times New Roman"/>
          <w:szCs w:val="28"/>
          <w:vertAlign w:val="subscript"/>
          <w:lang w:val="en-US"/>
        </w:rPr>
        <w:t>j</w:t>
      </w:r>
      <w:r w:rsidRPr="00351B97">
        <w:rPr>
          <w:rFonts w:cs="Times New Roman"/>
          <w:szCs w:val="28"/>
          <w:vertAlign w:val="superscript"/>
          <w:lang w:val="en-US"/>
        </w:rPr>
        <w:t>t</w:t>
      </w:r>
      <w:proofErr w:type="spellEnd"/>
      <w:r w:rsidRPr="00351B97">
        <w:rPr>
          <w:rFonts w:cs="Times New Roman"/>
          <w:szCs w:val="28"/>
        </w:rPr>
        <w:t xml:space="preserve"> – УД</w:t>
      </w:r>
      <w:proofErr w:type="spellStart"/>
      <w:r w:rsidRPr="00351B97">
        <w:rPr>
          <w:rFonts w:cs="Times New Roman"/>
          <w:szCs w:val="28"/>
          <w:vertAlign w:val="subscript"/>
          <w:lang w:val="en-US"/>
        </w:rPr>
        <w:t>j</w:t>
      </w:r>
      <w:r w:rsidRPr="00351B97">
        <w:rPr>
          <w:rFonts w:cs="Times New Roman"/>
          <w:szCs w:val="28"/>
          <w:vertAlign w:val="superscript"/>
          <w:lang w:val="en-US"/>
        </w:rPr>
        <w:t>t</w:t>
      </w:r>
      <w:proofErr w:type="spellEnd"/>
      <w:r w:rsidRPr="00351B97">
        <w:rPr>
          <w:rFonts w:cs="Times New Roman"/>
          <w:szCs w:val="28"/>
        </w:rPr>
        <w:t xml:space="preserve">) / </w:t>
      </w:r>
      <w:proofErr w:type="spellStart"/>
      <w:r w:rsidRPr="00351B97">
        <w:rPr>
          <w:rFonts w:cs="Times New Roman"/>
          <w:szCs w:val="28"/>
          <w:lang w:val="en-US"/>
        </w:rPr>
        <w:t>SUM</w:t>
      </w:r>
      <w:r w:rsidRPr="00351B97">
        <w:rPr>
          <w:rFonts w:cs="Times New Roman"/>
          <w:szCs w:val="28"/>
          <w:vertAlign w:val="subscript"/>
          <w:lang w:val="en-US"/>
        </w:rPr>
        <w:t>j</w:t>
      </w:r>
      <w:proofErr w:type="spellEnd"/>
      <w:r w:rsidRPr="00351B97">
        <w:rPr>
          <w:rFonts w:cs="Times New Roman"/>
          <w:szCs w:val="28"/>
        </w:rPr>
        <w:t xml:space="preserve"> (РД</w:t>
      </w:r>
      <w:proofErr w:type="spellStart"/>
      <w:r w:rsidRPr="00351B97">
        <w:rPr>
          <w:rFonts w:cs="Times New Roman"/>
          <w:szCs w:val="28"/>
          <w:vertAlign w:val="subscript"/>
          <w:lang w:val="en-US"/>
        </w:rPr>
        <w:t>j</w:t>
      </w:r>
      <w:r w:rsidRPr="00351B97">
        <w:rPr>
          <w:rFonts w:cs="Times New Roman"/>
          <w:szCs w:val="28"/>
          <w:vertAlign w:val="superscript"/>
          <w:lang w:val="en-US"/>
        </w:rPr>
        <w:t>t</w:t>
      </w:r>
      <w:proofErr w:type="spellEnd"/>
      <w:r w:rsidRPr="00351B97">
        <w:rPr>
          <w:rFonts w:cs="Times New Roman"/>
          <w:szCs w:val="28"/>
        </w:rPr>
        <w:t xml:space="preserve"> –УД</w:t>
      </w:r>
      <w:proofErr w:type="spellStart"/>
      <w:r w:rsidRPr="00351B97">
        <w:rPr>
          <w:rFonts w:cs="Times New Roman"/>
          <w:szCs w:val="28"/>
          <w:vertAlign w:val="subscript"/>
          <w:lang w:val="en-US"/>
        </w:rPr>
        <w:t>j</w:t>
      </w:r>
      <w:r w:rsidRPr="00351B97">
        <w:rPr>
          <w:rFonts w:cs="Times New Roman"/>
          <w:szCs w:val="28"/>
          <w:vertAlign w:val="superscript"/>
          <w:lang w:val="en-US"/>
        </w:rPr>
        <w:t>t</w:t>
      </w:r>
      <w:proofErr w:type="spellEnd"/>
      <w:r w:rsidRPr="00351B97">
        <w:rPr>
          <w:rFonts w:cs="Times New Roman"/>
          <w:szCs w:val="28"/>
        </w:rPr>
        <w:t>),</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ОД</w:t>
      </w:r>
      <w:proofErr w:type="spellStart"/>
      <w:r w:rsidRPr="00351B97">
        <w:rPr>
          <w:rFonts w:cs="Times New Roman"/>
          <w:szCs w:val="28"/>
          <w:vertAlign w:val="subscript"/>
          <w:lang w:val="en-US"/>
        </w:rPr>
        <w:t>j</w:t>
      </w:r>
      <w:r w:rsidRPr="00351B97">
        <w:rPr>
          <w:rFonts w:cs="Times New Roman"/>
          <w:szCs w:val="28"/>
          <w:vertAlign w:val="superscript"/>
          <w:lang w:val="en-US"/>
        </w:rPr>
        <w:t>t</w:t>
      </w:r>
      <w:proofErr w:type="spellEnd"/>
      <w:r w:rsidRPr="00351B97">
        <w:rPr>
          <w:rFonts w:cs="Times New Roman"/>
          <w:szCs w:val="28"/>
          <w:vertAlign w:val="superscript"/>
        </w:rPr>
        <w:t>+1</w:t>
      </w:r>
      <w:r w:rsidRPr="00351B97">
        <w:rPr>
          <w:rFonts w:cs="Times New Roman"/>
          <w:szCs w:val="28"/>
        </w:rPr>
        <w:t xml:space="preserve"> = УД</w:t>
      </w:r>
      <w:proofErr w:type="spellStart"/>
      <w:r w:rsidRPr="00351B97">
        <w:rPr>
          <w:rFonts w:cs="Times New Roman"/>
          <w:szCs w:val="28"/>
          <w:vertAlign w:val="subscript"/>
          <w:lang w:val="en-US"/>
        </w:rPr>
        <w:t>j</w:t>
      </w:r>
      <w:r w:rsidRPr="00351B97">
        <w:rPr>
          <w:rFonts w:cs="Times New Roman"/>
          <w:szCs w:val="28"/>
          <w:vertAlign w:val="superscript"/>
          <w:lang w:val="en-US"/>
        </w:rPr>
        <w:t>t</w:t>
      </w:r>
      <w:proofErr w:type="spellEnd"/>
      <w:r w:rsidRPr="00351B97">
        <w:rPr>
          <w:rFonts w:cs="Times New Roman"/>
          <w:szCs w:val="28"/>
          <w:vertAlign w:val="superscript"/>
        </w:rPr>
        <w:t>+1</w:t>
      </w:r>
      <w:r w:rsidRPr="00351B97">
        <w:rPr>
          <w:rFonts w:cs="Times New Roman"/>
          <w:szCs w:val="28"/>
        </w:rPr>
        <w:t xml:space="preserve"> + (</w:t>
      </w:r>
      <w:proofErr w:type="spellStart"/>
      <w:r w:rsidRPr="00351B97">
        <w:rPr>
          <w:rFonts w:cs="Times New Roman"/>
          <w:szCs w:val="28"/>
          <w:lang w:val="en-US"/>
        </w:rPr>
        <w:t>R</w:t>
      </w:r>
      <w:r w:rsidRPr="00351B97">
        <w:rPr>
          <w:rFonts w:cs="Times New Roman"/>
          <w:szCs w:val="28"/>
          <w:vertAlign w:val="superscript"/>
          <w:lang w:val="en-US"/>
        </w:rPr>
        <w:t>t</w:t>
      </w:r>
      <w:proofErr w:type="spellEnd"/>
      <w:r w:rsidRPr="00351B97">
        <w:rPr>
          <w:rFonts w:cs="Times New Roman"/>
          <w:szCs w:val="28"/>
          <w:vertAlign w:val="superscript"/>
        </w:rPr>
        <w:t>+1</w:t>
      </w:r>
      <w:r w:rsidRPr="00351B97">
        <w:rPr>
          <w:rFonts w:cs="Times New Roman"/>
          <w:szCs w:val="28"/>
        </w:rPr>
        <w:t xml:space="preserve"> х Ф</w:t>
      </w:r>
      <w:proofErr w:type="gramStart"/>
      <w:r w:rsidRPr="00351B97">
        <w:rPr>
          <w:rFonts w:cs="Times New Roman"/>
          <w:szCs w:val="28"/>
          <w:vertAlign w:val="superscript"/>
          <w:lang w:val="en-US"/>
        </w:rPr>
        <w:t>t</w:t>
      </w:r>
      <w:proofErr w:type="gramEnd"/>
      <w:r w:rsidRPr="00351B97">
        <w:rPr>
          <w:rFonts w:cs="Times New Roman"/>
          <w:szCs w:val="28"/>
          <w:vertAlign w:val="superscript"/>
        </w:rPr>
        <w:t>+1</w:t>
      </w:r>
      <w:r w:rsidRPr="00351B97">
        <w:rPr>
          <w:rFonts w:cs="Times New Roman"/>
          <w:szCs w:val="28"/>
        </w:rPr>
        <w:t xml:space="preserve"> – </w:t>
      </w:r>
      <w:proofErr w:type="spellStart"/>
      <w:r w:rsidRPr="00351B97">
        <w:rPr>
          <w:rFonts w:cs="Times New Roman"/>
          <w:szCs w:val="28"/>
          <w:lang w:val="en-US"/>
        </w:rPr>
        <w:t>SUM</w:t>
      </w:r>
      <w:r w:rsidRPr="00351B97">
        <w:rPr>
          <w:rFonts w:cs="Times New Roman"/>
          <w:szCs w:val="28"/>
          <w:vertAlign w:val="subscript"/>
          <w:lang w:val="en-US"/>
        </w:rPr>
        <w:t>j</w:t>
      </w:r>
      <w:proofErr w:type="spellEnd"/>
      <w:r w:rsidRPr="00351B97" w:rsidDel="00BB2DEF">
        <w:rPr>
          <w:rFonts w:cs="Times New Roman"/>
          <w:szCs w:val="28"/>
        </w:rPr>
        <w:t xml:space="preserve"> </w:t>
      </w:r>
      <w:r w:rsidRPr="00351B97">
        <w:rPr>
          <w:rFonts w:cs="Times New Roman"/>
          <w:szCs w:val="28"/>
        </w:rPr>
        <w:t>(УД</w:t>
      </w:r>
      <w:proofErr w:type="spellStart"/>
      <w:r w:rsidRPr="00351B97">
        <w:rPr>
          <w:rFonts w:cs="Times New Roman"/>
          <w:szCs w:val="28"/>
          <w:vertAlign w:val="subscript"/>
          <w:lang w:val="en-US"/>
        </w:rPr>
        <w:t>j</w:t>
      </w:r>
      <w:r w:rsidRPr="00351B97">
        <w:rPr>
          <w:rFonts w:cs="Times New Roman"/>
          <w:szCs w:val="28"/>
          <w:vertAlign w:val="superscript"/>
          <w:lang w:val="en-US"/>
        </w:rPr>
        <w:t>t</w:t>
      </w:r>
      <w:proofErr w:type="spellEnd"/>
      <w:r w:rsidRPr="00351B97">
        <w:rPr>
          <w:rFonts w:cs="Times New Roman"/>
          <w:szCs w:val="28"/>
          <w:vertAlign w:val="superscript"/>
        </w:rPr>
        <w:t>+1</w:t>
      </w:r>
      <w:r w:rsidRPr="00351B97">
        <w:rPr>
          <w:rFonts w:cs="Times New Roman"/>
          <w:szCs w:val="28"/>
        </w:rPr>
        <w:t>)) х (РД</w:t>
      </w:r>
      <w:proofErr w:type="spellStart"/>
      <w:r w:rsidRPr="00351B97">
        <w:rPr>
          <w:rFonts w:cs="Times New Roman"/>
          <w:szCs w:val="28"/>
          <w:vertAlign w:val="subscript"/>
          <w:lang w:val="en-US"/>
        </w:rPr>
        <w:t>j</w:t>
      </w:r>
      <w:r w:rsidRPr="00351B97">
        <w:rPr>
          <w:rFonts w:cs="Times New Roman"/>
          <w:szCs w:val="28"/>
          <w:vertAlign w:val="superscript"/>
          <w:lang w:val="en-US"/>
        </w:rPr>
        <w:t>t</w:t>
      </w:r>
      <w:proofErr w:type="spellEnd"/>
      <w:r w:rsidRPr="00351B97">
        <w:rPr>
          <w:rFonts w:cs="Times New Roman"/>
          <w:szCs w:val="28"/>
          <w:vertAlign w:val="superscript"/>
        </w:rPr>
        <w:t>+1</w:t>
      </w:r>
      <w:r w:rsidRPr="00351B97">
        <w:rPr>
          <w:rFonts w:cs="Times New Roman"/>
          <w:szCs w:val="28"/>
        </w:rPr>
        <w:t xml:space="preserve"> – УД</w:t>
      </w:r>
      <w:proofErr w:type="spellStart"/>
      <w:r w:rsidRPr="00351B97">
        <w:rPr>
          <w:rFonts w:cs="Times New Roman"/>
          <w:szCs w:val="28"/>
          <w:vertAlign w:val="subscript"/>
          <w:lang w:val="en-US"/>
        </w:rPr>
        <w:t>j</w:t>
      </w:r>
      <w:r w:rsidRPr="00351B97">
        <w:rPr>
          <w:rFonts w:cs="Times New Roman"/>
          <w:szCs w:val="28"/>
          <w:vertAlign w:val="superscript"/>
          <w:lang w:val="en-US"/>
        </w:rPr>
        <w:t>t</w:t>
      </w:r>
      <w:proofErr w:type="spellEnd"/>
      <w:r w:rsidRPr="00351B97">
        <w:rPr>
          <w:rFonts w:cs="Times New Roman"/>
          <w:szCs w:val="28"/>
          <w:vertAlign w:val="superscript"/>
        </w:rPr>
        <w:t>+1</w:t>
      </w:r>
      <w:r w:rsidRPr="00351B97">
        <w:rPr>
          <w:rFonts w:cs="Times New Roman"/>
          <w:szCs w:val="28"/>
        </w:rPr>
        <w:t xml:space="preserve">) </w:t>
      </w:r>
    </w:p>
    <w:p w:rsidR="00F61344" w:rsidRPr="00351B97" w:rsidRDefault="00F61344" w:rsidP="00351B97">
      <w:pPr>
        <w:autoSpaceDE w:val="0"/>
        <w:autoSpaceDN w:val="0"/>
        <w:adjustRightInd w:val="0"/>
        <w:spacing w:line="240" w:lineRule="auto"/>
        <w:ind w:left="6371" w:firstLine="1"/>
        <w:rPr>
          <w:rFonts w:cs="Times New Roman"/>
          <w:szCs w:val="28"/>
        </w:rPr>
      </w:pPr>
      <w:r w:rsidRPr="00351B97">
        <w:rPr>
          <w:rFonts w:cs="Times New Roman"/>
          <w:szCs w:val="28"/>
        </w:rPr>
        <w:t xml:space="preserve">/ </w:t>
      </w:r>
      <w:proofErr w:type="spellStart"/>
      <w:r w:rsidRPr="00351B97">
        <w:rPr>
          <w:rFonts w:cs="Times New Roman"/>
          <w:szCs w:val="28"/>
          <w:lang w:val="en-US"/>
        </w:rPr>
        <w:t>SUM</w:t>
      </w:r>
      <w:r w:rsidRPr="00351B97">
        <w:rPr>
          <w:rFonts w:cs="Times New Roman"/>
          <w:szCs w:val="28"/>
          <w:vertAlign w:val="subscript"/>
          <w:lang w:val="en-US"/>
        </w:rPr>
        <w:t>j</w:t>
      </w:r>
      <w:proofErr w:type="spellEnd"/>
      <w:r w:rsidRPr="00351B97" w:rsidDel="00BB2DEF">
        <w:rPr>
          <w:rFonts w:cs="Times New Roman"/>
          <w:szCs w:val="28"/>
        </w:rPr>
        <w:t xml:space="preserve"> </w:t>
      </w:r>
      <w:r w:rsidRPr="00351B97">
        <w:rPr>
          <w:rFonts w:cs="Times New Roman"/>
          <w:szCs w:val="28"/>
        </w:rPr>
        <w:t>(РД</w:t>
      </w:r>
      <w:proofErr w:type="spellStart"/>
      <w:proofErr w:type="gramStart"/>
      <w:r w:rsidRPr="00351B97">
        <w:rPr>
          <w:rFonts w:cs="Times New Roman"/>
          <w:szCs w:val="28"/>
          <w:vertAlign w:val="subscript"/>
          <w:lang w:val="en-US"/>
        </w:rPr>
        <w:t>j</w:t>
      </w:r>
      <w:r w:rsidRPr="00351B97">
        <w:rPr>
          <w:rFonts w:cs="Times New Roman"/>
          <w:szCs w:val="28"/>
          <w:vertAlign w:val="superscript"/>
          <w:lang w:val="en-US"/>
        </w:rPr>
        <w:t>t</w:t>
      </w:r>
      <w:proofErr w:type="spellEnd"/>
      <w:proofErr w:type="gramEnd"/>
      <w:r w:rsidRPr="00351B97">
        <w:rPr>
          <w:rFonts w:cs="Times New Roman"/>
          <w:szCs w:val="28"/>
          <w:vertAlign w:val="superscript"/>
        </w:rPr>
        <w:t>+1</w:t>
      </w:r>
      <w:r w:rsidRPr="00351B97">
        <w:rPr>
          <w:rFonts w:cs="Times New Roman"/>
          <w:szCs w:val="28"/>
        </w:rPr>
        <w:t xml:space="preserve"> – УД</w:t>
      </w:r>
      <w:proofErr w:type="spellStart"/>
      <w:r w:rsidRPr="00351B97">
        <w:rPr>
          <w:rFonts w:cs="Times New Roman"/>
          <w:szCs w:val="28"/>
          <w:vertAlign w:val="subscript"/>
          <w:lang w:val="en-US"/>
        </w:rPr>
        <w:t>j</w:t>
      </w:r>
      <w:r w:rsidRPr="00351B97">
        <w:rPr>
          <w:rFonts w:cs="Times New Roman"/>
          <w:szCs w:val="28"/>
          <w:vertAlign w:val="superscript"/>
          <w:lang w:val="en-US"/>
        </w:rPr>
        <w:t>t</w:t>
      </w:r>
      <w:proofErr w:type="spellEnd"/>
      <w:r w:rsidRPr="00351B97">
        <w:rPr>
          <w:rFonts w:cs="Times New Roman"/>
          <w:szCs w:val="28"/>
          <w:vertAlign w:val="superscript"/>
        </w:rPr>
        <w:t>+1</w:t>
      </w:r>
      <w:r w:rsidRPr="00351B97">
        <w:rPr>
          <w:rFonts w:cs="Times New Roman"/>
          <w:szCs w:val="28"/>
        </w:rPr>
        <w:t>),</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ОД</w:t>
      </w:r>
      <w:proofErr w:type="spellStart"/>
      <w:proofErr w:type="gramStart"/>
      <w:r w:rsidRPr="00351B97">
        <w:rPr>
          <w:rFonts w:cs="Times New Roman"/>
          <w:szCs w:val="28"/>
          <w:vertAlign w:val="subscript"/>
          <w:lang w:val="en-US"/>
        </w:rPr>
        <w:t>j</w:t>
      </w:r>
      <w:r w:rsidRPr="00351B97">
        <w:rPr>
          <w:rFonts w:cs="Times New Roman"/>
          <w:szCs w:val="28"/>
          <w:vertAlign w:val="superscript"/>
          <w:lang w:val="en-US"/>
        </w:rPr>
        <w:t>t</w:t>
      </w:r>
      <w:proofErr w:type="spellEnd"/>
      <w:proofErr w:type="gramEnd"/>
      <w:r w:rsidRPr="00351B97">
        <w:rPr>
          <w:rFonts w:cs="Times New Roman"/>
          <w:szCs w:val="28"/>
          <w:vertAlign w:val="superscript"/>
        </w:rPr>
        <w:t>+2</w:t>
      </w:r>
      <w:r w:rsidRPr="00351B97">
        <w:rPr>
          <w:rFonts w:cs="Times New Roman"/>
          <w:szCs w:val="28"/>
        </w:rPr>
        <w:t xml:space="preserve"> = РД</w:t>
      </w:r>
      <w:proofErr w:type="spellStart"/>
      <w:r w:rsidRPr="00351B97">
        <w:rPr>
          <w:rFonts w:cs="Times New Roman"/>
          <w:szCs w:val="28"/>
          <w:vertAlign w:val="subscript"/>
          <w:lang w:val="en-US"/>
        </w:rPr>
        <w:t>j</w:t>
      </w:r>
      <w:r w:rsidRPr="00351B97">
        <w:rPr>
          <w:rFonts w:cs="Times New Roman"/>
          <w:szCs w:val="28"/>
          <w:vertAlign w:val="superscript"/>
          <w:lang w:val="en-US"/>
        </w:rPr>
        <w:t>t</w:t>
      </w:r>
      <w:proofErr w:type="spellEnd"/>
      <w:r w:rsidRPr="00351B97">
        <w:rPr>
          <w:rFonts w:cs="Times New Roman"/>
          <w:szCs w:val="28"/>
          <w:vertAlign w:val="superscript"/>
        </w:rPr>
        <w:t>+2</w:t>
      </w:r>
      <w:r w:rsidRPr="00351B97">
        <w:rPr>
          <w:rFonts w:cs="Times New Roman"/>
          <w:szCs w:val="28"/>
        </w:rPr>
        <w:t>,</w:t>
      </w:r>
    </w:p>
    <w:p w:rsidR="00F61344" w:rsidRPr="00351B97" w:rsidRDefault="00F61344" w:rsidP="00351B97">
      <w:pPr>
        <w:spacing w:line="240" w:lineRule="auto"/>
        <w:rPr>
          <w:rFonts w:cs="Times New Roman"/>
          <w:szCs w:val="28"/>
        </w:rPr>
      </w:pPr>
      <w:proofErr w:type="gramStart"/>
      <w:r w:rsidRPr="00351B97">
        <w:rPr>
          <w:rFonts w:cs="Times New Roman"/>
          <w:szCs w:val="28"/>
        </w:rPr>
        <w:t>Общий размер дотации на очередной финансовый год (РД</w:t>
      </w:r>
      <w:proofErr w:type="spellStart"/>
      <w:r w:rsidRPr="00351B97">
        <w:rPr>
          <w:rFonts w:cs="Times New Roman"/>
          <w:szCs w:val="28"/>
          <w:vertAlign w:val="subscript"/>
          <w:lang w:val="en-US"/>
        </w:rPr>
        <w:t>j</w:t>
      </w:r>
      <w:r w:rsidRPr="00351B97">
        <w:rPr>
          <w:rFonts w:cs="Times New Roman"/>
          <w:szCs w:val="28"/>
          <w:vertAlign w:val="superscript"/>
          <w:lang w:val="en-US"/>
        </w:rPr>
        <w:t>t</w:t>
      </w:r>
      <w:proofErr w:type="spellEnd"/>
      <w:r w:rsidRPr="00351B97">
        <w:rPr>
          <w:rFonts w:cs="Times New Roman"/>
          <w:szCs w:val="28"/>
        </w:rPr>
        <w:t>) и первый год планового периода (РД</w:t>
      </w:r>
      <w:proofErr w:type="spellStart"/>
      <w:r w:rsidRPr="00351B97">
        <w:rPr>
          <w:rFonts w:cs="Times New Roman"/>
          <w:szCs w:val="28"/>
          <w:vertAlign w:val="subscript"/>
          <w:lang w:val="en-US"/>
        </w:rPr>
        <w:t>j</w:t>
      </w:r>
      <w:r w:rsidRPr="00351B97">
        <w:rPr>
          <w:rFonts w:cs="Times New Roman"/>
          <w:szCs w:val="28"/>
          <w:vertAlign w:val="superscript"/>
          <w:lang w:val="en-US"/>
        </w:rPr>
        <w:t>t</w:t>
      </w:r>
      <w:proofErr w:type="spellEnd"/>
      <w:r w:rsidRPr="00351B97">
        <w:rPr>
          <w:rFonts w:cs="Times New Roman"/>
          <w:szCs w:val="28"/>
          <w:vertAlign w:val="superscript"/>
        </w:rPr>
        <w:t>+1</w:t>
      </w:r>
      <w:r w:rsidRPr="00351B97">
        <w:rPr>
          <w:rFonts w:cs="Times New Roman"/>
          <w:szCs w:val="28"/>
        </w:rPr>
        <w:t>) муниципальному образованию, у которого расчетный размер дотации не превышает размер дотации, утвержденный законом субъекта Российской Федерации о бюджете (решением о бюджете муниципального района, городского округа с внутригородским делением) на очередной финансовый год и на плановый период при условии отсутствия внесения федеральными законами изменений, приводящих к</w:t>
      </w:r>
      <w:proofErr w:type="gramEnd"/>
      <w:r w:rsidRPr="00351B97">
        <w:rPr>
          <w:rFonts w:cs="Times New Roman"/>
          <w:szCs w:val="28"/>
        </w:rPr>
        <w:t xml:space="preserve"> </w:t>
      </w:r>
      <w:proofErr w:type="gramStart"/>
      <w:r w:rsidRPr="00351B97">
        <w:rPr>
          <w:rFonts w:cs="Times New Roman"/>
          <w:szCs w:val="28"/>
        </w:rPr>
        <w:t>увеличению расходов и (или) снижению доходов бюджета субъекта Российской Федерации (для дотаций из районных фондов финансовой поддержки поселений и окружных фондов финансовой поддержки внутригородских районов – при условии отсутствия внесения федеральными законами и законами субъекта Российской Федерации изменений, приводящих к увеличению расходов и (или) снижению доходов бюджета муниципального района, городского округа с внутригородским делением) может быть рассчитан по следующим формулам:</w:t>
      </w:r>
      <w:proofErr w:type="gramEnd"/>
    </w:p>
    <w:p w:rsidR="00F61344" w:rsidRPr="00351B97" w:rsidRDefault="00F61344" w:rsidP="00351B97">
      <w:pPr>
        <w:spacing w:line="240" w:lineRule="auto"/>
        <w:rPr>
          <w:rFonts w:cs="Times New Roman"/>
          <w:szCs w:val="28"/>
        </w:rPr>
      </w:pPr>
      <w:r w:rsidRPr="00351B97">
        <w:rPr>
          <w:rFonts w:cs="Times New Roman"/>
          <w:szCs w:val="28"/>
        </w:rPr>
        <w:t>ОД</w:t>
      </w:r>
      <w:proofErr w:type="spellStart"/>
      <w:proofErr w:type="gramStart"/>
      <w:r w:rsidRPr="00351B97">
        <w:rPr>
          <w:rFonts w:cs="Times New Roman"/>
          <w:szCs w:val="28"/>
          <w:vertAlign w:val="subscript"/>
          <w:lang w:val="en-US"/>
        </w:rPr>
        <w:t>j</w:t>
      </w:r>
      <w:r w:rsidRPr="00351B97">
        <w:rPr>
          <w:rFonts w:cs="Times New Roman"/>
          <w:szCs w:val="28"/>
          <w:vertAlign w:val="superscript"/>
          <w:lang w:val="en-US"/>
        </w:rPr>
        <w:t>t</w:t>
      </w:r>
      <w:proofErr w:type="spellEnd"/>
      <w:proofErr w:type="gramEnd"/>
      <w:r w:rsidRPr="00351B97">
        <w:rPr>
          <w:rFonts w:cs="Times New Roman"/>
          <w:szCs w:val="28"/>
        </w:rPr>
        <w:t xml:space="preserve"> = УД</w:t>
      </w:r>
      <w:proofErr w:type="spellStart"/>
      <w:r w:rsidRPr="00351B97">
        <w:rPr>
          <w:rFonts w:cs="Times New Roman"/>
          <w:szCs w:val="28"/>
          <w:vertAlign w:val="subscript"/>
          <w:lang w:val="en-US"/>
        </w:rPr>
        <w:t>j</w:t>
      </w:r>
      <w:r w:rsidRPr="00351B97">
        <w:rPr>
          <w:rFonts w:cs="Times New Roman"/>
          <w:szCs w:val="28"/>
          <w:vertAlign w:val="superscript"/>
          <w:lang w:val="en-US"/>
        </w:rPr>
        <w:t>t</w:t>
      </w:r>
      <w:proofErr w:type="spellEnd"/>
      <w:r w:rsidRPr="00351B97">
        <w:rPr>
          <w:rFonts w:cs="Times New Roman"/>
          <w:szCs w:val="28"/>
        </w:rPr>
        <w:t>,</w:t>
      </w:r>
    </w:p>
    <w:p w:rsidR="00F61344" w:rsidRPr="00351B97" w:rsidRDefault="00F61344" w:rsidP="00351B97">
      <w:pPr>
        <w:spacing w:line="240" w:lineRule="auto"/>
        <w:rPr>
          <w:rFonts w:cs="Times New Roman"/>
          <w:szCs w:val="28"/>
        </w:rPr>
      </w:pPr>
      <w:r w:rsidRPr="00351B97">
        <w:rPr>
          <w:rFonts w:cs="Times New Roman"/>
          <w:szCs w:val="28"/>
        </w:rPr>
        <w:t>ОД</w:t>
      </w:r>
      <w:proofErr w:type="spellStart"/>
      <w:proofErr w:type="gramStart"/>
      <w:r w:rsidRPr="00351B97">
        <w:rPr>
          <w:rFonts w:cs="Times New Roman"/>
          <w:szCs w:val="28"/>
          <w:vertAlign w:val="subscript"/>
          <w:lang w:val="en-US"/>
        </w:rPr>
        <w:t>j</w:t>
      </w:r>
      <w:r w:rsidRPr="00351B97">
        <w:rPr>
          <w:rFonts w:cs="Times New Roman"/>
          <w:szCs w:val="28"/>
          <w:vertAlign w:val="superscript"/>
          <w:lang w:val="en-US"/>
        </w:rPr>
        <w:t>t</w:t>
      </w:r>
      <w:proofErr w:type="spellEnd"/>
      <w:proofErr w:type="gramEnd"/>
      <w:r w:rsidRPr="00351B97">
        <w:rPr>
          <w:rFonts w:cs="Times New Roman"/>
          <w:szCs w:val="28"/>
          <w:vertAlign w:val="superscript"/>
        </w:rPr>
        <w:t>+1</w:t>
      </w:r>
      <w:r w:rsidRPr="00351B97">
        <w:rPr>
          <w:rFonts w:cs="Times New Roman"/>
          <w:szCs w:val="28"/>
        </w:rPr>
        <w:t xml:space="preserve"> = УД</w:t>
      </w:r>
      <w:proofErr w:type="spellStart"/>
      <w:r w:rsidRPr="00351B97">
        <w:rPr>
          <w:rFonts w:cs="Times New Roman"/>
          <w:szCs w:val="28"/>
          <w:vertAlign w:val="subscript"/>
          <w:lang w:val="en-US"/>
        </w:rPr>
        <w:t>j</w:t>
      </w:r>
      <w:r w:rsidRPr="00351B97">
        <w:rPr>
          <w:rFonts w:cs="Times New Roman"/>
          <w:szCs w:val="28"/>
          <w:vertAlign w:val="superscript"/>
          <w:lang w:val="en-US"/>
        </w:rPr>
        <w:t>t</w:t>
      </w:r>
      <w:proofErr w:type="spellEnd"/>
      <w:r w:rsidRPr="00351B97">
        <w:rPr>
          <w:rFonts w:cs="Times New Roman"/>
          <w:szCs w:val="28"/>
          <w:vertAlign w:val="superscript"/>
        </w:rPr>
        <w:t>+1</w:t>
      </w:r>
      <w:r w:rsidRPr="00351B97">
        <w:rPr>
          <w:rFonts w:cs="Times New Roman"/>
          <w:szCs w:val="28"/>
        </w:rPr>
        <w:t>,</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где</w:t>
      </w:r>
    </w:p>
    <w:p w:rsidR="00F61344" w:rsidRPr="00351B97" w:rsidRDefault="00F61344" w:rsidP="00351B97">
      <w:pPr>
        <w:autoSpaceDE w:val="0"/>
        <w:autoSpaceDN w:val="0"/>
        <w:adjustRightInd w:val="0"/>
        <w:spacing w:line="240" w:lineRule="auto"/>
        <w:rPr>
          <w:rFonts w:cs="Times New Roman"/>
          <w:szCs w:val="28"/>
        </w:rPr>
      </w:pPr>
      <w:proofErr w:type="spellStart"/>
      <w:r w:rsidRPr="00351B97">
        <w:rPr>
          <w:rFonts w:cs="Times New Roman"/>
          <w:szCs w:val="28"/>
          <w:lang w:val="en-US"/>
        </w:rPr>
        <w:t>R</w:t>
      </w:r>
      <w:r w:rsidRPr="00351B97">
        <w:rPr>
          <w:rFonts w:cs="Times New Roman"/>
          <w:szCs w:val="28"/>
          <w:vertAlign w:val="superscript"/>
          <w:lang w:val="en-US"/>
        </w:rPr>
        <w:t>t</w:t>
      </w:r>
      <w:proofErr w:type="spellEnd"/>
      <w:r w:rsidRPr="00351B97">
        <w:rPr>
          <w:rFonts w:cs="Times New Roman"/>
          <w:szCs w:val="28"/>
          <w:vertAlign w:val="superscript"/>
        </w:rPr>
        <w:t>+1</w:t>
      </w:r>
      <w:r w:rsidRPr="00351B97">
        <w:rPr>
          <w:rFonts w:cs="Times New Roman"/>
          <w:szCs w:val="28"/>
        </w:rPr>
        <w:t xml:space="preserve"> – доля распределенного на первый год планового периода объема дотаций (для дотаций из бюджета субъекта Российской Федерации 0</w:t>
      </w:r>
      <w:proofErr w:type="gramStart"/>
      <w:r w:rsidRPr="00351B97">
        <w:rPr>
          <w:rFonts w:cs="Times New Roman"/>
          <w:szCs w:val="28"/>
        </w:rPr>
        <w:t>,8</w:t>
      </w:r>
      <w:proofErr w:type="gramEnd"/>
      <w:r w:rsidRPr="00351B97">
        <w:rPr>
          <w:rFonts w:cs="Times New Roman"/>
          <w:szCs w:val="28"/>
        </w:rPr>
        <w:t>≤</w:t>
      </w:r>
      <w:proofErr w:type="spellStart"/>
      <w:r w:rsidRPr="00351B97">
        <w:rPr>
          <w:rFonts w:cs="Times New Roman"/>
          <w:szCs w:val="28"/>
          <w:lang w:val="en-US"/>
        </w:rPr>
        <w:t>R</w:t>
      </w:r>
      <w:r w:rsidRPr="00351B97">
        <w:rPr>
          <w:rFonts w:cs="Times New Roman"/>
          <w:szCs w:val="28"/>
          <w:vertAlign w:val="superscript"/>
          <w:lang w:val="en-US"/>
        </w:rPr>
        <w:t>t</w:t>
      </w:r>
      <w:proofErr w:type="spellEnd"/>
      <w:r w:rsidRPr="00351B97">
        <w:rPr>
          <w:rFonts w:cs="Times New Roman"/>
          <w:szCs w:val="28"/>
          <w:vertAlign w:val="superscript"/>
        </w:rPr>
        <w:t>+1</w:t>
      </w:r>
      <w:r w:rsidRPr="00351B97">
        <w:rPr>
          <w:rFonts w:cs="Times New Roman"/>
          <w:szCs w:val="28"/>
        </w:rPr>
        <w:t xml:space="preserve">≤1, для дотаций из местных бюджетов </w:t>
      </w:r>
      <w:proofErr w:type="spellStart"/>
      <w:r w:rsidRPr="00351B97">
        <w:rPr>
          <w:rFonts w:cs="Times New Roman"/>
          <w:szCs w:val="28"/>
          <w:lang w:val="en-US"/>
        </w:rPr>
        <w:t>R</w:t>
      </w:r>
      <w:r w:rsidRPr="00351B97">
        <w:rPr>
          <w:rFonts w:cs="Times New Roman"/>
          <w:szCs w:val="28"/>
          <w:vertAlign w:val="superscript"/>
          <w:lang w:val="en-US"/>
        </w:rPr>
        <w:t>t</w:t>
      </w:r>
      <w:proofErr w:type="spellEnd"/>
      <w:r w:rsidRPr="00351B97">
        <w:rPr>
          <w:rFonts w:cs="Times New Roman"/>
          <w:szCs w:val="28"/>
          <w:vertAlign w:val="superscript"/>
        </w:rPr>
        <w:t>+1</w:t>
      </w:r>
      <w:r w:rsidRPr="00351B97">
        <w:rPr>
          <w:rFonts w:cs="Times New Roman"/>
          <w:szCs w:val="28"/>
        </w:rPr>
        <w:t>=1);</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УД</w:t>
      </w:r>
      <w:proofErr w:type="spellStart"/>
      <w:proofErr w:type="gramStart"/>
      <w:r w:rsidRPr="00351B97">
        <w:rPr>
          <w:rFonts w:cs="Times New Roman"/>
          <w:szCs w:val="28"/>
          <w:vertAlign w:val="subscript"/>
          <w:lang w:val="en-US"/>
        </w:rPr>
        <w:t>j</w:t>
      </w:r>
      <w:r w:rsidRPr="00351B97">
        <w:rPr>
          <w:rFonts w:cs="Times New Roman"/>
          <w:szCs w:val="28"/>
          <w:vertAlign w:val="superscript"/>
          <w:lang w:val="en-US"/>
        </w:rPr>
        <w:t>t</w:t>
      </w:r>
      <w:proofErr w:type="spellEnd"/>
      <w:proofErr w:type="gramEnd"/>
      <w:r w:rsidRPr="00351B97">
        <w:rPr>
          <w:rFonts w:cs="Times New Roman"/>
          <w:szCs w:val="28"/>
        </w:rPr>
        <w:t>, УД</w:t>
      </w:r>
      <w:proofErr w:type="spellStart"/>
      <w:r w:rsidRPr="00351B97">
        <w:rPr>
          <w:rFonts w:cs="Times New Roman"/>
          <w:szCs w:val="28"/>
          <w:vertAlign w:val="subscript"/>
          <w:lang w:val="en-US"/>
        </w:rPr>
        <w:t>j</w:t>
      </w:r>
      <w:r w:rsidRPr="00351B97">
        <w:rPr>
          <w:rFonts w:cs="Times New Roman"/>
          <w:szCs w:val="28"/>
          <w:vertAlign w:val="superscript"/>
          <w:lang w:val="en-US"/>
        </w:rPr>
        <w:t>t</w:t>
      </w:r>
      <w:proofErr w:type="spellEnd"/>
      <w:r w:rsidRPr="00351B97">
        <w:rPr>
          <w:rFonts w:cs="Times New Roman"/>
          <w:szCs w:val="28"/>
          <w:vertAlign w:val="superscript"/>
        </w:rPr>
        <w:t>+1</w:t>
      </w:r>
      <w:r w:rsidRPr="00351B97">
        <w:rPr>
          <w:rFonts w:cs="Times New Roman"/>
          <w:szCs w:val="28"/>
        </w:rPr>
        <w:tab/>
        <w:t>–</w:t>
      </w:r>
      <w:r w:rsidRPr="00351B97">
        <w:rPr>
          <w:rFonts w:cs="Times New Roman"/>
          <w:szCs w:val="28"/>
          <w:lang w:val="en-US"/>
        </w:rPr>
        <w:t> </w:t>
      </w:r>
      <w:r w:rsidRPr="00351B97">
        <w:rPr>
          <w:rFonts w:cs="Times New Roman"/>
          <w:szCs w:val="28"/>
        </w:rPr>
        <w:t xml:space="preserve">размер дотации (включая часть дотации, передаваемую в форме дополнительных нормативов отчисления от НДФЛ) </w:t>
      </w:r>
      <w:r w:rsidRPr="00351B97">
        <w:rPr>
          <w:rFonts w:cs="Times New Roman"/>
          <w:szCs w:val="28"/>
          <w:lang w:val="en-US"/>
        </w:rPr>
        <w:t>j</w:t>
      </w:r>
      <w:r w:rsidRPr="00351B97">
        <w:rPr>
          <w:rFonts w:cs="Times New Roman"/>
          <w:szCs w:val="28"/>
        </w:rPr>
        <w:t>-му муниципальному образованию, утвержденный соответственно на очередной финансовый год и первый год планового периода законом о бюджете субъекта Российской Федерации (решением о бюджете муниципального района, городского округа с внутригородским делением);</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Ф</w:t>
      </w:r>
      <w:proofErr w:type="gramStart"/>
      <w:r w:rsidRPr="00351B97">
        <w:rPr>
          <w:rFonts w:cs="Times New Roman"/>
          <w:szCs w:val="28"/>
          <w:vertAlign w:val="superscript"/>
          <w:lang w:val="en-US"/>
        </w:rPr>
        <w:t>t</w:t>
      </w:r>
      <w:proofErr w:type="gramEnd"/>
      <w:r w:rsidRPr="00351B97">
        <w:rPr>
          <w:rFonts w:cs="Times New Roman"/>
          <w:szCs w:val="28"/>
        </w:rPr>
        <w:t>, Ф</w:t>
      </w:r>
      <w:r w:rsidRPr="00351B97">
        <w:rPr>
          <w:rFonts w:cs="Times New Roman"/>
          <w:szCs w:val="28"/>
          <w:vertAlign w:val="superscript"/>
          <w:lang w:val="en-US"/>
        </w:rPr>
        <w:t>t</w:t>
      </w:r>
      <w:r w:rsidRPr="00351B97">
        <w:rPr>
          <w:rFonts w:cs="Times New Roman"/>
          <w:szCs w:val="28"/>
          <w:vertAlign w:val="superscript"/>
        </w:rPr>
        <w:t>+1</w:t>
      </w:r>
      <w:r w:rsidRPr="00351B97">
        <w:rPr>
          <w:rFonts w:cs="Times New Roman"/>
          <w:szCs w:val="28"/>
        </w:rPr>
        <w:tab/>
        <w:t>–</w:t>
      </w:r>
      <w:r w:rsidRPr="00351B97">
        <w:rPr>
          <w:rFonts w:cs="Times New Roman"/>
          <w:szCs w:val="28"/>
          <w:lang w:val="en-US"/>
        </w:rPr>
        <w:t> </w:t>
      </w:r>
      <w:r w:rsidRPr="00351B97">
        <w:rPr>
          <w:rFonts w:cs="Times New Roman"/>
          <w:szCs w:val="28"/>
        </w:rPr>
        <w:t>общий объем дотаций на выравнивание бюджетной обеспеченности муниципальных образований в очередном финансовом году и первом году планового периода;</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РД</w:t>
      </w:r>
      <w:proofErr w:type="spellStart"/>
      <w:proofErr w:type="gramStart"/>
      <w:r w:rsidRPr="00351B97">
        <w:rPr>
          <w:rFonts w:cs="Times New Roman"/>
          <w:szCs w:val="28"/>
          <w:vertAlign w:val="subscript"/>
          <w:lang w:val="en-US"/>
        </w:rPr>
        <w:t>j</w:t>
      </w:r>
      <w:r w:rsidRPr="00351B97">
        <w:rPr>
          <w:rFonts w:cs="Times New Roman"/>
          <w:szCs w:val="28"/>
          <w:vertAlign w:val="superscript"/>
          <w:lang w:val="en-US"/>
        </w:rPr>
        <w:t>t</w:t>
      </w:r>
      <w:proofErr w:type="spellEnd"/>
      <w:proofErr w:type="gramEnd"/>
      <w:r w:rsidRPr="00351B97">
        <w:rPr>
          <w:rFonts w:cs="Times New Roman"/>
          <w:szCs w:val="28"/>
        </w:rPr>
        <w:t>, РД</w:t>
      </w:r>
      <w:proofErr w:type="spellStart"/>
      <w:r w:rsidRPr="00351B97">
        <w:rPr>
          <w:rFonts w:cs="Times New Roman"/>
          <w:szCs w:val="28"/>
          <w:vertAlign w:val="subscript"/>
          <w:lang w:val="en-US"/>
        </w:rPr>
        <w:t>j</w:t>
      </w:r>
      <w:r w:rsidRPr="00351B97">
        <w:rPr>
          <w:rFonts w:cs="Times New Roman"/>
          <w:szCs w:val="28"/>
          <w:vertAlign w:val="superscript"/>
          <w:lang w:val="en-US"/>
        </w:rPr>
        <w:t>t</w:t>
      </w:r>
      <w:proofErr w:type="spellEnd"/>
      <w:r w:rsidRPr="00351B97">
        <w:rPr>
          <w:rFonts w:cs="Times New Roman"/>
          <w:szCs w:val="28"/>
          <w:vertAlign w:val="superscript"/>
        </w:rPr>
        <w:t>+1</w:t>
      </w:r>
      <w:r w:rsidRPr="00351B97">
        <w:rPr>
          <w:rFonts w:cs="Times New Roman"/>
          <w:szCs w:val="28"/>
        </w:rPr>
        <w:t>, РД</w:t>
      </w:r>
      <w:proofErr w:type="spellStart"/>
      <w:r w:rsidRPr="00351B97">
        <w:rPr>
          <w:rFonts w:cs="Times New Roman"/>
          <w:szCs w:val="28"/>
          <w:vertAlign w:val="subscript"/>
          <w:lang w:val="en-US"/>
        </w:rPr>
        <w:t>j</w:t>
      </w:r>
      <w:r w:rsidRPr="00351B97">
        <w:rPr>
          <w:rFonts w:cs="Times New Roman"/>
          <w:szCs w:val="28"/>
          <w:vertAlign w:val="superscript"/>
          <w:lang w:val="en-US"/>
        </w:rPr>
        <w:t>t</w:t>
      </w:r>
      <w:proofErr w:type="spellEnd"/>
      <w:r w:rsidRPr="00351B97">
        <w:rPr>
          <w:rFonts w:cs="Times New Roman"/>
          <w:szCs w:val="28"/>
          <w:vertAlign w:val="superscript"/>
        </w:rPr>
        <w:t>+2</w:t>
      </w:r>
      <w:r w:rsidRPr="00351B97">
        <w:rPr>
          <w:rFonts w:cs="Times New Roman"/>
          <w:szCs w:val="28"/>
        </w:rPr>
        <w:tab/>
        <w:t>–</w:t>
      </w:r>
      <w:r w:rsidRPr="00351B97">
        <w:rPr>
          <w:rFonts w:cs="Times New Roman"/>
          <w:szCs w:val="28"/>
          <w:lang w:val="en-US"/>
        </w:rPr>
        <w:t> </w:t>
      </w:r>
      <w:r w:rsidRPr="00351B97">
        <w:rPr>
          <w:rFonts w:cs="Times New Roman"/>
          <w:szCs w:val="28"/>
        </w:rPr>
        <w:t>расчетный размер дотации соответственно на очередной финансовый год и первый, и второй годы планового периода j-</w:t>
      </w:r>
      <w:proofErr w:type="spellStart"/>
      <w:r w:rsidRPr="00351B97">
        <w:rPr>
          <w:rFonts w:cs="Times New Roman"/>
          <w:szCs w:val="28"/>
        </w:rPr>
        <w:t>му</w:t>
      </w:r>
      <w:proofErr w:type="spellEnd"/>
      <w:r w:rsidRPr="00351B97">
        <w:rPr>
          <w:rFonts w:cs="Times New Roman"/>
          <w:szCs w:val="28"/>
        </w:rPr>
        <w:t xml:space="preserve"> муниципальному образованию.</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SUM</w:t>
      </w:r>
      <w:r w:rsidRPr="00351B97">
        <w:rPr>
          <w:rFonts w:cs="Times New Roman"/>
          <w:szCs w:val="28"/>
        </w:rPr>
        <w:tab/>
        <w:t>– знак суммирования. Суммируются только слагаемые, имеющие положительное значение.</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lastRenderedPageBreak/>
        <w:t>В случае внесения федеральными законами изменений, приводящих к увеличению расходов и (или) снижению доходов бюджета субъекта Российской Федерации, общий объем дотации на очередной финансовый год и первый год планового периода из бюджета субъекта Российской Федерации муниципальному образованию могут приниматься равными соответствующему расчетному размеру дотации.</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Аналогичное правило рекомендуется применять также при распределении выравнивающих дотаций из бюджета муниципального района и бюджета городского округа с внутригородским делением.</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 xml:space="preserve">В аналитических целях (при оценке </w:t>
      </w:r>
      <w:proofErr w:type="gramStart"/>
      <w:r w:rsidRPr="00351B97">
        <w:rPr>
          <w:rFonts w:cs="Times New Roman"/>
          <w:szCs w:val="28"/>
        </w:rPr>
        <w:t>степени сокращения дифференциации уровня бюджетной обеспеченности муниципальных образований</w:t>
      </w:r>
      <w:proofErr w:type="gramEnd"/>
      <w:r w:rsidRPr="00351B97">
        <w:rPr>
          <w:rFonts w:cs="Times New Roman"/>
          <w:szCs w:val="28"/>
        </w:rPr>
        <w:t xml:space="preserve"> в результате распределения выравнивающих дотаций), а также при распределении субсидий местным бюджетам может возникнуть потребность в определении уровня расчетной бюджетной обеспеченности муниципальных образований после распределения выравнивающих дотаций. Указанный уровень (</w:t>
      </w:r>
      <w:proofErr w:type="spellStart"/>
      <w:r w:rsidRPr="00351B97">
        <w:rPr>
          <w:rFonts w:cs="Times New Roman"/>
          <w:szCs w:val="28"/>
        </w:rPr>
        <w:t>БОД</w:t>
      </w:r>
      <w:proofErr w:type="gramStart"/>
      <w:r w:rsidRPr="00351B97">
        <w:rPr>
          <w:rFonts w:cs="Times New Roman"/>
          <w:szCs w:val="28"/>
          <w:vertAlign w:val="subscript"/>
        </w:rPr>
        <w:t>j</w:t>
      </w:r>
      <w:proofErr w:type="spellEnd"/>
      <w:proofErr w:type="gramEnd"/>
      <w:r w:rsidRPr="00351B97">
        <w:rPr>
          <w:rFonts w:cs="Times New Roman"/>
          <w:szCs w:val="28"/>
        </w:rPr>
        <w:t>) может рассчитываться по следующей формуле:</w:t>
      </w:r>
    </w:p>
    <w:p w:rsidR="00F61344" w:rsidRPr="00351B97" w:rsidRDefault="00F61344" w:rsidP="00351B97">
      <w:pPr>
        <w:autoSpaceDE w:val="0"/>
        <w:autoSpaceDN w:val="0"/>
        <w:adjustRightInd w:val="0"/>
        <w:spacing w:line="240" w:lineRule="auto"/>
        <w:rPr>
          <w:rFonts w:cs="Times New Roman"/>
          <w:szCs w:val="28"/>
        </w:rPr>
      </w:pPr>
      <w:proofErr w:type="spellStart"/>
      <w:r w:rsidRPr="00351B97">
        <w:rPr>
          <w:rFonts w:cs="Times New Roman"/>
          <w:szCs w:val="28"/>
        </w:rPr>
        <w:t>БОД</w:t>
      </w:r>
      <w:proofErr w:type="gramStart"/>
      <w:r w:rsidRPr="00351B97">
        <w:rPr>
          <w:rFonts w:cs="Times New Roman"/>
          <w:szCs w:val="28"/>
          <w:vertAlign w:val="subscript"/>
        </w:rPr>
        <w:t>j</w:t>
      </w:r>
      <w:proofErr w:type="spellEnd"/>
      <w:proofErr w:type="gramEnd"/>
      <w:r w:rsidRPr="00351B97">
        <w:rPr>
          <w:rFonts w:cs="Times New Roman"/>
          <w:szCs w:val="28"/>
        </w:rPr>
        <w:t xml:space="preserve"> = </w:t>
      </w:r>
      <w:proofErr w:type="spellStart"/>
      <w:r w:rsidRPr="00351B97">
        <w:rPr>
          <w:rFonts w:cs="Times New Roman"/>
          <w:szCs w:val="28"/>
        </w:rPr>
        <w:t>БО</w:t>
      </w:r>
      <w:r w:rsidRPr="00351B97">
        <w:rPr>
          <w:rFonts w:cs="Times New Roman"/>
          <w:szCs w:val="28"/>
          <w:vertAlign w:val="subscript"/>
        </w:rPr>
        <w:t>j</w:t>
      </w:r>
      <w:proofErr w:type="spellEnd"/>
      <w:r w:rsidRPr="00351B97">
        <w:rPr>
          <w:rFonts w:cs="Times New Roman"/>
          <w:szCs w:val="28"/>
        </w:rPr>
        <w:t xml:space="preserve"> + ОД</w:t>
      </w:r>
      <w:r w:rsidRPr="00351B97">
        <w:rPr>
          <w:rFonts w:cs="Times New Roman"/>
          <w:szCs w:val="28"/>
          <w:vertAlign w:val="subscript"/>
          <w:lang w:val="en-US"/>
        </w:rPr>
        <w:t>j</w:t>
      </w:r>
      <w:r w:rsidRPr="00351B97">
        <w:rPr>
          <w:rFonts w:cs="Times New Roman"/>
          <w:szCs w:val="28"/>
        </w:rPr>
        <w:t xml:space="preserve"> / [(ПНД / Н) x </w:t>
      </w:r>
      <w:proofErr w:type="spellStart"/>
      <w:r w:rsidRPr="00351B97">
        <w:rPr>
          <w:rFonts w:cs="Times New Roman"/>
          <w:szCs w:val="28"/>
        </w:rPr>
        <w:t>ИБР</w:t>
      </w:r>
      <w:r w:rsidRPr="00351B97">
        <w:rPr>
          <w:rFonts w:cs="Times New Roman"/>
          <w:szCs w:val="28"/>
          <w:vertAlign w:val="subscript"/>
        </w:rPr>
        <w:t>j</w:t>
      </w:r>
      <w:proofErr w:type="spellEnd"/>
      <w:r w:rsidRPr="00351B97">
        <w:rPr>
          <w:rFonts w:cs="Times New Roman"/>
          <w:szCs w:val="28"/>
        </w:rPr>
        <w:t xml:space="preserve"> x </w:t>
      </w:r>
      <w:proofErr w:type="spellStart"/>
      <w:r w:rsidRPr="00351B97">
        <w:rPr>
          <w:rFonts w:cs="Times New Roman"/>
          <w:szCs w:val="28"/>
        </w:rPr>
        <w:t>Н</w:t>
      </w:r>
      <w:r w:rsidRPr="00351B97">
        <w:rPr>
          <w:rFonts w:cs="Times New Roman"/>
          <w:szCs w:val="28"/>
          <w:vertAlign w:val="subscript"/>
        </w:rPr>
        <w:t>j</w:t>
      </w:r>
      <w:proofErr w:type="spellEnd"/>
      <w:r w:rsidRPr="00351B97">
        <w:rPr>
          <w:rFonts w:cs="Times New Roman"/>
          <w:szCs w:val="28"/>
        </w:rPr>
        <w:t>],</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где</w:t>
      </w:r>
    </w:p>
    <w:p w:rsidR="00F61344" w:rsidRPr="00351B97" w:rsidRDefault="00F61344" w:rsidP="00351B97">
      <w:pPr>
        <w:autoSpaceDE w:val="0"/>
        <w:autoSpaceDN w:val="0"/>
        <w:adjustRightInd w:val="0"/>
        <w:spacing w:line="240" w:lineRule="auto"/>
        <w:rPr>
          <w:rFonts w:cs="Times New Roman"/>
          <w:szCs w:val="28"/>
        </w:rPr>
      </w:pPr>
      <w:proofErr w:type="spellStart"/>
      <w:r w:rsidRPr="00351B97">
        <w:rPr>
          <w:rFonts w:cs="Times New Roman"/>
          <w:szCs w:val="28"/>
        </w:rPr>
        <w:t>БО</w:t>
      </w:r>
      <w:proofErr w:type="gramStart"/>
      <w:r w:rsidRPr="00351B97">
        <w:rPr>
          <w:rFonts w:cs="Times New Roman"/>
          <w:szCs w:val="28"/>
          <w:vertAlign w:val="subscript"/>
        </w:rPr>
        <w:t>j</w:t>
      </w:r>
      <w:proofErr w:type="spellEnd"/>
      <w:proofErr w:type="gramEnd"/>
      <w:r w:rsidRPr="00351B97">
        <w:rPr>
          <w:rFonts w:cs="Times New Roman"/>
          <w:szCs w:val="28"/>
        </w:rPr>
        <w:tab/>
        <w:t>– уровень расчетной бюджетной обеспеченности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 до распределения дотаций на выравнивание бюджетной обеспеченности;</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rPr>
        <w:t>ОД</w:t>
      </w:r>
      <w:proofErr w:type="gramStart"/>
      <w:r w:rsidRPr="00351B97">
        <w:rPr>
          <w:rFonts w:cs="Times New Roman"/>
          <w:szCs w:val="28"/>
          <w:vertAlign w:val="subscript"/>
          <w:lang w:val="en-US"/>
        </w:rPr>
        <w:t>j</w:t>
      </w:r>
      <w:proofErr w:type="gramEnd"/>
      <w:r w:rsidRPr="00351B97">
        <w:rPr>
          <w:rFonts w:cs="Times New Roman"/>
          <w:szCs w:val="28"/>
        </w:rPr>
        <w:tab/>
        <w:t xml:space="preserve">– общий размер дотации </w:t>
      </w:r>
      <w:r w:rsidRPr="00351B97">
        <w:rPr>
          <w:rFonts w:cs="Times New Roman"/>
          <w:bCs/>
          <w:szCs w:val="28"/>
        </w:rPr>
        <w:t xml:space="preserve">на выравнивание бюджетной обеспеченности </w:t>
      </w:r>
      <w:r w:rsidRPr="00351B97">
        <w:rPr>
          <w:rFonts w:cs="Times New Roman"/>
          <w:szCs w:val="28"/>
        </w:rPr>
        <w:t xml:space="preserve">муниципальных образований </w:t>
      </w:r>
      <w:r w:rsidRPr="00351B97">
        <w:rPr>
          <w:rFonts w:cs="Times New Roman"/>
          <w:szCs w:val="28"/>
          <w:lang w:val="en-US"/>
        </w:rPr>
        <w:t>j</w:t>
      </w:r>
      <w:r w:rsidRPr="00351B97">
        <w:rPr>
          <w:rFonts w:cs="Times New Roman"/>
          <w:szCs w:val="28"/>
        </w:rPr>
        <w:t>-му муниципальному образованию;</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ПНД</w:t>
      </w:r>
      <w:r w:rsidRPr="00351B97">
        <w:rPr>
          <w:rFonts w:cs="Times New Roman"/>
          <w:szCs w:val="28"/>
        </w:rPr>
        <w:tab/>
        <w:t xml:space="preserve">– принимаемый к расчету прогноз (оценка) налоговых доходов бюджетов соответствующих муниципальных образований на соответствующий финансовый год. </w:t>
      </w:r>
      <w:proofErr w:type="gramStart"/>
      <w:r w:rsidRPr="00351B97">
        <w:rPr>
          <w:rFonts w:cs="Times New Roman"/>
          <w:szCs w:val="28"/>
        </w:rPr>
        <w:t>Данный прогноз должен совпадать с соответствующим прогнозом, использованном в расчете уровня бюджетной обеспеченности муниципального образования до распределения дотаций;</w:t>
      </w:r>
      <w:proofErr w:type="gramEnd"/>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Н</w:t>
      </w:r>
      <w:r w:rsidRPr="00351B97">
        <w:rPr>
          <w:rFonts w:cs="Times New Roman"/>
          <w:szCs w:val="28"/>
        </w:rPr>
        <w:tab/>
        <w:t>– численность постоянного населения соответствующих муниципальных образований;</w:t>
      </w:r>
    </w:p>
    <w:p w:rsidR="00F61344" w:rsidRPr="00351B97" w:rsidRDefault="00F61344" w:rsidP="00351B97">
      <w:pPr>
        <w:autoSpaceDE w:val="0"/>
        <w:autoSpaceDN w:val="0"/>
        <w:adjustRightInd w:val="0"/>
        <w:spacing w:line="240" w:lineRule="auto"/>
        <w:rPr>
          <w:rFonts w:cs="Times New Roman"/>
          <w:szCs w:val="28"/>
        </w:rPr>
      </w:pPr>
      <w:proofErr w:type="spellStart"/>
      <w:r w:rsidRPr="00351B97">
        <w:rPr>
          <w:rFonts w:cs="Times New Roman"/>
          <w:szCs w:val="28"/>
        </w:rPr>
        <w:t>ИБР</w:t>
      </w:r>
      <w:proofErr w:type="gramStart"/>
      <w:r w:rsidRPr="00351B97">
        <w:rPr>
          <w:rFonts w:cs="Times New Roman"/>
          <w:szCs w:val="28"/>
          <w:vertAlign w:val="subscript"/>
        </w:rPr>
        <w:t>j</w:t>
      </w:r>
      <w:proofErr w:type="spellEnd"/>
      <w:proofErr w:type="gramEnd"/>
      <w:r w:rsidRPr="00351B97">
        <w:rPr>
          <w:rFonts w:cs="Times New Roman"/>
          <w:szCs w:val="28"/>
        </w:rPr>
        <w:tab/>
        <w:t>– индекс бюджетных расходов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autoSpaceDE w:val="0"/>
        <w:autoSpaceDN w:val="0"/>
        <w:adjustRightInd w:val="0"/>
        <w:spacing w:line="240" w:lineRule="auto"/>
        <w:rPr>
          <w:rFonts w:cs="Times New Roman"/>
          <w:szCs w:val="28"/>
        </w:rPr>
      </w:pPr>
      <w:proofErr w:type="spellStart"/>
      <w:r w:rsidRPr="00351B97">
        <w:rPr>
          <w:rFonts w:cs="Times New Roman"/>
          <w:szCs w:val="28"/>
        </w:rPr>
        <w:t>Н</w:t>
      </w:r>
      <w:proofErr w:type="gramStart"/>
      <w:r w:rsidRPr="00351B97">
        <w:rPr>
          <w:rFonts w:cs="Times New Roman"/>
          <w:szCs w:val="28"/>
          <w:vertAlign w:val="subscript"/>
        </w:rPr>
        <w:t>j</w:t>
      </w:r>
      <w:proofErr w:type="spellEnd"/>
      <w:proofErr w:type="gramEnd"/>
      <w:r w:rsidRPr="00351B97">
        <w:rPr>
          <w:rFonts w:cs="Times New Roman"/>
          <w:szCs w:val="28"/>
        </w:rPr>
        <w:tab/>
        <w:t>– численность постоянного населения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pStyle w:val="2"/>
        <w:numPr>
          <w:ilvl w:val="1"/>
          <w:numId w:val="4"/>
        </w:numPr>
        <w:spacing w:before="0" w:line="240" w:lineRule="auto"/>
        <w:ind w:left="709" w:firstLine="0"/>
        <w:rPr>
          <w:rFonts w:cs="Times New Roman"/>
          <w:szCs w:val="28"/>
        </w:rPr>
      </w:pPr>
      <w:bookmarkStart w:id="98" w:name="_Toc404708975"/>
      <w:bookmarkStart w:id="99" w:name="_Toc404970416"/>
      <w:bookmarkStart w:id="100" w:name="_Toc408919620"/>
      <w:r w:rsidRPr="00351B97">
        <w:rPr>
          <w:rFonts w:cs="Times New Roman"/>
          <w:szCs w:val="28"/>
        </w:rPr>
        <w:t>Индекс налогового потенциала</w:t>
      </w:r>
      <w:bookmarkEnd w:id="98"/>
      <w:bookmarkEnd w:id="99"/>
      <w:bookmarkEnd w:id="100"/>
    </w:p>
    <w:p w:rsidR="00F61344" w:rsidRPr="00351B97" w:rsidRDefault="00F61344" w:rsidP="00351B97">
      <w:pPr>
        <w:spacing w:line="240" w:lineRule="auto"/>
        <w:rPr>
          <w:rFonts w:cs="Times New Roman"/>
          <w:szCs w:val="28"/>
        </w:rPr>
      </w:pPr>
      <w:proofErr w:type="gramStart"/>
      <w:r w:rsidRPr="00351B97">
        <w:rPr>
          <w:rFonts w:cs="Times New Roman"/>
          <w:szCs w:val="28"/>
        </w:rPr>
        <w:t>Индекс налогового потенциала муниципального образования определяется соотношением налоговых доходов на одного жителя, которые могут быть получены бюджетом муниципального образования или консолидированным бюджетом муниципального образования исходя из уровня развития и структуры экономики и (или) налоговой базы (налогового потенциала) и аналогичного показателя в среднем по муниципальным образованиям данного типа.</w:t>
      </w:r>
      <w:proofErr w:type="gramEnd"/>
    </w:p>
    <w:p w:rsidR="00F61344" w:rsidRPr="00351B97" w:rsidRDefault="00F61344" w:rsidP="00351B97">
      <w:pPr>
        <w:spacing w:line="240" w:lineRule="auto"/>
        <w:rPr>
          <w:rFonts w:cs="Times New Roman"/>
          <w:szCs w:val="28"/>
        </w:rPr>
      </w:pPr>
      <w:r w:rsidRPr="00351B97">
        <w:rPr>
          <w:rFonts w:cs="Times New Roman"/>
          <w:szCs w:val="28"/>
        </w:rPr>
        <w:t>Индекс налогового потенциала муниципального образования (ИНП</w:t>
      </w:r>
      <w:proofErr w:type="gramStart"/>
      <w:r w:rsidRPr="00351B97">
        <w:rPr>
          <w:rFonts w:cs="Times New Roman"/>
          <w:szCs w:val="28"/>
          <w:vertAlign w:val="subscript"/>
          <w:lang w:val="en-US"/>
        </w:rPr>
        <w:t>j</w:t>
      </w:r>
      <w:proofErr w:type="gramEnd"/>
      <w:r w:rsidRPr="00351B97">
        <w:rPr>
          <w:rFonts w:cs="Times New Roman"/>
          <w:szCs w:val="28"/>
        </w:rPr>
        <w:t>) может рассчитываться по следующей формуле:</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ИНП</w:t>
      </w:r>
      <w:proofErr w:type="gramStart"/>
      <w:r w:rsidRPr="00351B97">
        <w:rPr>
          <w:rFonts w:cs="Times New Roman"/>
          <w:szCs w:val="28"/>
          <w:vertAlign w:val="subscript"/>
          <w:lang w:val="en-US"/>
        </w:rPr>
        <w:t>j</w:t>
      </w:r>
      <w:proofErr w:type="gramEnd"/>
      <w:r w:rsidRPr="00351B97">
        <w:rPr>
          <w:rFonts w:cs="Times New Roman"/>
          <w:szCs w:val="28"/>
        </w:rPr>
        <w:t xml:space="preserve"> = (НП</w:t>
      </w:r>
      <w:r w:rsidRPr="00351B97">
        <w:rPr>
          <w:rFonts w:cs="Times New Roman"/>
          <w:szCs w:val="28"/>
          <w:vertAlign w:val="subscript"/>
          <w:lang w:val="en-US"/>
        </w:rPr>
        <w:t>j</w:t>
      </w:r>
      <w:r w:rsidRPr="00351B97">
        <w:rPr>
          <w:rFonts w:cs="Times New Roman"/>
          <w:szCs w:val="28"/>
        </w:rPr>
        <w:t xml:space="preserve"> / Н</w:t>
      </w:r>
      <w:r w:rsidRPr="00351B97">
        <w:rPr>
          <w:rFonts w:cs="Times New Roman"/>
          <w:szCs w:val="28"/>
          <w:vertAlign w:val="subscript"/>
          <w:lang w:val="en-US"/>
        </w:rPr>
        <w:t>j</w:t>
      </w:r>
      <w:r w:rsidRPr="00351B97">
        <w:rPr>
          <w:rFonts w:cs="Times New Roman"/>
          <w:szCs w:val="28"/>
        </w:rPr>
        <w:t>) / (НП / Н),</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где</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lastRenderedPageBreak/>
        <w:t>НП</w:t>
      </w:r>
      <w:proofErr w:type="gramStart"/>
      <w:r w:rsidRPr="00351B97">
        <w:rPr>
          <w:rFonts w:cs="Times New Roman"/>
          <w:szCs w:val="28"/>
          <w:vertAlign w:val="subscript"/>
          <w:lang w:val="en-US"/>
        </w:rPr>
        <w:t>j</w:t>
      </w:r>
      <w:proofErr w:type="gramEnd"/>
      <w:r w:rsidRPr="00351B97">
        <w:rPr>
          <w:rFonts w:cs="Times New Roman"/>
          <w:szCs w:val="28"/>
        </w:rPr>
        <w:tab/>
        <w:t>– налоговый потенциал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Н</w:t>
      </w:r>
      <w:proofErr w:type="gramStart"/>
      <w:r w:rsidRPr="00351B97">
        <w:rPr>
          <w:rFonts w:cs="Times New Roman"/>
          <w:szCs w:val="28"/>
          <w:vertAlign w:val="subscript"/>
          <w:lang w:val="en-US"/>
        </w:rPr>
        <w:t>j</w:t>
      </w:r>
      <w:proofErr w:type="gramEnd"/>
      <w:r w:rsidRPr="00351B97">
        <w:rPr>
          <w:rFonts w:cs="Times New Roman"/>
          <w:szCs w:val="28"/>
        </w:rPr>
        <w:tab/>
        <w:t>– численность постоянного населения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НП</w:t>
      </w:r>
      <w:r w:rsidRPr="00351B97">
        <w:rPr>
          <w:rFonts w:cs="Times New Roman"/>
          <w:szCs w:val="28"/>
        </w:rPr>
        <w:tab/>
        <w:t>– суммарный налоговый потенциал всех муниципальных образований данного типа;</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Н</w:t>
      </w:r>
      <w:r w:rsidRPr="00351B97">
        <w:rPr>
          <w:rFonts w:cs="Times New Roman"/>
          <w:szCs w:val="28"/>
        </w:rPr>
        <w:tab/>
        <w:t>– численность постоянного населения всех муниципальных образований данного типа.</w:t>
      </w:r>
    </w:p>
    <w:p w:rsidR="00F61344" w:rsidRPr="00351B97" w:rsidRDefault="00F61344" w:rsidP="00351B97">
      <w:pPr>
        <w:spacing w:line="240" w:lineRule="auto"/>
        <w:rPr>
          <w:rFonts w:cs="Times New Roman"/>
          <w:szCs w:val="28"/>
        </w:rPr>
      </w:pPr>
      <w:r w:rsidRPr="00351B97">
        <w:rPr>
          <w:rFonts w:cs="Times New Roman"/>
          <w:szCs w:val="28"/>
        </w:rPr>
        <w:t xml:space="preserve">Налоговый потенциал - оценка доходов, которые могут быть получены бюджетом муниципального образования из налоговых источников, закрепленных за бюджетом муниципального образования при среднем по всем муниципальным образованиям данного типа уровне собираемости налогов. При расчете этой величины целесообразно использовать показатели, объективно характеризующие возможности получать налоговые доходы с налоговой базы, закрепленной за муниципальным образованием. </w:t>
      </w:r>
    </w:p>
    <w:p w:rsidR="00F61344" w:rsidRPr="00351B97" w:rsidRDefault="00F61344" w:rsidP="00351B97">
      <w:pPr>
        <w:autoSpaceDE w:val="0"/>
        <w:autoSpaceDN w:val="0"/>
        <w:adjustRightInd w:val="0"/>
        <w:spacing w:line="240" w:lineRule="auto"/>
        <w:ind w:firstLine="540"/>
        <w:rPr>
          <w:rFonts w:cs="Times New Roman"/>
          <w:szCs w:val="28"/>
        </w:rPr>
      </w:pPr>
      <w:r w:rsidRPr="00351B97">
        <w:rPr>
          <w:rFonts w:cs="Times New Roman"/>
          <w:szCs w:val="28"/>
        </w:rPr>
        <w:t>Налоговый потенциал по видам налогов оценивается исходя из предположения, что имеющаяся на территории муниципального образования налоговая база используется со средней по региону эффективностью (с одной единицы измерения, в которых выражена налоговая база, собирается одинаковый объем налога). Для этих налогов налоговый потенциал оценивается путем умножения показателя, выбранного в качестве налоговой базы, на среднюю репрезентативную налоговую ставку. Средняя по субъекту Российской Федерации репрезентативная налоговая ставка рассчитывается как среднее по всем муниципальным образованиям соотношение между прогнозируемыми налоговыми сборами и налоговой базой данного налога.</w:t>
      </w:r>
    </w:p>
    <w:p w:rsidR="00F61344" w:rsidRPr="00351B97" w:rsidRDefault="00F61344" w:rsidP="00351B97">
      <w:pPr>
        <w:spacing w:line="240" w:lineRule="auto"/>
        <w:rPr>
          <w:rFonts w:cs="Times New Roman"/>
          <w:szCs w:val="28"/>
        </w:rPr>
      </w:pPr>
      <w:r w:rsidRPr="00351B97">
        <w:rPr>
          <w:rFonts w:cs="Times New Roman"/>
          <w:szCs w:val="28"/>
        </w:rPr>
        <w:t>Налоговый потенциал муниципального образования (НП</w:t>
      </w:r>
      <w:proofErr w:type="gramStart"/>
      <w:r w:rsidRPr="00351B97">
        <w:rPr>
          <w:rFonts w:cs="Times New Roman"/>
          <w:szCs w:val="28"/>
          <w:vertAlign w:val="subscript"/>
          <w:lang w:val="en-US"/>
        </w:rPr>
        <w:t>j</w:t>
      </w:r>
      <w:proofErr w:type="gramEnd"/>
      <w:r w:rsidRPr="00351B97">
        <w:rPr>
          <w:rFonts w:cs="Times New Roman"/>
          <w:szCs w:val="28"/>
        </w:rPr>
        <w:t>) может рассчитываться по следующей формуле:</w:t>
      </w:r>
    </w:p>
    <w:p w:rsidR="00F61344" w:rsidRPr="00351B97" w:rsidRDefault="00F61344" w:rsidP="00351B97">
      <w:pPr>
        <w:spacing w:line="240" w:lineRule="auto"/>
        <w:rPr>
          <w:rFonts w:cs="Times New Roman"/>
          <w:szCs w:val="28"/>
        </w:rPr>
      </w:pPr>
      <w:r w:rsidRPr="00351B97">
        <w:rPr>
          <w:rFonts w:cs="Times New Roman"/>
          <w:szCs w:val="28"/>
        </w:rPr>
        <w:t>НП</w:t>
      </w:r>
      <w:proofErr w:type="gramStart"/>
      <w:r w:rsidRPr="00351B97">
        <w:rPr>
          <w:rFonts w:cs="Times New Roman"/>
          <w:szCs w:val="28"/>
          <w:vertAlign w:val="subscript"/>
          <w:lang w:val="en-US"/>
        </w:rPr>
        <w:t>j</w:t>
      </w:r>
      <w:proofErr w:type="gramEnd"/>
      <w:r w:rsidRPr="00351B97">
        <w:rPr>
          <w:rFonts w:cs="Times New Roman"/>
          <w:szCs w:val="28"/>
        </w:rPr>
        <w:t xml:space="preserve"> = ПНД х SUM</w:t>
      </w:r>
      <w:r w:rsidRPr="00351B97">
        <w:rPr>
          <w:rFonts w:cs="Times New Roman"/>
          <w:szCs w:val="28"/>
          <w:vertAlign w:val="subscript"/>
          <w:lang w:val="en-US"/>
        </w:rPr>
        <w:t>i</w:t>
      </w:r>
      <w:r w:rsidRPr="00351B97">
        <w:rPr>
          <w:rFonts w:cs="Times New Roman"/>
          <w:szCs w:val="28"/>
        </w:rPr>
        <w:t xml:space="preserve"> НП</w:t>
      </w:r>
      <w:proofErr w:type="spellStart"/>
      <w:r w:rsidRPr="00351B97">
        <w:rPr>
          <w:rFonts w:cs="Times New Roman"/>
          <w:szCs w:val="28"/>
          <w:vertAlign w:val="subscript"/>
          <w:lang w:val="en-US"/>
        </w:rPr>
        <w:t>ji</w:t>
      </w:r>
      <w:proofErr w:type="spellEnd"/>
      <w:r w:rsidRPr="00351B97">
        <w:rPr>
          <w:rFonts w:cs="Times New Roman"/>
          <w:szCs w:val="28"/>
        </w:rPr>
        <w:t>/ SUM</w:t>
      </w:r>
      <w:proofErr w:type="spellStart"/>
      <w:r w:rsidRPr="00351B97">
        <w:rPr>
          <w:rFonts w:cs="Times New Roman"/>
          <w:szCs w:val="28"/>
          <w:vertAlign w:val="subscript"/>
          <w:lang w:val="en-US"/>
        </w:rPr>
        <w:t>ij</w:t>
      </w:r>
      <w:proofErr w:type="spellEnd"/>
      <w:r w:rsidRPr="00351B97">
        <w:rPr>
          <w:rFonts w:cs="Times New Roman"/>
          <w:szCs w:val="28"/>
        </w:rPr>
        <w:t xml:space="preserve"> НП</w:t>
      </w:r>
      <w:proofErr w:type="spellStart"/>
      <w:r w:rsidRPr="00351B97">
        <w:rPr>
          <w:rFonts w:cs="Times New Roman"/>
          <w:szCs w:val="28"/>
          <w:vertAlign w:val="subscript"/>
          <w:lang w:val="en-US"/>
        </w:rPr>
        <w:t>ji</w:t>
      </w:r>
      <w:proofErr w:type="spellEnd"/>
      <w:r w:rsidRPr="00351B97">
        <w:rPr>
          <w:rFonts w:cs="Times New Roman"/>
          <w:szCs w:val="28"/>
        </w:rPr>
        <w:t>,</w:t>
      </w:r>
    </w:p>
    <w:p w:rsidR="00F61344" w:rsidRPr="00351B97" w:rsidRDefault="00F61344" w:rsidP="00351B97">
      <w:pPr>
        <w:spacing w:line="240" w:lineRule="auto"/>
        <w:rPr>
          <w:rFonts w:cs="Times New Roman"/>
          <w:szCs w:val="28"/>
        </w:rPr>
      </w:pPr>
      <w:r w:rsidRPr="00351B97">
        <w:rPr>
          <w:rFonts w:cs="Times New Roman"/>
          <w:szCs w:val="28"/>
        </w:rPr>
        <w:t>где</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ПНД</w:t>
      </w:r>
      <w:r w:rsidRPr="00351B97">
        <w:rPr>
          <w:rFonts w:cs="Times New Roman"/>
          <w:szCs w:val="28"/>
        </w:rPr>
        <w:tab/>
        <w:t>– прогноз (оценка) налоговых доходов</w:t>
      </w:r>
      <w:r w:rsidRPr="00351B97">
        <w:rPr>
          <w:rStyle w:val="af"/>
          <w:rFonts w:cs="Times New Roman"/>
          <w:szCs w:val="28"/>
        </w:rPr>
        <w:footnoteReference w:id="10"/>
      </w:r>
      <w:r w:rsidRPr="00351B97">
        <w:rPr>
          <w:rFonts w:cs="Times New Roman"/>
          <w:szCs w:val="28"/>
        </w:rPr>
        <w:t xml:space="preserve"> бюджетов муниципальных образований</w:t>
      </w:r>
      <w:r w:rsidRPr="00351B97" w:rsidDel="000A265D">
        <w:rPr>
          <w:rFonts w:cs="Times New Roman"/>
          <w:szCs w:val="28"/>
        </w:rPr>
        <w:t xml:space="preserve"> </w:t>
      </w:r>
      <w:r w:rsidRPr="00351B97">
        <w:rPr>
          <w:rFonts w:cs="Times New Roman"/>
          <w:szCs w:val="28"/>
        </w:rPr>
        <w:t>в очередном финансовом году (первом или втором годах планового периода) без учета доходов по дополнительным нормативам отчислений от НДФЛ;</w:t>
      </w:r>
    </w:p>
    <w:p w:rsidR="00F61344" w:rsidRPr="00351B97" w:rsidRDefault="00F61344" w:rsidP="00351B97">
      <w:pPr>
        <w:spacing w:line="240" w:lineRule="auto"/>
        <w:rPr>
          <w:rFonts w:cs="Times New Roman"/>
          <w:szCs w:val="28"/>
        </w:rPr>
      </w:pPr>
      <w:r w:rsidRPr="00351B97">
        <w:rPr>
          <w:rFonts w:cs="Times New Roman"/>
          <w:szCs w:val="28"/>
        </w:rPr>
        <w:t>НП</w:t>
      </w:r>
      <w:proofErr w:type="spellStart"/>
      <w:proofErr w:type="gramStart"/>
      <w:r w:rsidRPr="00351B97">
        <w:rPr>
          <w:rFonts w:cs="Times New Roman"/>
          <w:szCs w:val="28"/>
          <w:vertAlign w:val="subscript"/>
          <w:lang w:val="en-US"/>
        </w:rPr>
        <w:t>ji</w:t>
      </w:r>
      <w:proofErr w:type="spellEnd"/>
      <w:proofErr w:type="gramEnd"/>
      <w:r w:rsidRPr="00351B97">
        <w:rPr>
          <w:rFonts w:cs="Times New Roman"/>
          <w:szCs w:val="28"/>
        </w:rPr>
        <w:tab/>
        <w:t>–</w:t>
      </w:r>
      <w:r w:rsidRPr="00351B97">
        <w:rPr>
          <w:rFonts w:cs="Times New Roman"/>
          <w:szCs w:val="28"/>
          <w:lang w:val="en-US"/>
        </w:rPr>
        <w:t> </w:t>
      </w:r>
      <w:r w:rsidRPr="00351B97">
        <w:rPr>
          <w:rFonts w:cs="Times New Roman"/>
          <w:szCs w:val="28"/>
        </w:rPr>
        <w:t xml:space="preserve">налоговый потенциал </w:t>
      </w:r>
      <w:r w:rsidRPr="00351B97">
        <w:rPr>
          <w:rFonts w:cs="Times New Roman"/>
          <w:szCs w:val="28"/>
          <w:lang w:val="en-US"/>
        </w:rPr>
        <w:t>j</w:t>
      </w:r>
      <w:r w:rsidRPr="00351B97">
        <w:rPr>
          <w:rFonts w:cs="Times New Roman"/>
          <w:szCs w:val="28"/>
        </w:rPr>
        <w:t xml:space="preserve">-го муниципального образования по </w:t>
      </w:r>
      <w:r w:rsidRPr="00351B97">
        <w:rPr>
          <w:rFonts w:cs="Times New Roman"/>
          <w:szCs w:val="28"/>
          <w:lang w:val="en-US"/>
        </w:rPr>
        <w:t>i</w:t>
      </w:r>
      <w:r w:rsidRPr="00351B97">
        <w:rPr>
          <w:rFonts w:cs="Times New Roman"/>
          <w:szCs w:val="28"/>
        </w:rPr>
        <w:t>-му налогу;</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SUM</w:t>
      </w:r>
      <w:r w:rsidRPr="00351B97">
        <w:rPr>
          <w:rFonts w:cs="Times New Roman"/>
          <w:szCs w:val="28"/>
        </w:rPr>
        <w:tab/>
        <w:t>– знак суммирования.</w:t>
      </w:r>
    </w:p>
    <w:p w:rsidR="00F61344" w:rsidRPr="00351B97" w:rsidRDefault="00F61344" w:rsidP="00351B97">
      <w:pPr>
        <w:spacing w:line="240" w:lineRule="auto"/>
        <w:rPr>
          <w:rFonts w:cs="Times New Roman"/>
          <w:szCs w:val="28"/>
        </w:rPr>
      </w:pPr>
      <w:r w:rsidRPr="00351B97">
        <w:rPr>
          <w:rFonts w:cs="Times New Roman"/>
          <w:szCs w:val="28"/>
        </w:rPr>
        <w:t>Налоговый потенциал муниципального образования по отдельному налогу (</w:t>
      </w:r>
      <w:proofErr w:type="spellStart"/>
      <w:r w:rsidRPr="00351B97">
        <w:rPr>
          <w:rFonts w:cs="Times New Roman"/>
          <w:szCs w:val="28"/>
        </w:rPr>
        <w:t>НП</w:t>
      </w:r>
      <w:proofErr w:type="gramStart"/>
      <w:r w:rsidRPr="00351B97">
        <w:rPr>
          <w:rFonts w:cs="Times New Roman"/>
          <w:szCs w:val="28"/>
          <w:vertAlign w:val="subscript"/>
        </w:rPr>
        <w:t>ij</w:t>
      </w:r>
      <w:proofErr w:type="spellEnd"/>
      <w:proofErr w:type="gramEnd"/>
      <w:r w:rsidRPr="00351B97">
        <w:rPr>
          <w:rFonts w:cs="Times New Roman"/>
          <w:szCs w:val="28"/>
        </w:rPr>
        <w:t>) рассчитывается по следующей формуле:</w:t>
      </w:r>
    </w:p>
    <w:p w:rsidR="00F61344" w:rsidRPr="00351B97" w:rsidRDefault="00F61344" w:rsidP="00351B97">
      <w:pPr>
        <w:spacing w:line="240" w:lineRule="auto"/>
        <w:rPr>
          <w:rFonts w:cs="Times New Roman"/>
          <w:szCs w:val="28"/>
        </w:rPr>
      </w:pPr>
      <w:proofErr w:type="spellStart"/>
      <w:r w:rsidRPr="00351B97">
        <w:rPr>
          <w:rFonts w:cs="Times New Roman"/>
          <w:szCs w:val="28"/>
        </w:rPr>
        <w:t>НП</w:t>
      </w:r>
      <w:proofErr w:type="gramStart"/>
      <w:r w:rsidRPr="00351B97">
        <w:rPr>
          <w:rFonts w:cs="Times New Roman"/>
          <w:szCs w:val="28"/>
          <w:vertAlign w:val="subscript"/>
        </w:rPr>
        <w:t>ij</w:t>
      </w:r>
      <w:proofErr w:type="spellEnd"/>
      <w:proofErr w:type="gramEnd"/>
      <w:r w:rsidRPr="00351B97">
        <w:rPr>
          <w:rFonts w:cs="Times New Roman"/>
          <w:szCs w:val="28"/>
        </w:rPr>
        <w:t xml:space="preserve"> = Норм</w:t>
      </w:r>
      <w:proofErr w:type="spellStart"/>
      <w:r w:rsidRPr="00351B97">
        <w:rPr>
          <w:rFonts w:cs="Times New Roman"/>
          <w:szCs w:val="28"/>
          <w:vertAlign w:val="subscript"/>
          <w:lang w:val="en-US"/>
        </w:rPr>
        <w:t>ij</w:t>
      </w:r>
      <w:proofErr w:type="spellEnd"/>
      <w:r w:rsidRPr="00351B97">
        <w:rPr>
          <w:rFonts w:cs="Times New Roman"/>
          <w:szCs w:val="28"/>
        </w:rPr>
        <w:t xml:space="preserve"> х </w:t>
      </w:r>
      <w:proofErr w:type="spellStart"/>
      <w:r w:rsidRPr="00351B97">
        <w:rPr>
          <w:rFonts w:cs="Times New Roman"/>
          <w:szCs w:val="28"/>
        </w:rPr>
        <w:t>НБ</w:t>
      </w:r>
      <w:r w:rsidRPr="00351B97">
        <w:rPr>
          <w:rFonts w:cs="Times New Roman"/>
          <w:szCs w:val="28"/>
          <w:vertAlign w:val="subscript"/>
        </w:rPr>
        <w:t>ij</w:t>
      </w:r>
      <w:proofErr w:type="spellEnd"/>
      <w:r w:rsidRPr="00351B97">
        <w:rPr>
          <w:rFonts w:cs="Times New Roman"/>
          <w:szCs w:val="28"/>
        </w:rPr>
        <w:t xml:space="preserve"> x </w:t>
      </w:r>
      <w:proofErr w:type="spellStart"/>
      <w:r w:rsidRPr="00351B97">
        <w:rPr>
          <w:rFonts w:cs="Times New Roman"/>
          <w:szCs w:val="28"/>
        </w:rPr>
        <w:t>ПД</w:t>
      </w:r>
      <w:r w:rsidRPr="00351B97">
        <w:rPr>
          <w:rFonts w:cs="Times New Roman"/>
          <w:szCs w:val="28"/>
          <w:vertAlign w:val="subscript"/>
        </w:rPr>
        <w:t>i</w:t>
      </w:r>
      <w:proofErr w:type="spellEnd"/>
      <w:r w:rsidRPr="00351B97">
        <w:rPr>
          <w:rFonts w:cs="Times New Roman"/>
          <w:szCs w:val="28"/>
        </w:rPr>
        <w:t xml:space="preserve"> / SUM</w:t>
      </w:r>
      <w:r w:rsidRPr="00351B97">
        <w:rPr>
          <w:rFonts w:cs="Times New Roman"/>
          <w:szCs w:val="28"/>
          <w:vertAlign w:val="subscript"/>
          <w:lang w:val="en-US"/>
        </w:rPr>
        <w:t>i</w:t>
      </w:r>
      <w:r w:rsidRPr="00351B97">
        <w:rPr>
          <w:rFonts w:cs="Times New Roman"/>
          <w:szCs w:val="28"/>
        </w:rPr>
        <w:t>(Норм</w:t>
      </w:r>
      <w:proofErr w:type="spellStart"/>
      <w:r w:rsidRPr="00351B97">
        <w:rPr>
          <w:rFonts w:cs="Times New Roman"/>
          <w:szCs w:val="28"/>
          <w:vertAlign w:val="subscript"/>
          <w:lang w:val="en-US"/>
        </w:rPr>
        <w:t>ij</w:t>
      </w:r>
      <w:proofErr w:type="spellEnd"/>
      <w:r w:rsidRPr="00351B97">
        <w:rPr>
          <w:rFonts w:cs="Times New Roman"/>
          <w:szCs w:val="28"/>
        </w:rPr>
        <w:t xml:space="preserve"> х </w:t>
      </w:r>
      <w:proofErr w:type="spellStart"/>
      <w:r w:rsidRPr="00351B97">
        <w:rPr>
          <w:rFonts w:cs="Times New Roman"/>
          <w:szCs w:val="28"/>
        </w:rPr>
        <w:t>НБ</w:t>
      </w:r>
      <w:r w:rsidRPr="00351B97">
        <w:rPr>
          <w:rFonts w:cs="Times New Roman"/>
          <w:szCs w:val="28"/>
          <w:vertAlign w:val="subscript"/>
        </w:rPr>
        <w:t>ij</w:t>
      </w:r>
      <w:proofErr w:type="spellEnd"/>
      <w:r w:rsidRPr="00351B97">
        <w:rPr>
          <w:rFonts w:cs="Times New Roman"/>
          <w:szCs w:val="28"/>
        </w:rPr>
        <w:t>), где:</w:t>
      </w:r>
    </w:p>
    <w:p w:rsidR="00F61344" w:rsidRPr="00351B97" w:rsidRDefault="00F61344" w:rsidP="00351B97">
      <w:pPr>
        <w:spacing w:line="240" w:lineRule="auto"/>
        <w:rPr>
          <w:rFonts w:cs="Times New Roman"/>
          <w:szCs w:val="28"/>
        </w:rPr>
      </w:pPr>
      <w:r w:rsidRPr="00351B97">
        <w:rPr>
          <w:rFonts w:cs="Times New Roman"/>
          <w:szCs w:val="28"/>
        </w:rPr>
        <w:t>Норм</w:t>
      </w:r>
      <w:proofErr w:type="spellStart"/>
      <w:proofErr w:type="gramStart"/>
      <w:r w:rsidRPr="00351B97">
        <w:rPr>
          <w:rFonts w:cs="Times New Roman"/>
          <w:szCs w:val="28"/>
          <w:vertAlign w:val="subscript"/>
          <w:lang w:val="en-US"/>
        </w:rPr>
        <w:t>ij</w:t>
      </w:r>
      <w:proofErr w:type="spellEnd"/>
      <w:proofErr w:type="gramEnd"/>
      <w:r w:rsidRPr="00351B97">
        <w:rPr>
          <w:rFonts w:cs="Times New Roman"/>
          <w:szCs w:val="28"/>
        </w:rPr>
        <w:tab/>
        <w:t xml:space="preserve">– норматив отчислений от </w:t>
      </w:r>
      <w:r w:rsidRPr="00351B97">
        <w:rPr>
          <w:rFonts w:cs="Times New Roman"/>
          <w:szCs w:val="28"/>
          <w:lang w:val="en-US"/>
        </w:rPr>
        <w:t>i</w:t>
      </w:r>
      <w:r w:rsidRPr="00351B97">
        <w:rPr>
          <w:rFonts w:cs="Times New Roman"/>
          <w:szCs w:val="28"/>
        </w:rPr>
        <w:t xml:space="preserve">-го налога в бюджет </w:t>
      </w:r>
      <w:r w:rsidRPr="00351B97">
        <w:rPr>
          <w:rFonts w:cs="Times New Roman"/>
          <w:szCs w:val="28"/>
          <w:lang w:val="en-US"/>
        </w:rPr>
        <w:t>j</w:t>
      </w:r>
      <w:r w:rsidRPr="00351B97">
        <w:rPr>
          <w:rFonts w:cs="Times New Roman"/>
          <w:szCs w:val="28"/>
        </w:rPr>
        <w:t xml:space="preserve">-го муниципального образования (без учета доходов по дополнительным нормативам отчислений от НДФЛ). Указанные нормативы едины для всех </w:t>
      </w:r>
      <w:r w:rsidRPr="00351B97">
        <w:rPr>
          <w:rFonts w:cs="Times New Roman"/>
          <w:szCs w:val="28"/>
        </w:rPr>
        <w:lastRenderedPageBreak/>
        <w:t>муниципальных образований, относящихся к одному типу, но могут различаться для муниципальных образований разных типов;</w:t>
      </w:r>
    </w:p>
    <w:p w:rsidR="00F61344" w:rsidRPr="00351B97" w:rsidRDefault="00F61344" w:rsidP="00351B97">
      <w:pPr>
        <w:spacing w:line="240" w:lineRule="auto"/>
        <w:rPr>
          <w:rFonts w:cs="Times New Roman"/>
          <w:szCs w:val="28"/>
        </w:rPr>
      </w:pPr>
      <w:proofErr w:type="spellStart"/>
      <w:r w:rsidRPr="00351B97">
        <w:rPr>
          <w:rFonts w:cs="Times New Roman"/>
          <w:szCs w:val="28"/>
        </w:rPr>
        <w:t>НБ</w:t>
      </w:r>
      <w:proofErr w:type="gramStart"/>
      <w:r w:rsidRPr="00351B97">
        <w:rPr>
          <w:rFonts w:cs="Times New Roman"/>
          <w:szCs w:val="28"/>
          <w:vertAlign w:val="subscript"/>
        </w:rPr>
        <w:t>ij</w:t>
      </w:r>
      <w:proofErr w:type="spellEnd"/>
      <w:proofErr w:type="gramEnd"/>
      <w:r w:rsidRPr="00351B97">
        <w:rPr>
          <w:rFonts w:cs="Times New Roman"/>
          <w:szCs w:val="28"/>
        </w:rPr>
        <w:tab/>
        <w:t xml:space="preserve">– показатель, характеризующий налоговый потенциал </w:t>
      </w:r>
      <w:r w:rsidRPr="00351B97">
        <w:rPr>
          <w:rFonts w:cs="Times New Roman"/>
          <w:szCs w:val="28"/>
          <w:lang w:val="en-US"/>
        </w:rPr>
        <w:t>j</w:t>
      </w:r>
      <w:r w:rsidRPr="00351B97">
        <w:rPr>
          <w:rFonts w:cs="Times New Roman"/>
          <w:szCs w:val="28"/>
        </w:rPr>
        <w:t xml:space="preserve">-го муниципального образования по </w:t>
      </w:r>
      <w:r w:rsidRPr="00351B97">
        <w:rPr>
          <w:rFonts w:cs="Times New Roman"/>
          <w:szCs w:val="28"/>
          <w:lang w:val="en-US"/>
        </w:rPr>
        <w:t>i</w:t>
      </w:r>
      <w:r w:rsidRPr="00351B97">
        <w:rPr>
          <w:rFonts w:cs="Times New Roman"/>
          <w:szCs w:val="28"/>
        </w:rPr>
        <w:t>-му налогу;</w:t>
      </w:r>
    </w:p>
    <w:p w:rsidR="00F61344" w:rsidRPr="00351B97" w:rsidRDefault="00F61344" w:rsidP="00351B97">
      <w:pPr>
        <w:spacing w:line="240" w:lineRule="auto"/>
        <w:rPr>
          <w:rFonts w:cs="Times New Roman"/>
          <w:szCs w:val="28"/>
        </w:rPr>
      </w:pPr>
      <w:r w:rsidRPr="00351B97">
        <w:rPr>
          <w:rFonts w:cs="Times New Roman"/>
          <w:szCs w:val="28"/>
        </w:rPr>
        <w:t>ПД</w:t>
      </w:r>
      <w:proofErr w:type="gramStart"/>
      <w:r w:rsidRPr="00351B97">
        <w:rPr>
          <w:rFonts w:cs="Times New Roman"/>
          <w:szCs w:val="28"/>
          <w:vertAlign w:val="subscript"/>
          <w:lang w:val="en-US"/>
        </w:rPr>
        <w:t>i</w:t>
      </w:r>
      <w:proofErr w:type="gramEnd"/>
      <w:r w:rsidRPr="00351B97">
        <w:rPr>
          <w:rFonts w:cs="Times New Roman"/>
          <w:szCs w:val="28"/>
        </w:rPr>
        <w:tab/>
        <w:t xml:space="preserve">– суммарный по субъекту Российской Федерации (муниципальному району, городскому округу с внутригородским делением) прогноз (оценка) поступлений в бюджеты всех муниципальных образований данного типа по </w:t>
      </w:r>
      <w:r w:rsidRPr="00351B97">
        <w:rPr>
          <w:rFonts w:cs="Times New Roman"/>
          <w:szCs w:val="28"/>
          <w:lang w:val="en-US"/>
        </w:rPr>
        <w:t>i</w:t>
      </w:r>
      <w:r w:rsidRPr="00351B97">
        <w:rPr>
          <w:rFonts w:cs="Times New Roman"/>
          <w:szCs w:val="28"/>
        </w:rPr>
        <w:t>-му налогу;</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SUM</w:t>
      </w:r>
      <w:r w:rsidRPr="00351B97">
        <w:rPr>
          <w:rFonts w:cs="Times New Roman"/>
          <w:szCs w:val="28"/>
        </w:rPr>
        <w:tab/>
        <w:t>– знак суммирования.</w:t>
      </w:r>
    </w:p>
    <w:p w:rsidR="00F61344" w:rsidRPr="00351B97" w:rsidRDefault="00F61344" w:rsidP="00351B97">
      <w:pPr>
        <w:spacing w:line="240" w:lineRule="auto"/>
        <w:rPr>
          <w:rFonts w:cs="Times New Roman"/>
          <w:szCs w:val="28"/>
        </w:rPr>
      </w:pPr>
      <w:r w:rsidRPr="00351B97">
        <w:rPr>
          <w:rFonts w:cs="Times New Roman"/>
          <w:szCs w:val="28"/>
        </w:rPr>
        <w:t xml:space="preserve">Приведенная выше формула может применяться также и к отдельным составляющим налога в случае наличия у него его компонент, имеющих различные базы налогообложения, налоговые ставки или нормативы отчислений от налога в местные бюджеты. </w:t>
      </w:r>
    </w:p>
    <w:p w:rsidR="00F61344" w:rsidRPr="00351B97" w:rsidRDefault="00F61344" w:rsidP="00351B97">
      <w:pPr>
        <w:spacing w:line="240" w:lineRule="auto"/>
        <w:rPr>
          <w:rFonts w:cs="Times New Roman"/>
          <w:szCs w:val="28"/>
        </w:rPr>
      </w:pPr>
      <w:r w:rsidRPr="00351B97">
        <w:rPr>
          <w:rFonts w:cs="Times New Roman"/>
          <w:szCs w:val="28"/>
        </w:rPr>
        <w:t>В таблице 4 приведен рекомендуемый перечень показателей, характеризующих налоговый потенциал муниципальных образований по отдельным налогам и их компонентам. При этом могут использоваться как отчетное, так и прогнозное значение соответствующего показателя.</w:t>
      </w:r>
    </w:p>
    <w:p w:rsidR="003926FA" w:rsidRDefault="003926FA" w:rsidP="00351B97">
      <w:pPr>
        <w:autoSpaceDE w:val="0"/>
        <w:autoSpaceDN w:val="0"/>
        <w:adjustRightInd w:val="0"/>
        <w:spacing w:line="240" w:lineRule="auto"/>
        <w:ind w:firstLine="0"/>
        <w:jc w:val="center"/>
        <w:rPr>
          <w:rFonts w:cs="Times New Roman"/>
          <w:szCs w:val="28"/>
        </w:rPr>
      </w:pPr>
    </w:p>
    <w:p w:rsidR="00F61344" w:rsidRPr="00351B97" w:rsidRDefault="00F61344" w:rsidP="00351B97">
      <w:pPr>
        <w:autoSpaceDE w:val="0"/>
        <w:autoSpaceDN w:val="0"/>
        <w:adjustRightInd w:val="0"/>
        <w:spacing w:line="240" w:lineRule="auto"/>
        <w:ind w:firstLine="0"/>
        <w:jc w:val="center"/>
        <w:rPr>
          <w:rFonts w:cs="Times New Roman"/>
          <w:szCs w:val="28"/>
        </w:rPr>
      </w:pPr>
      <w:r w:rsidRPr="00351B97">
        <w:rPr>
          <w:rFonts w:cs="Times New Roman"/>
          <w:szCs w:val="28"/>
        </w:rPr>
        <w:t>Таблица 4 - Рекомендуемые показатели для расчета налогового потенциала.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76"/>
      </w:tblGrid>
      <w:tr w:rsidR="00F61344" w:rsidRPr="00351B97" w:rsidTr="00D2118C">
        <w:trPr>
          <w:tblHeader/>
        </w:trPr>
        <w:tc>
          <w:tcPr>
            <w:tcW w:w="3168" w:type="dxa"/>
            <w:vAlign w:val="center"/>
          </w:tcPr>
          <w:p w:rsidR="00F61344" w:rsidRPr="00351B97" w:rsidRDefault="00F61344" w:rsidP="00351B97">
            <w:pPr>
              <w:pStyle w:val="12"/>
              <w:jc w:val="center"/>
              <w:rPr>
                <w:szCs w:val="28"/>
              </w:rPr>
            </w:pPr>
            <w:r w:rsidRPr="00351B97">
              <w:rPr>
                <w:szCs w:val="28"/>
              </w:rPr>
              <w:t>Налог</w:t>
            </w:r>
          </w:p>
        </w:tc>
        <w:tc>
          <w:tcPr>
            <w:tcW w:w="6176" w:type="dxa"/>
          </w:tcPr>
          <w:p w:rsidR="00F61344" w:rsidRPr="00351B97" w:rsidRDefault="00F61344" w:rsidP="00351B97">
            <w:pPr>
              <w:pStyle w:val="12"/>
              <w:jc w:val="center"/>
              <w:rPr>
                <w:szCs w:val="28"/>
              </w:rPr>
            </w:pPr>
            <w:r w:rsidRPr="00351B97">
              <w:rPr>
                <w:szCs w:val="28"/>
              </w:rPr>
              <w:t>Показатель, характеризующий налоговый потенциал муниципальных образований по налогу в целом или его компонентам</w:t>
            </w:r>
          </w:p>
        </w:tc>
      </w:tr>
      <w:tr w:rsidR="00F61344" w:rsidRPr="00351B97" w:rsidTr="00D2118C">
        <w:tc>
          <w:tcPr>
            <w:tcW w:w="9344" w:type="dxa"/>
            <w:gridSpan w:val="2"/>
          </w:tcPr>
          <w:p w:rsidR="00F61344" w:rsidRPr="00351B97" w:rsidRDefault="00F61344" w:rsidP="00351B97">
            <w:pPr>
              <w:pStyle w:val="12"/>
              <w:ind w:left="45"/>
              <w:rPr>
                <w:szCs w:val="28"/>
              </w:rPr>
            </w:pPr>
            <w:r w:rsidRPr="00351B97">
              <w:rPr>
                <w:szCs w:val="28"/>
              </w:rPr>
              <w:t>Налоговые доходы, зачисляемые в местные бюджеты на основании Бюджетного кодекса Российской Федерации</w:t>
            </w:r>
          </w:p>
        </w:tc>
      </w:tr>
      <w:tr w:rsidR="00F61344" w:rsidRPr="00351B97" w:rsidTr="00D2118C">
        <w:tc>
          <w:tcPr>
            <w:tcW w:w="3168" w:type="dxa"/>
          </w:tcPr>
          <w:p w:rsidR="00F61344" w:rsidRPr="00351B97" w:rsidRDefault="00F61344" w:rsidP="00351B97">
            <w:pPr>
              <w:pStyle w:val="12"/>
              <w:jc w:val="left"/>
              <w:rPr>
                <w:szCs w:val="28"/>
              </w:rPr>
            </w:pPr>
            <w:r w:rsidRPr="00351B97">
              <w:rPr>
                <w:szCs w:val="28"/>
              </w:rPr>
              <w:t>Налог на доходы физических лиц</w:t>
            </w:r>
          </w:p>
        </w:tc>
        <w:tc>
          <w:tcPr>
            <w:tcW w:w="6176" w:type="dxa"/>
          </w:tcPr>
          <w:p w:rsidR="00F61344" w:rsidRPr="00351B97" w:rsidRDefault="00F61344" w:rsidP="00351B97">
            <w:pPr>
              <w:pStyle w:val="12"/>
              <w:numPr>
                <w:ilvl w:val="0"/>
                <w:numId w:val="44"/>
              </w:numPr>
              <w:ind w:left="405"/>
              <w:rPr>
                <w:szCs w:val="28"/>
              </w:rPr>
            </w:pPr>
            <w:r w:rsidRPr="00351B97">
              <w:rPr>
                <w:szCs w:val="28"/>
              </w:rPr>
              <w:t>фонд начисленной заработной платы (территориальный орган ФСГС по субъекту РФ);</w:t>
            </w:r>
          </w:p>
          <w:p w:rsidR="00F61344" w:rsidRPr="00351B97" w:rsidRDefault="00F61344" w:rsidP="00351B97">
            <w:pPr>
              <w:pStyle w:val="12"/>
              <w:numPr>
                <w:ilvl w:val="0"/>
                <w:numId w:val="44"/>
              </w:numPr>
              <w:ind w:left="405"/>
              <w:rPr>
                <w:szCs w:val="28"/>
              </w:rPr>
            </w:pPr>
            <w:r w:rsidRPr="00351B97">
              <w:rPr>
                <w:szCs w:val="28"/>
              </w:rPr>
              <w:t>общая сумма исчисленного налога (форма отчетности №5-НДФЛ УФНС России по субъекту РФ);</w:t>
            </w:r>
          </w:p>
          <w:p w:rsidR="00F61344" w:rsidRPr="00351B97" w:rsidRDefault="00F61344" w:rsidP="00351B97">
            <w:pPr>
              <w:pStyle w:val="12"/>
              <w:numPr>
                <w:ilvl w:val="0"/>
                <w:numId w:val="44"/>
              </w:numPr>
              <w:ind w:left="405"/>
              <w:rPr>
                <w:szCs w:val="28"/>
              </w:rPr>
            </w:pPr>
            <w:r w:rsidRPr="00351B97">
              <w:rPr>
                <w:szCs w:val="28"/>
              </w:rPr>
              <w:t>налоговая база, облагаемая налогом на доходы физических лиц (форма отчетности №5-НДФЛ УФНС России по субъекту РФ):</w:t>
            </w:r>
          </w:p>
          <w:p w:rsidR="00F61344" w:rsidRPr="00351B97" w:rsidRDefault="00F61344" w:rsidP="00351B97">
            <w:pPr>
              <w:pStyle w:val="12"/>
              <w:numPr>
                <w:ilvl w:val="0"/>
                <w:numId w:val="45"/>
              </w:numPr>
              <w:rPr>
                <w:szCs w:val="28"/>
              </w:rPr>
            </w:pPr>
            <w:r w:rsidRPr="00351B97">
              <w:rPr>
                <w:szCs w:val="28"/>
              </w:rPr>
              <w:t>по ставке 13%;</w:t>
            </w:r>
          </w:p>
          <w:p w:rsidR="00F61344" w:rsidRPr="00351B97" w:rsidRDefault="00F61344" w:rsidP="00351B97">
            <w:pPr>
              <w:pStyle w:val="12"/>
              <w:numPr>
                <w:ilvl w:val="0"/>
                <w:numId w:val="45"/>
              </w:numPr>
              <w:rPr>
                <w:szCs w:val="28"/>
              </w:rPr>
            </w:pPr>
            <w:r w:rsidRPr="00351B97">
              <w:rPr>
                <w:szCs w:val="28"/>
              </w:rPr>
              <w:t>по ставке 30%;</w:t>
            </w:r>
          </w:p>
          <w:p w:rsidR="00F61344" w:rsidRPr="00351B97" w:rsidRDefault="00F61344" w:rsidP="00351B97">
            <w:pPr>
              <w:pStyle w:val="12"/>
              <w:numPr>
                <w:ilvl w:val="0"/>
                <w:numId w:val="45"/>
              </w:numPr>
              <w:rPr>
                <w:szCs w:val="28"/>
              </w:rPr>
            </w:pPr>
            <w:r w:rsidRPr="00351B97">
              <w:rPr>
                <w:szCs w:val="28"/>
              </w:rPr>
              <w:t>по ставке 9%;</w:t>
            </w:r>
          </w:p>
          <w:p w:rsidR="00F61344" w:rsidRPr="00351B97" w:rsidRDefault="00F61344" w:rsidP="00351B97">
            <w:pPr>
              <w:pStyle w:val="12"/>
              <w:numPr>
                <w:ilvl w:val="0"/>
                <w:numId w:val="45"/>
              </w:numPr>
              <w:rPr>
                <w:szCs w:val="28"/>
              </w:rPr>
            </w:pPr>
            <w:r w:rsidRPr="00351B97">
              <w:rPr>
                <w:szCs w:val="28"/>
              </w:rPr>
              <w:t>по ставке 35%;</w:t>
            </w:r>
          </w:p>
          <w:p w:rsidR="00F61344" w:rsidRPr="00351B97" w:rsidRDefault="00F61344" w:rsidP="00351B97">
            <w:pPr>
              <w:pStyle w:val="12"/>
              <w:numPr>
                <w:ilvl w:val="0"/>
                <w:numId w:val="45"/>
              </w:numPr>
              <w:rPr>
                <w:szCs w:val="28"/>
              </w:rPr>
            </w:pPr>
            <w:r w:rsidRPr="00351B97">
              <w:rPr>
                <w:szCs w:val="28"/>
              </w:rPr>
              <w:t>по ставке 15%;</w:t>
            </w:r>
          </w:p>
          <w:p w:rsidR="00F61344" w:rsidRPr="00351B97" w:rsidRDefault="00F61344" w:rsidP="00351B97">
            <w:pPr>
              <w:pStyle w:val="12"/>
              <w:numPr>
                <w:ilvl w:val="0"/>
                <w:numId w:val="45"/>
              </w:numPr>
              <w:rPr>
                <w:szCs w:val="28"/>
              </w:rPr>
            </w:pPr>
            <w:r w:rsidRPr="00351B97">
              <w:rPr>
                <w:szCs w:val="28"/>
              </w:rPr>
              <w:t>по иным налоговым ставкам.</w:t>
            </w:r>
          </w:p>
        </w:tc>
      </w:tr>
      <w:tr w:rsidR="00F61344" w:rsidRPr="00351B97" w:rsidTr="00D2118C">
        <w:tc>
          <w:tcPr>
            <w:tcW w:w="3168" w:type="dxa"/>
            <w:tcBorders>
              <w:top w:val="single" w:sz="4" w:space="0" w:color="auto"/>
              <w:left w:val="single" w:sz="4" w:space="0" w:color="auto"/>
              <w:bottom w:val="single" w:sz="4" w:space="0" w:color="auto"/>
              <w:right w:val="single" w:sz="4" w:space="0" w:color="auto"/>
            </w:tcBorders>
          </w:tcPr>
          <w:p w:rsidR="00F61344" w:rsidRPr="00351B97" w:rsidRDefault="00F61344" w:rsidP="00351B97">
            <w:pPr>
              <w:pStyle w:val="12"/>
              <w:jc w:val="left"/>
              <w:rPr>
                <w:szCs w:val="28"/>
              </w:rPr>
            </w:pPr>
            <w:r w:rsidRPr="00351B97">
              <w:rPr>
                <w:szCs w:val="28"/>
              </w:rPr>
              <w:t>Единый сельскохозяйственный налог</w:t>
            </w:r>
          </w:p>
        </w:tc>
        <w:tc>
          <w:tcPr>
            <w:tcW w:w="6176" w:type="dxa"/>
            <w:tcBorders>
              <w:top w:val="single" w:sz="4" w:space="0" w:color="auto"/>
              <w:left w:val="single" w:sz="4" w:space="0" w:color="auto"/>
              <w:bottom w:val="single" w:sz="4" w:space="0" w:color="auto"/>
              <w:right w:val="single" w:sz="4" w:space="0" w:color="auto"/>
            </w:tcBorders>
          </w:tcPr>
          <w:p w:rsidR="00F61344" w:rsidRPr="00351B97" w:rsidRDefault="00F61344" w:rsidP="00351B97">
            <w:pPr>
              <w:pStyle w:val="12"/>
              <w:numPr>
                <w:ilvl w:val="0"/>
                <w:numId w:val="46"/>
              </w:numPr>
              <w:ind w:left="405"/>
              <w:rPr>
                <w:szCs w:val="28"/>
              </w:rPr>
            </w:pPr>
            <w:proofErr w:type="gramStart"/>
            <w:r w:rsidRPr="00351B97">
              <w:rPr>
                <w:szCs w:val="28"/>
              </w:rPr>
              <w:t xml:space="preserve">налоговая база единого сельскохозяйственного налога за вычетом суммы убытка, полученного в предыдущем (предыдущих) налоговом (налоговых) периоде (периодах), уменьшающая налоговую базу за налоговый период (форма отчетности №5- ЕСХН УФНС России по </w:t>
            </w:r>
            <w:r w:rsidRPr="00351B97">
              <w:rPr>
                <w:szCs w:val="28"/>
              </w:rPr>
              <w:lastRenderedPageBreak/>
              <w:t>субъекту РФ);</w:t>
            </w:r>
            <w:proofErr w:type="gramEnd"/>
          </w:p>
          <w:p w:rsidR="00F61344" w:rsidRPr="00351B97" w:rsidRDefault="00F61344" w:rsidP="00351B97">
            <w:pPr>
              <w:pStyle w:val="12"/>
              <w:numPr>
                <w:ilvl w:val="0"/>
                <w:numId w:val="46"/>
              </w:numPr>
              <w:ind w:left="405"/>
              <w:rPr>
                <w:szCs w:val="28"/>
              </w:rPr>
            </w:pPr>
            <w:r w:rsidRPr="00351B97">
              <w:rPr>
                <w:szCs w:val="28"/>
              </w:rPr>
              <w:t>сумма исчисленного единого сельскохозяйственного налога (форма отчетности №5- ЕСХН УФНС России по субъекту РФ)</w:t>
            </w:r>
          </w:p>
        </w:tc>
      </w:tr>
      <w:tr w:rsidR="00F61344" w:rsidRPr="00351B97" w:rsidTr="00D2118C">
        <w:tc>
          <w:tcPr>
            <w:tcW w:w="3168" w:type="dxa"/>
            <w:tcBorders>
              <w:top w:val="single" w:sz="4" w:space="0" w:color="auto"/>
              <w:left w:val="single" w:sz="4" w:space="0" w:color="auto"/>
              <w:bottom w:val="single" w:sz="4" w:space="0" w:color="auto"/>
              <w:right w:val="single" w:sz="4" w:space="0" w:color="auto"/>
            </w:tcBorders>
          </w:tcPr>
          <w:p w:rsidR="00F61344" w:rsidRPr="00351B97" w:rsidRDefault="00F61344" w:rsidP="00351B97">
            <w:pPr>
              <w:pStyle w:val="12"/>
              <w:jc w:val="left"/>
              <w:rPr>
                <w:szCs w:val="28"/>
              </w:rPr>
            </w:pPr>
            <w:r w:rsidRPr="00351B97">
              <w:rPr>
                <w:szCs w:val="28"/>
              </w:rPr>
              <w:lastRenderedPageBreak/>
              <w:t>Налог, взимаемый в связи с применением патентной системы налогообложения</w:t>
            </w:r>
          </w:p>
        </w:tc>
        <w:tc>
          <w:tcPr>
            <w:tcW w:w="6176" w:type="dxa"/>
            <w:tcBorders>
              <w:top w:val="single" w:sz="4" w:space="0" w:color="auto"/>
              <w:left w:val="single" w:sz="4" w:space="0" w:color="auto"/>
              <w:bottom w:val="single" w:sz="4" w:space="0" w:color="auto"/>
              <w:right w:val="single" w:sz="4" w:space="0" w:color="auto"/>
            </w:tcBorders>
          </w:tcPr>
          <w:p w:rsidR="00F61344" w:rsidRPr="00351B97" w:rsidRDefault="00F61344" w:rsidP="00351B97">
            <w:pPr>
              <w:pStyle w:val="ConsPlusNormal"/>
              <w:numPr>
                <w:ilvl w:val="0"/>
                <w:numId w:val="47"/>
              </w:numPr>
              <w:ind w:left="376"/>
              <w:jc w:val="both"/>
              <w:rPr>
                <w:rFonts w:ascii="Times New Roman" w:eastAsia="Times New Roman" w:hAnsi="Times New Roman" w:cs="Times New Roman"/>
                <w:sz w:val="28"/>
                <w:szCs w:val="28"/>
                <w:lang w:eastAsia="ru-RU"/>
              </w:rPr>
            </w:pPr>
            <w:r w:rsidRPr="00351B97">
              <w:rPr>
                <w:rFonts w:ascii="Times New Roman" w:eastAsia="Times New Roman" w:hAnsi="Times New Roman" w:cs="Times New Roman"/>
                <w:sz w:val="28"/>
                <w:szCs w:val="28"/>
                <w:lang w:eastAsia="ru-RU"/>
              </w:rPr>
              <w:t>объем платных услуг населению (территориальный орган ФСГС по субъекту РФ);</w:t>
            </w:r>
          </w:p>
          <w:p w:rsidR="00F61344" w:rsidRPr="00351B97" w:rsidRDefault="00F61344" w:rsidP="00351B97">
            <w:pPr>
              <w:pStyle w:val="ConsPlusNormal"/>
              <w:numPr>
                <w:ilvl w:val="0"/>
                <w:numId w:val="47"/>
              </w:numPr>
              <w:ind w:left="376"/>
              <w:jc w:val="both"/>
              <w:rPr>
                <w:rFonts w:ascii="Times New Roman" w:hAnsi="Times New Roman" w:cs="Times New Roman"/>
                <w:sz w:val="28"/>
                <w:szCs w:val="28"/>
              </w:rPr>
            </w:pPr>
            <w:r w:rsidRPr="00351B97">
              <w:rPr>
                <w:rFonts w:ascii="Times New Roman" w:eastAsia="Times New Roman" w:hAnsi="Times New Roman" w:cs="Times New Roman"/>
                <w:sz w:val="28"/>
                <w:szCs w:val="28"/>
                <w:lang w:eastAsia="ru-RU"/>
              </w:rPr>
              <w:t>сумма следующих показателей</w:t>
            </w:r>
            <w:r w:rsidRPr="00351B97">
              <w:rPr>
                <w:rFonts w:ascii="Times New Roman" w:hAnsi="Times New Roman" w:cs="Times New Roman"/>
                <w:sz w:val="28"/>
                <w:szCs w:val="28"/>
              </w:rPr>
              <w:t xml:space="preserve"> (</w:t>
            </w:r>
            <w:r w:rsidRPr="00351B97">
              <w:rPr>
                <w:rFonts w:ascii="Times New Roman" w:eastAsia="Times New Roman" w:hAnsi="Times New Roman" w:cs="Times New Roman"/>
                <w:sz w:val="28"/>
                <w:szCs w:val="28"/>
                <w:lang w:eastAsia="ru-RU"/>
              </w:rPr>
              <w:t>по видам предпринимательской деятельности):</w:t>
            </w:r>
          </w:p>
          <w:p w:rsidR="00F61344" w:rsidRPr="00351B97" w:rsidRDefault="00F61344" w:rsidP="00351B97">
            <w:pPr>
              <w:pStyle w:val="12"/>
              <w:numPr>
                <w:ilvl w:val="0"/>
                <w:numId w:val="47"/>
              </w:numPr>
              <w:ind w:left="801"/>
              <w:rPr>
                <w:szCs w:val="28"/>
              </w:rPr>
            </w:pPr>
            <w:r w:rsidRPr="00351B97">
              <w:rPr>
                <w:szCs w:val="28"/>
              </w:rPr>
              <w:t xml:space="preserve"> установленный на календарный год законом субъекта РФ о патентной системе налогообложения размер потенциально возможного к получению индивидуальным предпринимателем годового дохода, в отношении которого применяется патентная система налогообложения, умноженный на количество выданных </w:t>
            </w:r>
            <w:proofErr w:type="gramStart"/>
            <w:r w:rsidRPr="00351B97">
              <w:rPr>
                <w:szCs w:val="28"/>
              </w:rPr>
              <w:t>патентов</w:t>
            </w:r>
            <w:proofErr w:type="gramEnd"/>
            <w:r w:rsidRPr="00351B97">
              <w:rPr>
                <w:szCs w:val="28"/>
              </w:rPr>
              <w:t xml:space="preserve"> на право применения патентной системы налогообложения в разрезе видов предпринимательской деятельности (форма отчетности №1-ПАТЕНТ УФНС России по субъекту РФ).</w:t>
            </w:r>
          </w:p>
        </w:tc>
      </w:tr>
      <w:tr w:rsidR="00F61344" w:rsidRPr="00351B97" w:rsidTr="00D2118C">
        <w:tc>
          <w:tcPr>
            <w:tcW w:w="3168" w:type="dxa"/>
            <w:tcBorders>
              <w:top w:val="single" w:sz="4" w:space="0" w:color="auto"/>
              <w:left w:val="single" w:sz="4" w:space="0" w:color="auto"/>
              <w:bottom w:val="single" w:sz="4" w:space="0" w:color="auto"/>
              <w:right w:val="single" w:sz="4" w:space="0" w:color="auto"/>
            </w:tcBorders>
          </w:tcPr>
          <w:p w:rsidR="00F61344" w:rsidRPr="00351B97" w:rsidRDefault="00F61344" w:rsidP="00351B97">
            <w:pPr>
              <w:pStyle w:val="12"/>
              <w:jc w:val="left"/>
              <w:rPr>
                <w:szCs w:val="28"/>
              </w:rPr>
            </w:pPr>
            <w:r w:rsidRPr="00351B97">
              <w:rPr>
                <w:szCs w:val="28"/>
              </w:rPr>
              <w:t>Налог на имущество физических лиц</w:t>
            </w:r>
          </w:p>
        </w:tc>
        <w:tc>
          <w:tcPr>
            <w:tcW w:w="6176" w:type="dxa"/>
            <w:tcBorders>
              <w:top w:val="single" w:sz="4" w:space="0" w:color="auto"/>
              <w:left w:val="single" w:sz="4" w:space="0" w:color="auto"/>
              <w:bottom w:val="single" w:sz="4" w:space="0" w:color="auto"/>
              <w:right w:val="single" w:sz="4" w:space="0" w:color="auto"/>
            </w:tcBorders>
          </w:tcPr>
          <w:p w:rsidR="00F61344" w:rsidRPr="00351B97" w:rsidRDefault="00F61344" w:rsidP="00351B97">
            <w:pPr>
              <w:pStyle w:val="12"/>
              <w:numPr>
                <w:ilvl w:val="0"/>
                <w:numId w:val="47"/>
              </w:numPr>
              <w:ind w:left="405"/>
              <w:rPr>
                <w:szCs w:val="28"/>
              </w:rPr>
            </w:pPr>
            <w:r w:rsidRPr="00351B97">
              <w:rPr>
                <w:szCs w:val="28"/>
              </w:rPr>
              <w:t>кадастровая стоимость имущества (</w:t>
            </w:r>
            <w:proofErr w:type="spellStart"/>
            <w:r w:rsidRPr="00351B97">
              <w:rPr>
                <w:szCs w:val="28"/>
              </w:rPr>
              <w:t>Росреестр</w:t>
            </w:r>
            <w:proofErr w:type="spellEnd"/>
            <w:r w:rsidRPr="00351B97">
              <w:rPr>
                <w:szCs w:val="28"/>
              </w:rPr>
              <w:t>);</w:t>
            </w:r>
          </w:p>
          <w:p w:rsidR="00F61344" w:rsidRPr="00351B97" w:rsidRDefault="00F61344" w:rsidP="00351B97">
            <w:pPr>
              <w:pStyle w:val="12"/>
              <w:numPr>
                <w:ilvl w:val="0"/>
                <w:numId w:val="47"/>
              </w:numPr>
              <w:ind w:left="405"/>
              <w:rPr>
                <w:szCs w:val="28"/>
              </w:rPr>
            </w:pPr>
            <w:r w:rsidRPr="00351B97">
              <w:rPr>
                <w:szCs w:val="28"/>
              </w:rPr>
              <w:t>общая инвентаризационная стоимость строений, помещений и сооружений, по которым налог на имущество физических лиц предъявлен к уплате (форма отчетности №5-МН УФНС России по субъекту РФ);</w:t>
            </w:r>
          </w:p>
          <w:p w:rsidR="00F61344" w:rsidRPr="00351B97" w:rsidRDefault="00F61344" w:rsidP="00351B97">
            <w:pPr>
              <w:pStyle w:val="12"/>
              <w:numPr>
                <w:ilvl w:val="0"/>
                <w:numId w:val="47"/>
              </w:numPr>
              <w:ind w:left="405"/>
              <w:rPr>
                <w:szCs w:val="28"/>
              </w:rPr>
            </w:pPr>
            <w:r w:rsidRPr="00351B97">
              <w:rPr>
                <w:szCs w:val="28"/>
              </w:rPr>
              <w:t>сумма следующих показателей (форма отчетности №5-МН УФНС России по субъекту РФ):</w:t>
            </w:r>
          </w:p>
          <w:p w:rsidR="00F61344" w:rsidRPr="00351B97" w:rsidRDefault="00F61344" w:rsidP="00351B97">
            <w:pPr>
              <w:pStyle w:val="12"/>
              <w:numPr>
                <w:ilvl w:val="0"/>
                <w:numId w:val="48"/>
              </w:numPr>
              <w:ind w:left="830"/>
              <w:rPr>
                <w:szCs w:val="28"/>
              </w:rPr>
            </w:pPr>
            <w:r w:rsidRPr="00351B97">
              <w:rPr>
                <w:szCs w:val="28"/>
              </w:rPr>
              <w:t>сумма налога на имущество физических лиц, подлежащая уплате в бюджет;</w:t>
            </w:r>
          </w:p>
          <w:p w:rsidR="00F61344" w:rsidRPr="00351B97" w:rsidRDefault="00F61344" w:rsidP="00351B97">
            <w:pPr>
              <w:pStyle w:val="12"/>
              <w:numPr>
                <w:ilvl w:val="0"/>
                <w:numId w:val="48"/>
              </w:numPr>
              <w:ind w:left="830"/>
              <w:rPr>
                <w:szCs w:val="28"/>
              </w:rPr>
            </w:pPr>
            <w:r w:rsidRPr="00351B97">
              <w:rPr>
                <w:szCs w:val="28"/>
              </w:rPr>
              <w:t>сумма налога на имущество физических лиц, не поступившая в бюджет в связи с предоставлением налогоплательщикам льгот, установленных нормативными правовыми актами представительных органов местного самоуправления.</w:t>
            </w:r>
          </w:p>
        </w:tc>
      </w:tr>
      <w:tr w:rsidR="00F61344" w:rsidRPr="00351B97" w:rsidTr="00D2118C">
        <w:tc>
          <w:tcPr>
            <w:tcW w:w="3168" w:type="dxa"/>
            <w:tcBorders>
              <w:top w:val="single" w:sz="4" w:space="0" w:color="auto"/>
              <w:left w:val="single" w:sz="4" w:space="0" w:color="auto"/>
              <w:bottom w:val="single" w:sz="4" w:space="0" w:color="auto"/>
              <w:right w:val="single" w:sz="4" w:space="0" w:color="auto"/>
            </w:tcBorders>
          </w:tcPr>
          <w:p w:rsidR="00F61344" w:rsidRPr="00351B97" w:rsidRDefault="00F61344" w:rsidP="00351B97">
            <w:pPr>
              <w:pStyle w:val="12"/>
              <w:jc w:val="left"/>
              <w:rPr>
                <w:szCs w:val="28"/>
              </w:rPr>
            </w:pPr>
            <w:r w:rsidRPr="00351B97">
              <w:rPr>
                <w:szCs w:val="28"/>
              </w:rPr>
              <w:t>Земельный налог</w:t>
            </w:r>
          </w:p>
        </w:tc>
        <w:tc>
          <w:tcPr>
            <w:tcW w:w="6176" w:type="dxa"/>
            <w:tcBorders>
              <w:top w:val="single" w:sz="4" w:space="0" w:color="auto"/>
              <w:left w:val="single" w:sz="4" w:space="0" w:color="auto"/>
              <w:bottom w:val="single" w:sz="4" w:space="0" w:color="auto"/>
              <w:right w:val="single" w:sz="4" w:space="0" w:color="auto"/>
            </w:tcBorders>
          </w:tcPr>
          <w:p w:rsidR="00F61344" w:rsidRPr="00351B97" w:rsidRDefault="00F61344" w:rsidP="00351B97">
            <w:pPr>
              <w:pStyle w:val="12"/>
              <w:numPr>
                <w:ilvl w:val="0"/>
                <w:numId w:val="48"/>
              </w:numPr>
              <w:ind w:left="405"/>
              <w:rPr>
                <w:szCs w:val="28"/>
              </w:rPr>
            </w:pPr>
            <w:r w:rsidRPr="00351B97">
              <w:rPr>
                <w:szCs w:val="28"/>
              </w:rPr>
              <w:t xml:space="preserve">кадастровая стоимость земель (орган </w:t>
            </w:r>
            <w:r w:rsidRPr="00351B97">
              <w:rPr>
                <w:szCs w:val="28"/>
              </w:rPr>
              <w:lastRenderedPageBreak/>
              <w:t>исполнительной власти субъекта РФ, курирующий вопросы земельных отношений):</w:t>
            </w:r>
          </w:p>
          <w:p w:rsidR="00F61344" w:rsidRPr="00351B97" w:rsidRDefault="00F61344" w:rsidP="00351B97">
            <w:pPr>
              <w:pStyle w:val="12"/>
              <w:numPr>
                <w:ilvl w:val="0"/>
                <w:numId w:val="48"/>
              </w:numPr>
              <w:ind w:left="830"/>
              <w:rPr>
                <w:szCs w:val="28"/>
              </w:rPr>
            </w:pPr>
            <w:proofErr w:type="gramStart"/>
            <w:r w:rsidRPr="00351B97">
              <w:rPr>
                <w:szCs w:val="28"/>
              </w:rPr>
              <w:t>облагаемых</w:t>
            </w:r>
            <w:proofErr w:type="gramEnd"/>
            <w:r w:rsidRPr="00351B97">
              <w:rPr>
                <w:szCs w:val="28"/>
              </w:rPr>
              <w:t xml:space="preserve"> по ставке не более 0,3%;</w:t>
            </w:r>
          </w:p>
          <w:p w:rsidR="00F61344" w:rsidRPr="00351B97" w:rsidRDefault="00F61344" w:rsidP="00351B97">
            <w:pPr>
              <w:pStyle w:val="12"/>
              <w:numPr>
                <w:ilvl w:val="0"/>
                <w:numId w:val="48"/>
              </w:numPr>
              <w:ind w:left="830"/>
              <w:rPr>
                <w:szCs w:val="28"/>
              </w:rPr>
            </w:pPr>
            <w:proofErr w:type="gramStart"/>
            <w:r w:rsidRPr="00351B97">
              <w:rPr>
                <w:szCs w:val="28"/>
              </w:rPr>
              <w:t>облагаемых</w:t>
            </w:r>
            <w:proofErr w:type="gramEnd"/>
            <w:r w:rsidRPr="00351B97">
              <w:rPr>
                <w:szCs w:val="28"/>
              </w:rPr>
              <w:t xml:space="preserve"> по ставке не более 1,5%;</w:t>
            </w:r>
          </w:p>
          <w:p w:rsidR="00F61344" w:rsidRPr="00351B97" w:rsidRDefault="00F61344" w:rsidP="00351B97">
            <w:pPr>
              <w:pStyle w:val="12"/>
              <w:numPr>
                <w:ilvl w:val="0"/>
                <w:numId w:val="48"/>
              </w:numPr>
              <w:ind w:left="405"/>
              <w:rPr>
                <w:szCs w:val="28"/>
              </w:rPr>
            </w:pPr>
            <w:r w:rsidRPr="00351B97">
              <w:rPr>
                <w:szCs w:val="28"/>
              </w:rPr>
              <w:t>сумма следующих показателей по юридическим и физическим лицам (форма отчетности №5-МН УФНС России по субъекту РФ):</w:t>
            </w:r>
          </w:p>
          <w:p w:rsidR="00F61344" w:rsidRPr="00351B97" w:rsidRDefault="00F61344" w:rsidP="00351B97">
            <w:pPr>
              <w:pStyle w:val="12"/>
              <w:numPr>
                <w:ilvl w:val="0"/>
                <w:numId w:val="48"/>
              </w:numPr>
              <w:ind w:left="830"/>
              <w:rPr>
                <w:szCs w:val="28"/>
              </w:rPr>
            </w:pPr>
            <w:r w:rsidRPr="00351B97">
              <w:rPr>
                <w:szCs w:val="28"/>
              </w:rPr>
              <w:t>сумма земельного налога, подлежащая уплате в бюджет;</w:t>
            </w:r>
          </w:p>
          <w:p w:rsidR="00F61344" w:rsidRPr="00351B97" w:rsidRDefault="00F61344" w:rsidP="00351B97">
            <w:pPr>
              <w:pStyle w:val="12"/>
              <w:numPr>
                <w:ilvl w:val="0"/>
                <w:numId w:val="48"/>
              </w:numPr>
              <w:ind w:left="830"/>
              <w:rPr>
                <w:szCs w:val="28"/>
              </w:rPr>
            </w:pPr>
            <w:r w:rsidRPr="00351B97">
              <w:rPr>
                <w:szCs w:val="28"/>
              </w:rPr>
              <w:t>сумма земельного налога на имущество, не поступившая в бюджет в связи с предоставлением налогоплательщикам льгот, установленных нормативными правовыми актами представительных органов местного самоуправления.</w:t>
            </w:r>
          </w:p>
        </w:tc>
      </w:tr>
      <w:tr w:rsidR="00F61344" w:rsidRPr="00351B97" w:rsidTr="00D2118C">
        <w:tc>
          <w:tcPr>
            <w:tcW w:w="3168" w:type="dxa"/>
          </w:tcPr>
          <w:p w:rsidR="00F61344" w:rsidRPr="00351B97" w:rsidRDefault="00F61344" w:rsidP="00351B97">
            <w:pPr>
              <w:pStyle w:val="12"/>
              <w:jc w:val="left"/>
              <w:rPr>
                <w:szCs w:val="28"/>
              </w:rPr>
            </w:pPr>
            <w:r w:rsidRPr="00351B97">
              <w:rPr>
                <w:szCs w:val="28"/>
              </w:rPr>
              <w:lastRenderedPageBreak/>
              <w:t xml:space="preserve">Единый налог на вмененный доход для отдельных видов деятельности </w:t>
            </w:r>
          </w:p>
        </w:tc>
        <w:tc>
          <w:tcPr>
            <w:tcW w:w="6176" w:type="dxa"/>
          </w:tcPr>
          <w:p w:rsidR="00F61344" w:rsidRPr="00351B97" w:rsidRDefault="00F61344" w:rsidP="00351B97">
            <w:pPr>
              <w:pStyle w:val="12"/>
              <w:numPr>
                <w:ilvl w:val="0"/>
                <w:numId w:val="48"/>
              </w:numPr>
              <w:ind w:left="405"/>
              <w:rPr>
                <w:szCs w:val="28"/>
              </w:rPr>
            </w:pPr>
            <w:r w:rsidRPr="00351B97">
              <w:rPr>
                <w:szCs w:val="28"/>
              </w:rPr>
              <w:t>сумма исчисленного вмененного дохода (форма отчетности №5-ЕНВД УФНС России по субъекту РФ);</w:t>
            </w:r>
          </w:p>
          <w:p w:rsidR="00F61344" w:rsidRPr="00351B97" w:rsidRDefault="00F61344" w:rsidP="00351B97">
            <w:pPr>
              <w:pStyle w:val="12"/>
              <w:numPr>
                <w:ilvl w:val="0"/>
                <w:numId w:val="48"/>
              </w:numPr>
              <w:ind w:left="405"/>
              <w:rPr>
                <w:szCs w:val="28"/>
              </w:rPr>
            </w:pPr>
            <w:r w:rsidRPr="00351B97">
              <w:rPr>
                <w:szCs w:val="28"/>
              </w:rPr>
              <w:t>сумма исчисленного единого налога на вмененный доход  (форма отчетности №5-ЕНВД УФНС России по субъекту РФ);</w:t>
            </w:r>
          </w:p>
          <w:p w:rsidR="00F61344" w:rsidRPr="00351B97" w:rsidRDefault="00F61344" w:rsidP="00351B97">
            <w:pPr>
              <w:pStyle w:val="12"/>
              <w:numPr>
                <w:ilvl w:val="0"/>
                <w:numId w:val="48"/>
              </w:numPr>
              <w:ind w:left="405"/>
              <w:rPr>
                <w:szCs w:val="28"/>
              </w:rPr>
            </w:pPr>
            <w:r w:rsidRPr="00351B97">
              <w:rPr>
                <w:szCs w:val="28"/>
              </w:rPr>
              <w:t>сумма единого налога, подлежащая уплате в бюджет (форма отчетности №5-ЕНВД УФНС России по субъекту РФ);</w:t>
            </w:r>
          </w:p>
          <w:p w:rsidR="00F61344" w:rsidRPr="00351B97" w:rsidRDefault="00F61344" w:rsidP="00351B97">
            <w:pPr>
              <w:pStyle w:val="12"/>
              <w:numPr>
                <w:ilvl w:val="0"/>
                <w:numId w:val="48"/>
              </w:numPr>
              <w:ind w:left="405"/>
              <w:rPr>
                <w:szCs w:val="28"/>
              </w:rPr>
            </w:pPr>
            <w:r w:rsidRPr="00351B97">
              <w:rPr>
                <w:szCs w:val="28"/>
              </w:rPr>
              <w:t>оборот розничной торговли, оборот общественного питания, объем платных услуг населению (территориальный орган ФСГС по субъекту РФ).</w:t>
            </w:r>
          </w:p>
        </w:tc>
      </w:tr>
      <w:tr w:rsidR="00F61344" w:rsidRPr="00351B97" w:rsidTr="00D2118C">
        <w:tc>
          <w:tcPr>
            <w:tcW w:w="9344" w:type="dxa"/>
            <w:gridSpan w:val="2"/>
          </w:tcPr>
          <w:p w:rsidR="00F61344" w:rsidRPr="00351B97" w:rsidRDefault="00F61344" w:rsidP="00351B97">
            <w:pPr>
              <w:pStyle w:val="12"/>
              <w:ind w:left="45"/>
              <w:rPr>
                <w:szCs w:val="28"/>
              </w:rPr>
            </w:pPr>
            <w:r w:rsidRPr="00351B97">
              <w:rPr>
                <w:szCs w:val="28"/>
              </w:rPr>
              <w:t>Налоговые доходы, которые могут зачисляться в местные бюджеты на основании закона субъекта Российской Федерации</w:t>
            </w:r>
          </w:p>
        </w:tc>
      </w:tr>
      <w:tr w:rsidR="00F61344" w:rsidRPr="00351B97" w:rsidTr="00D2118C">
        <w:tc>
          <w:tcPr>
            <w:tcW w:w="3168" w:type="dxa"/>
          </w:tcPr>
          <w:p w:rsidR="00F61344" w:rsidRPr="00351B97" w:rsidRDefault="00F61344" w:rsidP="00351B97">
            <w:pPr>
              <w:pStyle w:val="12"/>
              <w:jc w:val="left"/>
              <w:rPr>
                <w:szCs w:val="28"/>
              </w:rPr>
            </w:pPr>
            <w:r w:rsidRPr="00351B97">
              <w:rPr>
                <w:szCs w:val="28"/>
              </w:rPr>
              <w:t>Налог, взимаемый в связи с применением упрощенной системы налогообложения</w:t>
            </w:r>
          </w:p>
        </w:tc>
        <w:tc>
          <w:tcPr>
            <w:tcW w:w="6176" w:type="dxa"/>
          </w:tcPr>
          <w:p w:rsidR="00F61344" w:rsidRPr="00351B97" w:rsidRDefault="00F61344" w:rsidP="00351B97">
            <w:pPr>
              <w:pStyle w:val="12"/>
              <w:numPr>
                <w:ilvl w:val="0"/>
                <w:numId w:val="49"/>
              </w:numPr>
              <w:ind w:left="405"/>
              <w:rPr>
                <w:szCs w:val="28"/>
              </w:rPr>
            </w:pPr>
            <w:r w:rsidRPr="00351B97">
              <w:rPr>
                <w:szCs w:val="28"/>
              </w:rPr>
              <w:t>налоговая база (форма отчетности №5-УСН УФНС России по субъекту РФ):</w:t>
            </w:r>
          </w:p>
          <w:p w:rsidR="00F61344" w:rsidRPr="00351B97" w:rsidRDefault="00F61344" w:rsidP="00351B97">
            <w:pPr>
              <w:pStyle w:val="12"/>
              <w:numPr>
                <w:ilvl w:val="1"/>
                <w:numId w:val="50"/>
              </w:numPr>
              <w:ind w:left="830"/>
              <w:rPr>
                <w:szCs w:val="28"/>
              </w:rPr>
            </w:pPr>
            <w:r w:rsidRPr="00351B97">
              <w:rPr>
                <w:szCs w:val="28"/>
              </w:rPr>
              <w:t>по налогоплательщикам, выбравшим в качестве объекта налогообложения доходы;</w:t>
            </w:r>
          </w:p>
          <w:p w:rsidR="00F61344" w:rsidRPr="00351B97" w:rsidRDefault="00F61344" w:rsidP="00351B97">
            <w:pPr>
              <w:pStyle w:val="12"/>
              <w:numPr>
                <w:ilvl w:val="1"/>
                <w:numId w:val="50"/>
              </w:numPr>
              <w:ind w:left="830"/>
              <w:rPr>
                <w:szCs w:val="28"/>
              </w:rPr>
            </w:pPr>
            <w:r w:rsidRPr="00351B97">
              <w:rPr>
                <w:szCs w:val="28"/>
              </w:rPr>
              <w:t>по налогоплательщикам, выбравшим в качестве объекта налогообложения доходы, уменьшенные на величину расходов.</w:t>
            </w:r>
          </w:p>
          <w:p w:rsidR="00F61344" w:rsidRPr="00351B97" w:rsidRDefault="00F61344" w:rsidP="00351B97">
            <w:pPr>
              <w:pStyle w:val="12"/>
              <w:numPr>
                <w:ilvl w:val="0"/>
                <w:numId w:val="49"/>
              </w:numPr>
              <w:ind w:left="405"/>
              <w:rPr>
                <w:szCs w:val="28"/>
              </w:rPr>
            </w:pPr>
            <w:r w:rsidRPr="00351B97">
              <w:rPr>
                <w:szCs w:val="28"/>
              </w:rPr>
              <w:t xml:space="preserve">сумма исчисленного за налоговый период </w:t>
            </w:r>
            <w:r w:rsidRPr="00351B97">
              <w:rPr>
                <w:szCs w:val="28"/>
              </w:rPr>
              <w:lastRenderedPageBreak/>
              <w:t>налога (форма отчетности №5-УСН УФНС России по субъекту РФ);</w:t>
            </w:r>
          </w:p>
          <w:p w:rsidR="00F61344" w:rsidRPr="00351B97" w:rsidRDefault="00F61344" w:rsidP="00351B97">
            <w:pPr>
              <w:pStyle w:val="12"/>
              <w:numPr>
                <w:ilvl w:val="0"/>
                <w:numId w:val="49"/>
              </w:numPr>
              <w:ind w:left="405"/>
              <w:rPr>
                <w:szCs w:val="28"/>
              </w:rPr>
            </w:pPr>
            <w:r w:rsidRPr="00351B97">
              <w:rPr>
                <w:szCs w:val="28"/>
              </w:rPr>
              <w:t>сумма налога, подлежащая уплате за налоговый период (форма отчетности №5-УСН УФНС России по субъекту РФ).</w:t>
            </w:r>
          </w:p>
        </w:tc>
      </w:tr>
      <w:tr w:rsidR="00F61344" w:rsidRPr="00351B97" w:rsidTr="00D2118C">
        <w:tc>
          <w:tcPr>
            <w:tcW w:w="3168" w:type="dxa"/>
          </w:tcPr>
          <w:p w:rsidR="00F61344" w:rsidRPr="00351B97" w:rsidRDefault="00F61344" w:rsidP="00351B97">
            <w:pPr>
              <w:pStyle w:val="12"/>
              <w:jc w:val="left"/>
              <w:rPr>
                <w:szCs w:val="28"/>
              </w:rPr>
            </w:pPr>
            <w:r w:rsidRPr="00351B97">
              <w:rPr>
                <w:szCs w:val="28"/>
              </w:rPr>
              <w:lastRenderedPageBreak/>
              <w:t>Минимальный налог, взимаемый в связи с применением упрощенной системы налогообложения</w:t>
            </w:r>
          </w:p>
        </w:tc>
        <w:tc>
          <w:tcPr>
            <w:tcW w:w="6176" w:type="dxa"/>
          </w:tcPr>
          <w:p w:rsidR="00F61344" w:rsidRPr="00351B97" w:rsidRDefault="00F61344" w:rsidP="00351B97">
            <w:pPr>
              <w:pStyle w:val="12"/>
              <w:rPr>
                <w:szCs w:val="28"/>
              </w:rPr>
            </w:pPr>
            <w:r w:rsidRPr="00351B97">
              <w:rPr>
                <w:szCs w:val="28"/>
              </w:rPr>
              <w:t>Сумма минимального налога, подлежащая уплате за налоговый период (форма отчетности №5-УСН УФНС России по субъекту РФ)</w:t>
            </w:r>
          </w:p>
        </w:tc>
      </w:tr>
      <w:tr w:rsidR="00F61344" w:rsidRPr="00351B97" w:rsidTr="00D2118C">
        <w:tc>
          <w:tcPr>
            <w:tcW w:w="3168" w:type="dxa"/>
          </w:tcPr>
          <w:p w:rsidR="00F61344" w:rsidRPr="00351B97" w:rsidRDefault="00F61344" w:rsidP="00351B97">
            <w:pPr>
              <w:pStyle w:val="12"/>
              <w:jc w:val="left"/>
              <w:rPr>
                <w:szCs w:val="28"/>
              </w:rPr>
            </w:pPr>
            <w:r w:rsidRPr="00351B97">
              <w:rPr>
                <w:szCs w:val="28"/>
              </w:rPr>
              <w:t>Налог на имущество организаций</w:t>
            </w:r>
          </w:p>
        </w:tc>
        <w:tc>
          <w:tcPr>
            <w:tcW w:w="6176" w:type="dxa"/>
          </w:tcPr>
          <w:p w:rsidR="00F61344" w:rsidRPr="00351B97" w:rsidRDefault="00F61344" w:rsidP="00351B97">
            <w:pPr>
              <w:pStyle w:val="12"/>
              <w:numPr>
                <w:ilvl w:val="0"/>
                <w:numId w:val="49"/>
              </w:numPr>
              <w:ind w:left="405"/>
              <w:rPr>
                <w:szCs w:val="28"/>
              </w:rPr>
            </w:pPr>
            <w:r w:rsidRPr="00351B97">
              <w:rPr>
                <w:szCs w:val="28"/>
              </w:rPr>
              <w:t>среднегодовая остаточная стоимость основных фондов предприятий и организаций (территориальный орган ФСГС по субъекту РФ);</w:t>
            </w:r>
          </w:p>
          <w:p w:rsidR="00F61344" w:rsidRPr="00351B97" w:rsidRDefault="00F61344" w:rsidP="00351B97">
            <w:pPr>
              <w:pStyle w:val="12"/>
              <w:numPr>
                <w:ilvl w:val="0"/>
                <w:numId w:val="49"/>
              </w:numPr>
              <w:ind w:left="405"/>
              <w:rPr>
                <w:szCs w:val="28"/>
              </w:rPr>
            </w:pPr>
            <w:r w:rsidRPr="00351B97">
              <w:rPr>
                <w:szCs w:val="28"/>
              </w:rPr>
              <w:t>кадастровая стоимость объектов имущества (УФНС России по субъекту РФ, Федеральная служба государственной регистрации, кадастра и картографии);</w:t>
            </w:r>
          </w:p>
          <w:p w:rsidR="00F61344" w:rsidRPr="00351B97" w:rsidRDefault="00F61344" w:rsidP="00351B97">
            <w:pPr>
              <w:pStyle w:val="12"/>
              <w:numPr>
                <w:ilvl w:val="0"/>
                <w:numId w:val="49"/>
              </w:numPr>
              <w:ind w:left="405"/>
              <w:rPr>
                <w:szCs w:val="28"/>
              </w:rPr>
            </w:pPr>
            <w:r w:rsidRPr="00351B97">
              <w:rPr>
                <w:szCs w:val="28"/>
              </w:rPr>
              <w:t>среднегодовая стоимость имущества, облагаемого налогом на имущество организаций (форма отчетности №5-НИО УФНС России по субъекту РФ);</w:t>
            </w:r>
          </w:p>
          <w:p w:rsidR="00F61344" w:rsidRPr="00351B97" w:rsidRDefault="00F61344" w:rsidP="00351B97">
            <w:pPr>
              <w:pStyle w:val="12"/>
              <w:numPr>
                <w:ilvl w:val="0"/>
                <w:numId w:val="49"/>
              </w:numPr>
              <w:ind w:left="405"/>
              <w:rPr>
                <w:szCs w:val="28"/>
              </w:rPr>
            </w:pPr>
            <w:r w:rsidRPr="00351B97">
              <w:rPr>
                <w:szCs w:val="28"/>
              </w:rPr>
              <w:t>сумма налога на имущество организаций, исчисленная к уплате в бюджет (форма отчетности №5-НИО УФНС России по субъекту РФ).</w:t>
            </w:r>
          </w:p>
        </w:tc>
      </w:tr>
    </w:tbl>
    <w:p w:rsidR="00F61344" w:rsidRPr="00351B97" w:rsidRDefault="00F61344" w:rsidP="00351B97">
      <w:pPr>
        <w:autoSpaceDE w:val="0"/>
        <w:autoSpaceDN w:val="0"/>
        <w:adjustRightInd w:val="0"/>
        <w:spacing w:line="240" w:lineRule="auto"/>
        <w:ind w:firstLine="540"/>
        <w:rPr>
          <w:rFonts w:cs="Times New Roman"/>
          <w:szCs w:val="28"/>
        </w:rPr>
      </w:pPr>
    </w:p>
    <w:p w:rsidR="00F61344" w:rsidRPr="00351B97" w:rsidRDefault="00F61344" w:rsidP="00351B97">
      <w:pPr>
        <w:spacing w:line="240" w:lineRule="auto"/>
        <w:rPr>
          <w:rFonts w:cs="Times New Roman"/>
          <w:strike/>
          <w:szCs w:val="28"/>
        </w:rPr>
      </w:pPr>
      <w:r w:rsidRPr="00351B97">
        <w:rPr>
          <w:rFonts w:cs="Times New Roman"/>
          <w:szCs w:val="28"/>
        </w:rPr>
        <w:t>Применение метода репрезентативных налоговых ставок совсем не обязательно подразумевает оценку каждого вида налога, если его доля в налоговых доходах муниципальных образований незначительна. Прочие налоги могут оцениваться в совокупности (по их средней доле в объеме налоговых доходов).</w:t>
      </w:r>
    </w:p>
    <w:p w:rsidR="00F61344" w:rsidRPr="00351B97" w:rsidRDefault="00F61344" w:rsidP="00351B97">
      <w:pPr>
        <w:spacing w:line="240" w:lineRule="auto"/>
        <w:rPr>
          <w:rFonts w:cs="Times New Roman"/>
          <w:szCs w:val="28"/>
        </w:rPr>
      </w:pPr>
      <w:r w:rsidRPr="00351B97">
        <w:rPr>
          <w:rFonts w:cs="Times New Roman"/>
          <w:szCs w:val="28"/>
        </w:rPr>
        <w:t xml:space="preserve">Особый случай составляет включение в состав налогового потенциала (репрезентативной системы налогов) акцизов на ГСМ. </w:t>
      </w:r>
    </w:p>
    <w:p w:rsidR="00F61344" w:rsidRPr="00351B97" w:rsidRDefault="00F61344" w:rsidP="00351B97">
      <w:pPr>
        <w:spacing w:line="240" w:lineRule="auto"/>
        <w:rPr>
          <w:rFonts w:cs="Times New Roman"/>
          <w:szCs w:val="28"/>
        </w:rPr>
      </w:pPr>
      <w:r w:rsidRPr="00351B97">
        <w:rPr>
          <w:rFonts w:cs="Times New Roman"/>
          <w:szCs w:val="28"/>
        </w:rPr>
        <w:t>У субъекта Российской Федерации есть два варианта действий по выравниванию финансовых ресурсов муниципальных образований по реализации полномочий местных органов власти в сфере дорожного хозяйства:</w:t>
      </w:r>
    </w:p>
    <w:p w:rsidR="00F61344" w:rsidRPr="00351B97" w:rsidRDefault="00F61344" w:rsidP="00351B97">
      <w:pPr>
        <w:pStyle w:val="af2"/>
        <w:numPr>
          <w:ilvl w:val="0"/>
          <w:numId w:val="53"/>
        </w:numPr>
        <w:spacing w:line="240" w:lineRule="auto"/>
        <w:ind w:left="993"/>
        <w:rPr>
          <w:rFonts w:cs="Times New Roman"/>
          <w:szCs w:val="28"/>
        </w:rPr>
      </w:pPr>
      <w:r w:rsidRPr="00351B97">
        <w:rPr>
          <w:rFonts w:cs="Times New Roman"/>
          <w:szCs w:val="28"/>
        </w:rPr>
        <w:t xml:space="preserve">учитывать расходные обязательства по осуществлению дорожной деятельности в состав расходных обязательств муниципальных образований при оценке объективных факторов и условий, влияющих на стоимость предоставления муниципальных услуг в расчете на одного жителя (например, в составе ИБР), и, </w:t>
      </w:r>
      <w:r w:rsidRPr="00351B97">
        <w:rPr>
          <w:rFonts w:cs="Times New Roman"/>
          <w:szCs w:val="28"/>
        </w:rPr>
        <w:lastRenderedPageBreak/>
        <w:t>соответственно, включать акцизы на ГСМ в состав оценки налоговых доходов (налогового потенциала);</w:t>
      </w:r>
    </w:p>
    <w:p w:rsidR="00F61344" w:rsidRPr="00351B97" w:rsidRDefault="00F61344" w:rsidP="00351B97">
      <w:pPr>
        <w:pStyle w:val="af2"/>
        <w:numPr>
          <w:ilvl w:val="0"/>
          <w:numId w:val="53"/>
        </w:numPr>
        <w:spacing w:line="240" w:lineRule="auto"/>
        <w:ind w:left="993"/>
        <w:rPr>
          <w:rFonts w:cs="Times New Roman"/>
          <w:szCs w:val="28"/>
        </w:rPr>
      </w:pPr>
      <w:r w:rsidRPr="00351B97">
        <w:rPr>
          <w:rFonts w:cs="Times New Roman"/>
          <w:szCs w:val="28"/>
        </w:rPr>
        <w:t>исключить расходные обязательства по осуществлению дорожной деятельности из состава расходных обязательств муниципальных образований, учитываемых при оценке объективных факторов и условий, влияющих на стоимость предоставления муниципальных услуг в расчете на одного жителя, одновременно исключив акцизы на ГСМ из оценки налоговых доходов (налогового потенциала).</w:t>
      </w:r>
    </w:p>
    <w:p w:rsidR="00F61344" w:rsidRPr="00351B97" w:rsidRDefault="00F61344" w:rsidP="00351B97">
      <w:pPr>
        <w:spacing w:line="240" w:lineRule="auto"/>
        <w:rPr>
          <w:rFonts w:cs="Times New Roman"/>
          <w:szCs w:val="28"/>
        </w:rPr>
      </w:pPr>
      <w:r w:rsidRPr="00351B97">
        <w:rPr>
          <w:rFonts w:cs="Times New Roman"/>
          <w:szCs w:val="28"/>
        </w:rPr>
        <w:t>Налоговый потенциал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 по акцизам на ГСМ (НП</w:t>
      </w:r>
      <w:proofErr w:type="gramStart"/>
      <w:r w:rsidRPr="00351B97">
        <w:rPr>
          <w:rFonts w:cs="Times New Roman"/>
          <w:szCs w:val="28"/>
          <w:vertAlign w:val="subscript"/>
          <w:lang w:val="en-US"/>
        </w:rPr>
        <w:t>j</w:t>
      </w:r>
      <w:proofErr w:type="spellStart"/>
      <w:proofErr w:type="gramEnd"/>
      <w:r w:rsidRPr="00351B97">
        <w:rPr>
          <w:rFonts w:cs="Times New Roman"/>
          <w:szCs w:val="28"/>
          <w:vertAlign w:val="superscript"/>
        </w:rPr>
        <w:t>акц</w:t>
      </w:r>
      <w:proofErr w:type="spellEnd"/>
      <w:r w:rsidRPr="00351B97">
        <w:rPr>
          <w:rFonts w:cs="Times New Roman"/>
          <w:szCs w:val="28"/>
        </w:rPr>
        <w:t>), рассчитывается по следующей формуле:</w:t>
      </w:r>
    </w:p>
    <w:p w:rsidR="00F61344" w:rsidRPr="00351B97" w:rsidRDefault="00F61344" w:rsidP="00351B97">
      <w:pPr>
        <w:spacing w:line="240" w:lineRule="auto"/>
        <w:rPr>
          <w:rFonts w:cs="Times New Roman"/>
          <w:szCs w:val="28"/>
        </w:rPr>
      </w:pPr>
      <w:r w:rsidRPr="00351B97">
        <w:rPr>
          <w:rFonts w:cs="Times New Roman"/>
          <w:szCs w:val="28"/>
        </w:rPr>
        <w:t>НП</w:t>
      </w:r>
      <w:proofErr w:type="gramStart"/>
      <w:r w:rsidRPr="00351B97">
        <w:rPr>
          <w:rFonts w:cs="Times New Roman"/>
          <w:szCs w:val="28"/>
          <w:vertAlign w:val="subscript"/>
          <w:lang w:val="en-US"/>
        </w:rPr>
        <w:t>j</w:t>
      </w:r>
      <w:proofErr w:type="spellStart"/>
      <w:proofErr w:type="gramEnd"/>
      <w:r w:rsidRPr="00351B97">
        <w:rPr>
          <w:rFonts w:cs="Times New Roman"/>
          <w:szCs w:val="28"/>
          <w:vertAlign w:val="superscript"/>
        </w:rPr>
        <w:t>акц</w:t>
      </w:r>
      <w:proofErr w:type="spellEnd"/>
      <w:r w:rsidRPr="00351B97">
        <w:rPr>
          <w:rFonts w:cs="Times New Roman"/>
          <w:szCs w:val="28"/>
        </w:rPr>
        <w:t xml:space="preserve"> = </w:t>
      </w:r>
      <w:proofErr w:type="spellStart"/>
      <w:r w:rsidRPr="00351B97">
        <w:rPr>
          <w:rFonts w:cs="Times New Roman"/>
          <w:szCs w:val="28"/>
        </w:rPr>
        <w:t>ПД</w:t>
      </w:r>
      <w:r w:rsidRPr="00351B97">
        <w:rPr>
          <w:rFonts w:cs="Times New Roman"/>
          <w:szCs w:val="28"/>
          <w:vertAlign w:val="superscript"/>
        </w:rPr>
        <w:t>акц</w:t>
      </w:r>
      <w:proofErr w:type="spellEnd"/>
      <w:r w:rsidRPr="00351B97">
        <w:rPr>
          <w:rFonts w:cs="Times New Roman"/>
          <w:szCs w:val="28"/>
        </w:rPr>
        <w:t xml:space="preserve"> x Норм</w:t>
      </w:r>
      <w:r w:rsidRPr="00351B97">
        <w:rPr>
          <w:rFonts w:cs="Times New Roman"/>
          <w:szCs w:val="28"/>
          <w:vertAlign w:val="subscript"/>
          <w:lang w:val="en-US"/>
        </w:rPr>
        <w:t>j</w:t>
      </w:r>
      <w:proofErr w:type="spellStart"/>
      <w:r w:rsidRPr="00351B97">
        <w:rPr>
          <w:rFonts w:cs="Times New Roman"/>
          <w:szCs w:val="28"/>
          <w:vertAlign w:val="superscript"/>
        </w:rPr>
        <w:t>акц</w:t>
      </w:r>
      <w:proofErr w:type="spellEnd"/>
      <w:r w:rsidRPr="00351B97">
        <w:rPr>
          <w:rFonts w:cs="Times New Roman"/>
          <w:szCs w:val="28"/>
        </w:rPr>
        <w:t>, где</w:t>
      </w:r>
    </w:p>
    <w:p w:rsidR="00F61344" w:rsidRPr="00351B97" w:rsidRDefault="00F61344" w:rsidP="00351B97">
      <w:pPr>
        <w:spacing w:line="240" w:lineRule="auto"/>
        <w:rPr>
          <w:rFonts w:cs="Times New Roman"/>
          <w:szCs w:val="28"/>
        </w:rPr>
      </w:pPr>
      <w:proofErr w:type="spellStart"/>
      <w:r w:rsidRPr="00351B97">
        <w:rPr>
          <w:rFonts w:cs="Times New Roman"/>
          <w:szCs w:val="28"/>
        </w:rPr>
        <w:t>ПД</w:t>
      </w:r>
      <w:r w:rsidRPr="00351B97">
        <w:rPr>
          <w:rFonts w:cs="Times New Roman"/>
          <w:szCs w:val="28"/>
          <w:vertAlign w:val="superscript"/>
        </w:rPr>
        <w:t>акц</w:t>
      </w:r>
      <w:proofErr w:type="spellEnd"/>
      <w:r w:rsidRPr="00351B97">
        <w:rPr>
          <w:rFonts w:cs="Times New Roman"/>
          <w:szCs w:val="28"/>
        </w:rPr>
        <w:tab/>
        <w:t>– прогноз (оценка) поступлений акцизов на ГСМ в консолидированный бюджет субъекта Российской Федерации в очередном финансовом году (первом или втором годах планового периода);</w:t>
      </w:r>
    </w:p>
    <w:p w:rsidR="00F61344" w:rsidRPr="00351B97" w:rsidRDefault="00F61344" w:rsidP="00351B97">
      <w:pPr>
        <w:spacing w:line="240" w:lineRule="auto"/>
        <w:rPr>
          <w:rFonts w:cs="Times New Roman"/>
          <w:szCs w:val="28"/>
        </w:rPr>
      </w:pPr>
      <w:r w:rsidRPr="00351B97">
        <w:rPr>
          <w:rFonts w:cs="Times New Roman"/>
          <w:szCs w:val="28"/>
        </w:rPr>
        <w:t>Норм</w:t>
      </w:r>
      <w:proofErr w:type="gramStart"/>
      <w:r w:rsidRPr="00351B97">
        <w:rPr>
          <w:rFonts w:cs="Times New Roman"/>
          <w:szCs w:val="28"/>
          <w:vertAlign w:val="subscript"/>
          <w:lang w:val="en-US"/>
        </w:rPr>
        <w:t>j</w:t>
      </w:r>
      <w:proofErr w:type="spellStart"/>
      <w:proofErr w:type="gramEnd"/>
      <w:r w:rsidRPr="00351B97">
        <w:rPr>
          <w:rFonts w:cs="Times New Roman"/>
          <w:szCs w:val="28"/>
          <w:vertAlign w:val="superscript"/>
        </w:rPr>
        <w:t>акц</w:t>
      </w:r>
      <w:proofErr w:type="spellEnd"/>
      <w:r w:rsidRPr="00351B97">
        <w:rPr>
          <w:rFonts w:cs="Times New Roman"/>
          <w:szCs w:val="28"/>
        </w:rPr>
        <w:tab/>
        <w:t>– норматив отчислений от акцизов на ГСМ в бюджет j-</w:t>
      </w:r>
      <w:proofErr w:type="spellStart"/>
      <w:r w:rsidRPr="00351B97">
        <w:rPr>
          <w:rFonts w:cs="Times New Roman"/>
          <w:szCs w:val="28"/>
        </w:rPr>
        <w:t>го</w:t>
      </w:r>
      <w:proofErr w:type="spellEnd"/>
      <w:r w:rsidRPr="00351B97">
        <w:rPr>
          <w:rFonts w:cs="Times New Roman"/>
          <w:szCs w:val="28"/>
        </w:rPr>
        <w:t xml:space="preserve"> муниципального района (городского округа, городского округа с внутригородским делением).</w:t>
      </w:r>
    </w:p>
    <w:p w:rsidR="00F61344" w:rsidRPr="00351B97" w:rsidRDefault="00F61344" w:rsidP="00351B97">
      <w:pPr>
        <w:pStyle w:val="2"/>
        <w:numPr>
          <w:ilvl w:val="1"/>
          <w:numId w:val="4"/>
        </w:numPr>
        <w:spacing w:before="0" w:line="240" w:lineRule="auto"/>
        <w:ind w:left="709" w:firstLine="0"/>
        <w:rPr>
          <w:rFonts w:cs="Times New Roman"/>
          <w:szCs w:val="28"/>
        </w:rPr>
      </w:pPr>
      <w:bookmarkStart w:id="101" w:name="_Toc404708976"/>
      <w:bookmarkStart w:id="102" w:name="_Toc404970417"/>
      <w:bookmarkStart w:id="103" w:name="_Toc408919621"/>
      <w:r w:rsidRPr="00351B97">
        <w:rPr>
          <w:rFonts w:cs="Times New Roman"/>
          <w:szCs w:val="28"/>
        </w:rPr>
        <w:t>Индекс бюджетных расходов</w:t>
      </w:r>
      <w:bookmarkEnd w:id="101"/>
      <w:bookmarkEnd w:id="102"/>
      <w:bookmarkEnd w:id="103"/>
    </w:p>
    <w:p w:rsidR="00F61344" w:rsidRPr="00351B97" w:rsidRDefault="00F61344" w:rsidP="00351B97">
      <w:pPr>
        <w:autoSpaceDE w:val="0"/>
        <w:autoSpaceDN w:val="0"/>
        <w:adjustRightInd w:val="0"/>
        <w:spacing w:line="240" w:lineRule="auto"/>
        <w:rPr>
          <w:rFonts w:cs="Times New Roman"/>
          <w:szCs w:val="28"/>
        </w:rPr>
      </w:pPr>
      <w:proofErr w:type="gramStart"/>
      <w:r w:rsidRPr="00351B97">
        <w:rPr>
          <w:rFonts w:cs="Times New Roman"/>
          <w:szCs w:val="28"/>
        </w:rPr>
        <w:t>Индекс бюджетных расходов муниципального образования определяет, насколько больше (меньше) средств бюджета муниципального образования или консолидированного бюджета муниципального образования в расчете на одного жителя по сравнению со средним по всем муниципальным образованиям данного типа уровнем необходимо затратить для осуществления полномочий по решению вопросов местного значения муниципального образования с учетом специфики социально-демографического состава обслуживаемого населения и иных объективных факторов, влияющих на стоимость</w:t>
      </w:r>
      <w:proofErr w:type="gramEnd"/>
      <w:r w:rsidRPr="00351B97">
        <w:rPr>
          <w:rFonts w:cs="Times New Roman"/>
          <w:szCs w:val="28"/>
        </w:rPr>
        <w:t xml:space="preserve"> предоставления муниципальных услуг в расчете на одного жителя.</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rPr>
        <w:t>Могут использоваться различные подходы к расчету индекса бюджетных расходов.</w:t>
      </w:r>
    </w:p>
    <w:p w:rsidR="00F61344" w:rsidRPr="00351B97" w:rsidRDefault="00F61344" w:rsidP="00351B97">
      <w:pPr>
        <w:pStyle w:val="3"/>
        <w:spacing w:before="0" w:line="240" w:lineRule="auto"/>
        <w:rPr>
          <w:rFonts w:cs="Times New Roman"/>
          <w:szCs w:val="28"/>
        </w:rPr>
      </w:pPr>
      <w:r w:rsidRPr="00351B97">
        <w:rPr>
          <w:rFonts w:cs="Times New Roman"/>
          <w:szCs w:val="28"/>
        </w:rPr>
        <w:t>Индекс, рассчитанный на основе коэффициентов, отражающих структуру цен и структуру потребителей муниципальных услуг</w:t>
      </w:r>
    </w:p>
    <w:p w:rsidR="00F61344" w:rsidRPr="00351B97" w:rsidRDefault="00F61344" w:rsidP="00351B97">
      <w:pPr>
        <w:spacing w:line="240" w:lineRule="auto"/>
        <w:rPr>
          <w:rFonts w:cs="Times New Roman"/>
          <w:szCs w:val="28"/>
        </w:rPr>
      </w:pPr>
      <w:r w:rsidRPr="00351B97">
        <w:rPr>
          <w:rFonts w:cs="Times New Roman"/>
          <w:szCs w:val="28"/>
        </w:rPr>
        <w:t>К достоинствам такого подхода можно отнести его прозрачность и отсутствие необходимости рассчитывать номинальную стоимость расходных обязательств.</w:t>
      </w:r>
    </w:p>
    <w:p w:rsidR="00F61344" w:rsidRPr="00351B97" w:rsidRDefault="00F61344" w:rsidP="00351B97">
      <w:pPr>
        <w:widowControl w:val="0"/>
        <w:autoSpaceDE w:val="0"/>
        <w:autoSpaceDN w:val="0"/>
        <w:adjustRightInd w:val="0"/>
        <w:spacing w:line="240" w:lineRule="auto"/>
        <w:ind w:left="709" w:firstLine="0"/>
        <w:rPr>
          <w:rFonts w:cs="Times New Roman"/>
          <w:szCs w:val="28"/>
        </w:rPr>
      </w:pPr>
      <w:r w:rsidRPr="00351B97">
        <w:rPr>
          <w:rFonts w:cs="Times New Roman"/>
          <w:szCs w:val="28"/>
        </w:rPr>
        <w:t>Формула расчета индекса бюджетных расходов (</w:t>
      </w:r>
      <w:proofErr w:type="spellStart"/>
      <w:r w:rsidRPr="00351B97">
        <w:rPr>
          <w:rFonts w:cs="Times New Roman"/>
          <w:szCs w:val="28"/>
        </w:rPr>
        <w:t>ИБР</w:t>
      </w:r>
      <w:proofErr w:type="gramStart"/>
      <w:r w:rsidRPr="00351B97">
        <w:rPr>
          <w:rFonts w:cs="Times New Roman"/>
          <w:szCs w:val="28"/>
          <w:vertAlign w:val="subscript"/>
        </w:rPr>
        <w:t>j</w:t>
      </w:r>
      <w:proofErr w:type="spellEnd"/>
      <w:proofErr w:type="gramEnd"/>
      <w:r w:rsidRPr="00351B97">
        <w:rPr>
          <w:rFonts w:cs="Times New Roman"/>
          <w:szCs w:val="28"/>
        </w:rPr>
        <w:t>) в данном случае имеет вид:</w:t>
      </w:r>
    </w:p>
    <w:p w:rsidR="00F61344" w:rsidRPr="00351B97" w:rsidRDefault="00F61344" w:rsidP="00351B97">
      <w:pPr>
        <w:widowControl w:val="0"/>
        <w:autoSpaceDE w:val="0"/>
        <w:autoSpaceDN w:val="0"/>
        <w:adjustRightInd w:val="0"/>
        <w:spacing w:line="240" w:lineRule="auto"/>
        <w:ind w:left="709" w:firstLine="0"/>
        <w:rPr>
          <w:rFonts w:cs="Times New Roman"/>
          <w:szCs w:val="28"/>
        </w:rPr>
      </w:pPr>
      <w:proofErr w:type="spellStart"/>
      <w:r w:rsidRPr="00351B97">
        <w:rPr>
          <w:rFonts w:cs="Times New Roman"/>
          <w:szCs w:val="28"/>
        </w:rPr>
        <w:t>ИБР</w:t>
      </w:r>
      <w:proofErr w:type="gramStart"/>
      <w:r w:rsidRPr="00351B97">
        <w:rPr>
          <w:rFonts w:cs="Times New Roman"/>
          <w:szCs w:val="28"/>
          <w:vertAlign w:val="subscript"/>
        </w:rPr>
        <w:t>j</w:t>
      </w:r>
      <w:proofErr w:type="spellEnd"/>
      <w:proofErr w:type="gramEnd"/>
      <w:r w:rsidRPr="00351B97">
        <w:rPr>
          <w:rFonts w:cs="Times New Roman"/>
          <w:szCs w:val="28"/>
        </w:rPr>
        <w:t xml:space="preserve"> = </w:t>
      </w:r>
      <w:proofErr w:type="spellStart"/>
      <w:r w:rsidRPr="00351B97">
        <w:rPr>
          <w:rFonts w:cs="Times New Roman"/>
          <w:szCs w:val="28"/>
        </w:rPr>
        <w:t>К</w:t>
      </w:r>
      <w:r w:rsidRPr="00351B97">
        <w:rPr>
          <w:rFonts w:cs="Times New Roman"/>
          <w:szCs w:val="28"/>
          <w:vertAlign w:val="superscript"/>
        </w:rPr>
        <w:t>стоим</w:t>
      </w:r>
      <w:r w:rsidRPr="00351B97">
        <w:rPr>
          <w:rFonts w:cs="Times New Roman"/>
          <w:szCs w:val="28"/>
          <w:vertAlign w:val="subscript"/>
        </w:rPr>
        <w:t>j</w:t>
      </w:r>
      <w:proofErr w:type="spellEnd"/>
      <w:r w:rsidRPr="00351B97">
        <w:rPr>
          <w:rFonts w:cs="Times New Roman"/>
          <w:szCs w:val="28"/>
        </w:rPr>
        <w:t xml:space="preserve"> х </w:t>
      </w:r>
      <w:proofErr w:type="spellStart"/>
      <w:r w:rsidRPr="00351B97">
        <w:rPr>
          <w:rFonts w:cs="Times New Roman"/>
          <w:szCs w:val="28"/>
        </w:rPr>
        <w:t>К</w:t>
      </w:r>
      <w:r w:rsidRPr="00351B97">
        <w:rPr>
          <w:rFonts w:cs="Times New Roman"/>
          <w:szCs w:val="28"/>
          <w:vertAlign w:val="superscript"/>
        </w:rPr>
        <w:t>стр</w:t>
      </w:r>
      <w:r w:rsidRPr="00351B97">
        <w:rPr>
          <w:rFonts w:cs="Times New Roman"/>
          <w:szCs w:val="28"/>
          <w:vertAlign w:val="subscript"/>
        </w:rPr>
        <w:t>j</w:t>
      </w:r>
      <w:proofErr w:type="spellEnd"/>
      <w:r w:rsidRPr="00351B97">
        <w:rPr>
          <w:rFonts w:cs="Times New Roman"/>
          <w:szCs w:val="28"/>
        </w:rPr>
        <w:t xml:space="preserve"> х Н / </w:t>
      </w:r>
      <w:proofErr w:type="spellStart"/>
      <w:r w:rsidRPr="00351B97">
        <w:rPr>
          <w:rFonts w:cs="Times New Roman"/>
          <w:szCs w:val="28"/>
        </w:rPr>
        <w:t>SUM</w:t>
      </w:r>
      <w:r w:rsidRPr="00351B97">
        <w:rPr>
          <w:rFonts w:cs="Times New Roman"/>
          <w:szCs w:val="28"/>
          <w:vertAlign w:val="subscript"/>
        </w:rPr>
        <w:t>j</w:t>
      </w:r>
      <w:proofErr w:type="spellEnd"/>
      <w:r w:rsidRPr="00351B97">
        <w:rPr>
          <w:rFonts w:cs="Times New Roman"/>
          <w:szCs w:val="28"/>
        </w:rPr>
        <w:t xml:space="preserve"> (</w:t>
      </w:r>
      <w:proofErr w:type="spellStart"/>
      <w:r w:rsidRPr="00351B97">
        <w:rPr>
          <w:rFonts w:cs="Times New Roman"/>
          <w:szCs w:val="28"/>
        </w:rPr>
        <w:t>К</w:t>
      </w:r>
      <w:r w:rsidRPr="00351B97">
        <w:rPr>
          <w:rFonts w:cs="Times New Roman"/>
          <w:szCs w:val="28"/>
          <w:vertAlign w:val="superscript"/>
        </w:rPr>
        <w:t>стр</w:t>
      </w:r>
      <w:r w:rsidRPr="00351B97">
        <w:rPr>
          <w:rFonts w:cs="Times New Roman"/>
          <w:szCs w:val="28"/>
          <w:vertAlign w:val="subscript"/>
        </w:rPr>
        <w:t>j</w:t>
      </w:r>
      <w:proofErr w:type="spellEnd"/>
      <w:r w:rsidRPr="00351B97">
        <w:rPr>
          <w:rFonts w:cs="Times New Roman"/>
          <w:szCs w:val="28"/>
        </w:rPr>
        <w:t xml:space="preserve"> х </w:t>
      </w:r>
      <w:proofErr w:type="spellStart"/>
      <w:r w:rsidRPr="00351B97">
        <w:rPr>
          <w:rFonts w:cs="Times New Roman"/>
          <w:szCs w:val="28"/>
        </w:rPr>
        <w:t>К</w:t>
      </w:r>
      <w:r w:rsidRPr="00351B97">
        <w:rPr>
          <w:rFonts w:cs="Times New Roman"/>
          <w:szCs w:val="28"/>
          <w:vertAlign w:val="superscript"/>
        </w:rPr>
        <w:t>стоим</w:t>
      </w:r>
      <w:r w:rsidRPr="00351B97">
        <w:rPr>
          <w:rFonts w:cs="Times New Roman"/>
          <w:szCs w:val="28"/>
          <w:vertAlign w:val="subscript"/>
        </w:rPr>
        <w:t>j</w:t>
      </w:r>
      <w:proofErr w:type="spellEnd"/>
      <w:r w:rsidRPr="00351B97">
        <w:rPr>
          <w:rFonts w:cs="Times New Roman"/>
          <w:szCs w:val="28"/>
        </w:rPr>
        <w:t xml:space="preserve"> x </w:t>
      </w:r>
      <w:proofErr w:type="spellStart"/>
      <w:r w:rsidRPr="00351B97">
        <w:rPr>
          <w:rFonts w:cs="Times New Roman"/>
          <w:szCs w:val="28"/>
        </w:rPr>
        <w:t>Н</w:t>
      </w:r>
      <w:r w:rsidRPr="00351B97">
        <w:rPr>
          <w:rFonts w:cs="Times New Roman"/>
          <w:szCs w:val="28"/>
          <w:vertAlign w:val="subscript"/>
        </w:rPr>
        <w:t>j</w:t>
      </w:r>
      <w:proofErr w:type="spellEnd"/>
      <w:r w:rsidRPr="00351B97">
        <w:rPr>
          <w:rFonts w:cs="Times New Roman"/>
          <w:szCs w:val="28"/>
        </w:rPr>
        <w:t>), где</w:t>
      </w:r>
    </w:p>
    <w:p w:rsidR="00F61344" w:rsidRPr="00351B97" w:rsidRDefault="00F61344" w:rsidP="00351B97">
      <w:pPr>
        <w:spacing w:line="240" w:lineRule="auto"/>
        <w:rPr>
          <w:rFonts w:cs="Times New Roman"/>
          <w:szCs w:val="28"/>
        </w:rPr>
      </w:pPr>
      <w:proofErr w:type="spellStart"/>
      <w:r w:rsidRPr="00351B97">
        <w:rPr>
          <w:rFonts w:cs="Times New Roman"/>
          <w:szCs w:val="28"/>
        </w:rPr>
        <w:t>К</w:t>
      </w:r>
      <w:r w:rsidRPr="00351B97">
        <w:rPr>
          <w:rFonts w:cs="Times New Roman"/>
          <w:szCs w:val="28"/>
          <w:vertAlign w:val="superscript"/>
        </w:rPr>
        <w:t>стоим</w:t>
      </w:r>
      <w:proofErr w:type="gramStart"/>
      <w:r w:rsidRPr="00351B97">
        <w:rPr>
          <w:rFonts w:cs="Times New Roman"/>
          <w:szCs w:val="28"/>
          <w:vertAlign w:val="subscript"/>
        </w:rPr>
        <w:t>j</w:t>
      </w:r>
      <w:proofErr w:type="spellEnd"/>
      <w:proofErr w:type="gramEnd"/>
      <w:r w:rsidRPr="00351B97">
        <w:rPr>
          <w:rFonts w:cs="Times New Roman"/>
          <w:szCs w:val="28"/>
        </w:rPr>
        <w:tab/>
        <w:t>–</w:t>
      </w:r>
      <w:r w:rsidRPr="00351B97">
        <w:rPr>
          <w:rFonts w:cs="Times New Roman"/>
          <w:szCs w:val="28"/>
          <w:lang w:val="en-US"/>
        </w:rPr>
        <w:t> </w:t>
      </w:r>
      <w:r w:rsidRPr="00351B97">
        <w:rPr>
          <w:rFonts w:cs="Times New Roman"/>
          <w:szCs w:val="28"/>
        </w:rPr>
        <w:t>коэффициент стоимости предоставления муниципальных услуг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proofErr w:type="spellStart"/>
      <w:r w:rsidRPr="00351B97">
        <w:rPr>
          <w:rFonts w:cs="Times New Roman"/>
          <w:szCs w:val="28"/>
        </w:rPr>
        <w:t>К</w:t>
      </w:r>
      <w:r w:rsidRPr="00351B97">
        <w:rPr>
          <w:rFonts w:cs="Times New Roman"/>
          <w:szCs w:val="28"/>
          <w:vertAlign w:val="superscript"/>
        </w:rPr>
        <w:t>стр</w:t>
      </w:r>
      <w:proofErr w:type="gramStart"/>
      <w:r w:rsidRPr="00351B97">
        <w:rPr>
          <w:rFonts w:cs="Times New Roman"/>
          <w:szCs w:val="28"/>
          <w:vertAlign w:val="subscript"/>
        </w:rPr>
        <w:t>j</w:t>
      </w:r>
      <w:proofErr w:type="spellEnd"/>
      <w:proofErr w:type="gramEnd"/>
      <w:r w:rsidRPr="00351B97">
        <w:rPr>
          <w:rFonts w:cs="Times New Roman"/>
          <w:szCs w:val="28"/>
        </w:rPr>
        <w:tab/>
        <w:t>–</w:t>
      </w:r>
      <w:r w:rsidRPr="00351B97">
        <w:rPr>
          <w:rFonts w:cs="Times New Roman"/>
          <w:szCs w:val="28"/>
          <w:lang w:val="en-US"/>
        </w:rPr>
        <w:t> </w:t>
      </w:r>
      <w:r w:rsidRPr="00351B97">
        <w:rPr>
          <w:rFonts w:cs="Times New Roman"/>
          <w:szCs w:val="28"/>
        </w:rPr>
        <w:t>коэффициент структуры потребителей муниципальных услуг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t>Н</w:t>
      </w:r>
      <w:proofErr w:type="gramStart"/>
      <w:r w:rsidRPr="00351B97">
        <w:rPr>
          <w:rFonts w:cs="Times New Roman"/>
          <w:szCs w:val="28"/>
          <w:vertAlign w:val="subscript"/>
          <w:lang w:val="en-US"/>
        </w:rPr>
        <w:t>j</w:t>
      </w:r>
      <w:proofErr w:type="gramEnd"/>
      <w:r w:rsidRPr="00351B97">
        <w:rPr>
          <w:rFonts w:cs="Times New Roman"/>
          <w:szCs w:val="28"/>
        </w:rPr>
        <w:tab/>
        <w:t>–</w:t>
      </w:r>
      <w:r w:rsidRPr="00351B97">
        <w:rPr>
          <w:rFonts w:cs="Times New Roman"/>
          <w:szCs w:val="28"/>
          <w:lang w:val="en-US"/>
        </w:rPr>
        <w:t> </w:t>
      </w:r>
      <w:r w:rsidRPr="00351B97">
        <w:rPr>
          <w:rFonts w:cs="Times New Roman"/>
          <w:szCs w:val="28"/>
        </w:rPr>
        <w:t>численность постоянного населения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lastRenderedPageBreak/>
        <w:t>Н</w:t>
      </w:r>
      <w:r w:rsidRPr="00351B97">
        <w:rPr>
          <w:rFonts w:cs="Times New Roman"/>
          <w:szCs w:val="28"/>
        </w:rPr>
        <w:tab/>
        <w:t>–</w:t>
      </w:r>
      <w:r w:rsidRPr="00351B97">
        <w:rPr>
          <w:rFonts w:cs="Times New Roman"/>
          <w:szCs w:val="28"/>
          <w:lang w:val="en-US"/>
        </w:rPr>
        <w:t> </w:t>
      </w:r>
      <w:r w:rsidRPr="00351B97">
        <w:rPr>
          <w:rFonts w:cs="Times New Roman"/>
          <w:szCs w:val="28"/>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SUM</w:t>
      </w:r>
      <w:r w:rsidRPr="00351B97">
        <w:rPr>
          <w:rFonts w:cs="Times New Roman"/>
          <w:szCs w:val="28"/>
        </w:rPr>
        <w:tab/>
        <w:t>– знак суммирования.</w:t>
      </w:r>
    </w:p>
    <w:p w:rsidR="00F61344" w:rsidRPr="00351B97" w:rsidRDefault="00F61344" w:rsidP="00351B97">
      <w:pPr>
        <w:spacing w:line="240" w:lineRule="auto"/>
        <w:rPr>
          <w:rFonts w:cs="Times New Roman"/>
          <w:szCs w:val="28"/>
        </w:rPr>
      </w:pPr>
      <w:r w:rsidRPr="00351B97">
        <w:rPr>
          <w:rFonts w:cs="Times New Roman"/>
          <w:szCs w:val="28"/>
        </w:rPr>
        <w:t xml:space="preserve">Коэффициент стоимости предоставления муниципальных услуг </w:t>
      </w:r>
      <w:r w:rsidRPr="00351B97">
        <w:rPr>
          <w:rFonts w:cs="Times New Roman"/>
          <w:szCs w:val="28"/>
          <w:lang w:val="en-US"/>
        </w:rPr>
        <w:t>j</w:t>
      </w:r>
      <w:r w:rsidRPr="00351B97">
        <w:rPr>
          <w:rFonts w:cs="Times New Roman"/>
          <w:szCs w:val="28"/>
        </w:rPr>
        <w:t>-го муниципального образования (</w:t>
      </w:r>
      <w:proofErr w:type="spellStart"/>
      <w:r w:rsidRPr="00351B97">
        <w:rPr>
          <w:rFonts w:cs="Times New Roman"/>
          <w:szCs w:val="28"/>
        </w:rPr>
        <w:t>К</w:t>
      </w:r>
      <w:r w:rsidRPr="00351B97">
        <w:rPr>
          <w:rFonts w:cs="Times New Roman"/>
          <w:szCs w:val="28"/>
          <w:vertAlign w:val="superscript"/>
        </w:rPr>
        <w:t>стоим</w:t>
      </w:r>
      <w:proofErr w:type="spellEnd"/>
      <w:proofErr w:type="gramStart"/>
      <w:r w:rsidRPr="00351B97">
        <w:rPr>
          <w:rFonts w:cs="Times New Roman"/>
          <w:szCs w:val="28"/>
          <w:vertAlign w:val="subscript"/>
          <w:lang w:val="en-US"/>
        </w:rPr>
        <w:t>j</w:t>
      </w:r>
      <w:proofErr w:type="gramEnd"/>
      <w:r w:rsidRPr="00351B97">
        <w:rPr>
          <w:rFonts w:cs="Times New Roman"/>
          <w:szCs w:val="28"/>
        </w:rPr>
        <w:t>) рассчитывается по следующей формуле:</w:t>
      </w:r>
    </w:p>
    <w:p w:rsidR="00F61344" w:rsidRPr="00351B97" w:rsidRDefault="00F61344" w:rsidP="00351B97">
      <w:pPr>
        <w:spacing w:line="240" w:lineRule="auto"/>
        <w:rPr>
          <w:rFonts w:cs="Times New Roman"/>
          <w:szCs w:val="28"/>
        </w:rPr>
      </w:pPr>
      <w:proofErr w:type="spellStart"/>
      <w:r w:rsidRPr="00351B97">
        <w:rPr>
          <w:rFonts w:cs="Times New Roman"/>
          <w:szCs w:val="28"/>
        </w:rPr>
        <w:t>К</w:t>
      </w:r>
      <w:r w:rsidRPr="00351B97">
        <w:rPr>
          <w:rFonts w:cs="Times New Roman"/>
          <w:szCs w:val="28"/>
          <w:vertAlign w:val="superscript"/>
        </w:rPr>
        <w:t>стоим</w:t>
      </w:r>
      <w:proofErr w:type="spellEnd"/>
      <w:r w:rsidRPr="00351B97">
        <w:rPr>
          <w:rFonts w:cs="Times New Roman"/>
          <w:szCs w:val="28"/>
          <w:vertAlign w:val="subscript"/>
          <w:lang w:val="en-US"/>
        </w:rPr>
        <w:t>j</w:t>
      </w:r>
      <w:r w:rsidRPr="00351B97">
        <w:rPr>
          <w:rFonts w:cs="Times New Roman"/>
          <w:szCs w:val="28"/>
        </w:rPr>
        <w:t xml:space="preserve"> = а</w:t>
      </w:r>
      <w:proofErr w:type="gramStart"/>
      <w:r w:rsidRPr="00351B97">
        <w:rPr>
          <w:rFonts w:cs="Times New Roman"/>
          <w:szCs w:val="28"/>
          <w:vertAlign w:val="subscript"/>
        </w:rPr>
        <w:t>1</w:t>
      </w:r>
      <w:proofErr w:type="gramEnd"/>
      <w:r w:rsidRPr="00351B97">
        <w:rPr>
          <w:rFonts w:cs="Times New Roman"/>
          <w:szCs w:val="28"/>
        </w:rPr>
        <w:t xml:space="preserve"> </w:t>
      </w:r>
      <w:r w:rsidRPr="00351B97">
        <w:rPr>
          <w:rFonts w:cs="Times New Roman"/>
          <w:szCs w:val="28"/>
          <w:lang w:val="en-US"/>
        </w:rPr>
        <w:t>x</w:t>
      </w:r>
      <w:r w:rsidRPr="00351B97">
        <w:rPr>
          <w:rFonts w:cs="Times New Roman"/>
          <w:szCs w:val="28"/>
        </w:rPr>
        <w:t xml:space="preserve"> </w:t>
      </w:r>
      <w:proofErr w:type="spellStart"/>
      <w:r w:rsidRPr="00351B97">
        <w:rPr>
          <w:rFonts w:cs="Times New Roman"/>
          <w:szCs w:val="28"/>
        </w:rPr>
        <w:t>К</w:t>
      </w:r>
      <w:r w:rsidRPr="00351B97">
        <w:rPr>
          <w:rFonts w:cs="Times New Roman"/>
          <w:szCs w:val="28"/>
          <w:vertAlign w:val="superscript"/>
        </w:rPr>
        <w:t>зп</w:t>
      </w:r>
      <w:proofErr w:type="spellEnd"/>
      <w:r w:rsidRPr="00351B97">
        <w:rPr>
          <w:rFonts w:cs="Times New Roman"/>
          <w:szCs w:val="28"/>
          <w:vertAlign w:val="subscript"/>
          <w:lang w:val="en-US"/>
        </w:rPr>
        <w:t>j</w:t>
      </w:r>
      <w:r w:rsidRPr="00351B97">
        <w:rPr>
          <w:rFonts w:cs="Times New Roman"/>
          <w:szCs w:val="28"/>
        </w:rPr>
        <w:t xml:space="preserve"> + а</w:t>
      </w:r>
      <w:r w:rsidRPr="00351B97">
        <w:rPr>
          <w:rFonts w:cs="Times New Roman"/>
          <w:szCs w:val="28"/>
          <w:vertAlign w:val="subscript"/>
        </w:rPr>
        <w:t>2</w:t>
      </w:r>
      <w:r w:rsidRPr="00351B97">
        <w:rPr>
          <w:rFonts w:cs="Times New Roman"/>
          <w:szCs w:val="28"/>
        </w:rPr>
        <w:t xml:space="preserve"> </w:t>
      </w:r>
      <w:r w:rsidRPr="00351B97">
        <w:rPr>
          <w:rFonts w:cs="Times New Roman"/>
          <w:szCs w:val="28"/>
          <w:lang w:val="en-US"/>
        </w:rPr>
        <w:t>x</w:t>
      </w:r>
      <w:r w:rsidRPr="00351B97">
        <w:rPr>
          <w:rFonts w:cs="Times New Roman"/>
          <w:szCs w:val="28"/>
        </w:rPr>
        <w:t xml:space="preserve"> </w:t>
      </w:r>
      <w:proofErr w:type="spellStart"/>
      <w:r w:rsidRPr="00351B97">
        <w:rPr>
          <w:rFonts w:cs="Times New Roman"/>
          <w:szCs w:val="28"/>
        </w:rPr>
        <w:t>К</w:t>
      </w:r>
      <w:r w:rsidRPr="00351B97">
        <w:rPr>
          <w:rFonts w:cs="Times New Roman"/>
          <w:szCs w:val="28"/>
          <w:vertAlign w:val="superscript"/>
        </w:rPr>
        <w:t>ку</w:t>
      </w:r>
      <w:proofErr w:type="spellEnd"/>
      <w:r w:rsidRPr="00351B97">
        <w:rPr>
          <w:rFonts w:cs="Times New Roman"/>
          <w:szCs w:val="28"/>
          <w:vertAlign w:val="subscript"/>
          <w:lang w:val="en-US"/>
        </w:rPr>
        <w:t>j</w:t>
      </w:r>
      <w:r w:rsidRPr="00351B97">
        <w:rPr>
          <w:rFonts w:cs="Times New Roman"/>
          <w:szCs w:val="28"/>
        </w:rPr>
        <w:t xml:space="preserve"> + а</w:t>
      </w:r>
      <w:r w:rsidRPr="00351B97">
        <w:rPr>
          <w:rFonts w:cs="Times New Roman"/>
          <w:szCs w:val="28"/>
          <w:vertAlign w:val="subscript"/>
        </w:rPr>
        <w:t>3</w:t>
      </w:r>
      <w:r w:rsidRPr="00351B97">
        <w:rPr>
          <w:rFonts w:cs="Times New Roman"/>
          <w:szCs w:val="28"/>
        </w:rPr>
        <w:t xml:space="preserve"> </w:t>
      </w:r>
      <w:r w:rsidRPr="00351B97">
        <w:rPr>
          <w:rFonts w:cs="Times New Roman"/>
          <w:szCs w:val="28"/>
          <w:lang w:val="en-US"/>
        </w:rPr>
        <w:t>x</w:t>
      </w:r>
      <w:r w:rsidRPr="00351B97">
        <w:rPr>
          <w:rFonts w:cs="Times New Roman"/>
          <w:szCs w:val="28"/>
        </w:rPr>
        <w:t xml:space="preserve"> </w:t>
      </w:r>
      <w:proofErr w:type="spellStart"/>
      <w:r w:rsidRPr="00351B97">
        <w:rPr>
          <w:rFonts w:cs="Times New Roman"/>
          <w:szCs w:val="28"/>
        </w:rPr>
        <w:t>К</w:t>
      </w:r>
      <w:r w:rsidRPr="00351B97">
        <w:rPr>
          <w:rFonts w:cs="Times New Roman"/>
          <w:szCs w:val="28"/>
          <w:vertAlign w:val="superscript"/>
        </w:rPr>
        <w:t>цен</w:t>
      </w:r>
      <w:proofErr w:type="spellEnd"/>
      <w:r w:rsidRPr="00351B97">
        <w:rPr>
          <w:rFonts w:cs="Times New Roman"/>
          <w:szCs w:val="28"/>
          <w:vertAlign w:val="subscript"/>
          <w:lang w:val="en-US"/>
        </w:rPr>
        <w:t>j</w:t>
      </w:r>
      <w:r w:rsidRPr="00351B97">
        <w:rPr>
          <w:rFonts w:cs="Times New Roman"/>
          <w:szCs w:val="28"/>
        </w:rPr>
        <w:t>, где</w:t>
      </w:r>
    </w:p>
    <w:p w:rsidR="00F61344" w:rsidRPr="00351B97" w:rsidRDefault="00F61344" w:rsidP="00351B97">
      <w:pPr>
        <w:spacing w:line="240" w:lineRule="auto"/>
        <w:rPr>
          <w:rFonts w:cs="Times New Roman"/>
          <w:szCs w:val="28"/>
        </w:rPr>
      </w:pPr>
      <w:proofErr w:type="spellStart"/>
      <w:r w:rsidRPr="00351B97">
        <w:rPr>
          <w:rFonts w:cs="Times New Roman"/>
          <w:szCs w:val="28"/>
        </w:rPr>
        <w:t>К</w:t>
      </w:r>
      <w:r w:rsidRPr="00351B97">
        <w:rPr>
          <w:rFonts w:cs="Times New Roman"/>
          <w:szCs w:val="28"/>
          <w:vertAlign w:val="superscript"/>
        </w:rPr>
        <w:t>зп</w:t>
      </w:r>
      <w:proofErr w:type="gramStart"/>
      <w:r w:rsidRPr="00351B97">
        <w:rPr>
          <w:rFonts w:cs="Times New Roman"/>
          <w:szCs w:val="28"/>
          <w:vertAlign w:val="subscript"/>
        </w:rPr>
        <w:t>j</w:t>
      </w:r>
      <w:proofErr w:type="spellEnd"/>
      <w:proofErr w:type="gramEnd"/>
      <w:r w:rsidRPr="00351B97">
        <w:rPr>
          <w:rFonts w:cs="Times New Roman"/>
          <w:szCs w:val="28"/>
        </w:rPr>
        <w:tab/>
        <w:t>– коэффициент заработной платы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proofErr w:type="spellStart"/>
      <w:r w:rsidRPr="00351B97">
        <w:rPr>
          <w:rFonts w:cs="Times New Roman"/>
          <w:szCs w:val="28"/>
        </w:rPr>
        <w:t>К</w:t>
      </w:r>
      <w:r w:rsidRPr="00351B97">
        <w:rPr>
          <w:rFonts w:cs="Times New Roman"/>
          <w:szCs w:val="28"/>
          <w:vertAlign w:val="superscript"/>
        </w:rPr>
        <w:t>ку</w:t>
      </w:r>
      <w:proofErr w:type="gramStart"/>
      <w:r w:rsidRPr="00351B97">
        <w:rPr>
          <w:rFonts w:cs="Times New Roman"/>
          <w:szCs w:val="28"/>
          <w:vertAlign w:val="subscript"/>
        </w:rPr>
        <w:t>j</w:t>
      </w:r>
      <w:proofErr w:type="spellEnd"/>
      <w:proofErr w:type="gramEnd"/>
      <w:r w:rsidRPr="00351B97">
        <w:rPr>
          <w:rFonts w:cs="Times New Roman"/>
          <w:szCs w:val="28"/>
        </w:rPr>
        <w:tab/>
        <w:t>– коэффициент стоимости предоставления коммунальных услуг муниципальным учреждениям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proofErr w:type="spellStart"/>
      <w:r w:rsidRPr="00351B97">
        <w:rPr>
          <w:rFonts w:cs="Times New Roman"/>
          <w:szCs w:val="28"/>
        </w:rPr>
        <w:t>К</w:t>
      </w:r>
      <w:r w:rsidRPr="00351B97">
        <w:rPr>
          <w:rFonts w:cs="Times New Roman"/>
          <w:szCs w:val="28"/>
          <w:vertAlign w:val="superscript"/>
        </w:rPr>
        <w:t>цен</w:t>
      </w:r>
      <w:proofErr w:type="gramStart"/>
      <w:r w:rsidRPr="00351B97">
        <w:rPr>
          <w:rFonts w:cs="Times New Roman"/>
          <w:szCs w:val="28"/>
          <w:vertAlign w:val="subscript"/>
        </w:rPr>
        <w:t>j</w:t>
      </w:r>
      <w:proofErr w:type="spellEnd"/>
      <w:proofErr w:type="gramEnd"/>
      <w:r w:rsidRPr="00351B97">
        <w:rPr>
          <w:rFonts w:cs="Times New Roman"/>
          <w:szCs w:val="28"/>
        </w:rPr>
        <w:tab/>
        <w:t>– коэффициент цен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t>а</w:t>
      </w:r>
      <w:proofErr w:type="gramStart"/>
      <w:r w:rsidRPr="00351B97">
        <w:rPr>
          <w:rFonts w:cs="Times New Roman"/>
          <w:szCs w:val="28"/>
          <w:vertAlign w:val="subscript"/>
          <w:lang w:val="en-US"/>
        </w:rPr>
        <w:t>i</w:t>
      </w:r>
      <w:proofErr w:type="gramEnd"/>
      <w:r w:rsidRPr="00351B97">
        <w:rPr>
          <w:rFonts w:cs="Times New Roman"/>
          <w:szCs w:val="28"/>
        </w:rPr>
        <w:tab/>
        <w:t xml:space="preserve">– весовые коэффициенты, удовлетворяющие условиям </w:t>
      </w:r>
      <w:proofErr w:type="spellStart"/>
      <w:r w:rsidRPr="00351B97">
        <w:rPr>
          <w:rFonts w:cs="Times New Roman"/>
          <w:szCs w:val="28"/>
          <w:lang w:val="en-US"/>
        </w:rPr>
        <w:t>a</w:t>
      </w:r>
      <w:r w:rsidRPr="00351B97">
        <w:rPr>
          <w:rFonts w:cs="Times New Roman"/>
          <w:szCs w:val="28"/>
          <w:vertAlign w:val="subscript"/>
          <w:lang w:val="en-US"/>
        </w:rPr>
        <w:t>i</w:t>
      </w:r>
      <w:proofErr w:type="spellEnd"/>
      <w:r w:rsidRPr="00351B97">
        <w:rPr>
          <w:rFonts w:cs="Times New Roman"/>
          <w:szCs w:val="28"/>
        </w:rPr>
        <w:t xml:space="preserve"> </w:t>
      </w:r>
      <w:r w:rsidRPr="00351B97">
        <w:rPr>
          <w:rFonts w:cs="Times New Roman"/>
          <w:szCs w:val="28"/>
        </w:rPr>
        <w:sym w:font="Symbol" w:char="F0B3"/>
      </w:r>
      <w:r w:rsidRPr="00351B97">
        <w:rPr>
          <w:rFonts w:cs="Times New Roman"/>
          <w:szCs w:val="28"/>
        </w:rPr>
        <w:t xml:space="preserve"> 0, SUM</w:t>
      </w:r>
      <w:proofErr w:type="spellStart"/>
      <w:r w:rsidRPr="00351B97">
        <w:rPr>
          <w:rFonts w:cs="Times New Roman"/>
          <w:szCs w:val="28"/>
          <w:vertAlign w:val="subscript"/>
          <w:lang w:val="en-US"/>
        </w:rPr>
        <w:t>i</w:t>
      </w:r>
      <w:r w:rsidRPr="00351B97">
        <w:rPr>
          <w:rFonts w:cs="Times New Roman"/>
          <w:szCs w:val="28"/>
          <w:lang w:val="en-US"/>
        </w:rPr>
        <w:t>a</w:t>
      </w:r>
      <w:r w:rsidRPr="00351B97">
        <w:rPr>
          <w:rFonts w:cs="Times New Roman"/>
          <w:szCs w:val="28"/>
          <w:vertAlign w:val="subscript"/>
          <w:lang w:val="en-US"/>
        </w:rPr>
        <w:t>i</w:t>
      </w:r>
      <w:proofErr w:type="spellEnd"/>
      <w:r w:rsidRPr="00351B97">
        <w:rPr>
          <w:rFonts w:cs="Times New Roman"/>
          <w:szCs w:val="28"/>
        </w:rPr>
        <w:t xml:space="preserve"> =1, (определяются исходя из экономической структуры расходов);</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SUM</w:t>
      </w:r>
      <w:r w:rsidRPr="00351B97">
        <w:rPr>
          <w:rFonts w:cs="Times New Roman"/>
          <w:szCs w:val="28"/>
        </w:rPr>
        <w:tab/>
        <w:t>– знак суммирования.</w:t>
      </w:r>
    </w:p>
    <w:p w:rsidR="00F61344" w:rsidRPr="00351B97" w:rsidRDefault="00F61344" w:rsidP="00351B97">
      <w:pPr>
        <w:spacing w:line="240" w:lineRule="auto"/>
        <w:rPr>
          <w:rFonts w:cs="Times New Roman"/>
          <w:szCs w:val="28"/>
        </w:rPr>
      </w:pPr>
      <w:r w:rsidRPr="00351B97">
        <w:rPr>
          <w:rFonts w:cs="Times New Roman"/>
          <w:szCs w:val="28"/>
        </w:rPr>
        <w:t xml:space="preserve">Коэффициент структуры потребителей муниципальных услуг </w:t>
      </w:r>
      <w:r w:rsidRPr="00351B97">
        <w:rPr>
          <w:rFonts w:cs="Times New Roman"/>
          <w:szCs w:val="28"/>
          <w:lang w:val="en-US"/>
        </w:rPr>
        <w:t>j</w:t>
      </w:r>
      <w:r w:rsidRPr="00351B97">
        <w:rPr>
          <w:rFonts w:cs="Times New Roman"/>
          <w:szCs w:val="28"/>
        </w:rPr>
        <w:t>-го муниципального образования (</w:t>
      </w:r>
      <w:proofErr w:type="spellStart"/>
      <w:r w:rsidRPr="00351B97">
        <w:rPr>
          <w:rFonts w:cs="Times New Roman"/>
          <w:szCs w:val="28"/>
        </w:rPr>
        <w:t>К</w:t>
      </w:r>
      <w:r w:rsidRPr="00351B97">
        <w:rPr>
          <w:rFonts w:cs="Times New Roman"/>
          <w:szCs w:val="28"/>
          <w:vertAlign w:val="superscript"/>
        </w:rPr>
        <w:t>стр</w:t>
      </w:r>
      <w:proofErr w:type="gramStart"/>
      <w:r w:rsidRPr="00351B97">
        <w:rPr>
          <w:rFonts w:cs="Times New Roman"/>
          <w:szCs w:val="28"/>
          <w:vertAlign w:val="subscript"/>
        </w:rPr>
        <w:t>j</w:t>
      </w:r>
      <w:proofErr w:type="spellEnd"/>
      <w:proofErr w:type="gramEnd"/>
      <w:r w:rsidRPr="00351B97">
        <w:rPr>
          <w:rFonts w:cs="Times New Roman"/>
          <w:szCs w:val="28"/>
        </w:rPr>
        <w:t>) рассчитывается по следующей формуле:</w:t>
      </w:r>
    </w:p>
    <w:p w:rsidR="00F61344" w:rsidRPr="00351B97" w:rsidRDefault="00F61344" w:rsidP="00351B97">
      <w:pPr>
        <w:spacing w:line="240" w:lineRule="auto"/>
        <w:rPr>
          <w:rFonts w:cs="Times New Roman"/>
          <w:szCs w:val="28"/>
        </w:rPr>
      </w:pPr>
      <w:proofErr w:type="spellStart"/>
      <w:r w:rsidRPr="00351B97">
        <w:rPr>
          <w:rFonts w:cs="Times New Roman"/>
          <w:szCs w:val="28"/>
        </w:rPr>
        <w:t>К</w:t>
      </w:r>
      <w:r w:rsidRPr="00351B97">
        <w:rPr>
          <w:rFonts w:cs="Times New Roman"/>
          <w:szCs w:val="28"/>
          <w:vertAlign w:val="superscript"/>
        </w:rPr>
        <w:t>стр</w:t>
      </w:r>
      <w:r w:rsidRPr="00351B97">
        <w:rPr>
          <w:rFonts w:cs="Times New Roman"/>
          <w:szCs w:val="28"/>
          <w:vertAlign w:val="subscript"/>
        </w:rPr>
        <w:t>j</w:t>
      </w:r>
      <w:proofErr w:type="spellEnd"/>
      <w:r w:rsidRPr="00351B97">
        <w:rPr>
          <w:rFonts w:cs="Times New Roman"/>
          <w:szCs w:val="28"/>
        </w:rPr>
        <w:t xml:space="preserve"> = SUM</w:t>
      </w:r>
      <w:r w:rsidRPr="00351B97">
        <w:rPr>
          <w:rFonts w:cs="Times New Roman"/>
          <w:szCs w:val="28"/>
          <w:vertAlign w:val="subscript"/>
          <w:lang w:val="en-US"/>
        </w:rPr>
        <w:t>i</w:t>
      </w:r>
      <w:r w:rsidRPr="00351B97">
        <w:rPr>
          <w:rFonts w:cs="Times New Roman"/>
          <w:szCs w:val="28"/>
        </w:rPr>
        <w:t xml:space="preserve"> (</w:t>
      </w:r>
      <w:proofErr w:type="spellStart"/>
      <w:r w:rsidRPr="00351B97">
        <w:rPr>
          <w:rFonts w:cs="Times New Roman"/>
          <w:szCs w:val="28"/>
          <w:lang w:val="en-US"/>
        </w:rPr>
        <w:t>a</w:t>
      </w:r>
      <w:r w:rsidRPr="00351B97">
        <w:rPr>
          <w:rFonts w:cs="Times New Roman"/>
          <w:szCs w:val="28"/>
          <w:vertAlign w:val="subscript"/>
          <w:lang w:val="en-US"/>
        </w:rPr>
        <w:t>i</w:t>
      </w:r>
      <w:proofErr w:type="spellEnd"/>
      <w:r w:rsidRPr="00351B97">
        <w:rPr>
          <w:rFonts w:cs="Times New Roman"/>
          <w:szCs w:val="28"/>
        </w:rPr>
        <w:t xml:space="preserve"> х К</w:t>
      </w:r>
      <w:r w:rsidRPr="00351B97">
        <w:rPr>
          <w:rFonts w:cs="Times New Roman"/>
          <w:szCs w:val="28"/>
          <w:vertAlign w:val="superscript"/>
          <w:lang w:val="en-US"/>
        </w:rPr>
        <w:t>i</w:t>
      </w:r>
      <w:r w:rsidRPr="00351B97">
        <w:rPr>
          <w:rFonts w:cs="Times New Roman"/>
          <w:szCs w:val="28"/>
          <w:vertAlign w:val="superscript"/>
        </w:rPr>
        <w:t>1</w:t>
      </w:r>
      <w:r w:rsidRPr="00351B97">
        <w:rPr>
          <w:rFonts w:cs="Times New Roman"/>
          <w:szCs w:val="28"/>
          <w:vertAlign w:val="subscript"/>
        </w:rPr>
        <w:t>j</w:t>
      </w:r>
      <w:r w:rsidRPr="00351B97">
        <w:rPr>
          <w:rFonts w:cs="Times New Roman"/>
          <w:szCs w:val="28"/>
        </w:rPr>
        <w:t xml:space="preserve"> </w:t>
      </w:r>
      <w:r w:rsidRPr="00351B97">
        <w:rPr>
          <w:rFonts w:cs="Times New Roman"/>
          <w:szCs w:val="28"/>
          <w:lang w:val="en-US"/>
        </w:rPr>
        <w:t>x</w:t>
      </w:r>
      <w:r w:rsidRPr="00351B97">
        <w:rPr>
          <w:rFonts w:cs="Times New Roman"/>
          <w:szCs w:val="28"/>
        </w:rPr>
        <w:t xml:space="preserve"> … </w:t>
      </w:r>
      <w:r w:rsidRPr="00351B97">
        <w:rPr>
          <w:rFonts w:cs="Times New Roman"/>
          <w:szCs w:val="28"/>
          <w:lang w:val="en-US"/>
        </w:rPr>
        <w:t>x</w:t>
      </w:r>
      <w:r w:rsidRPr="00351B97">
        <w:rPr>
          <w:rFonts w:cs="Times New Roman"/>
          <w:szCs w:val="28"/>
        </w:rPr>
        <w:t xml:space="preserve"> </w:t>
      </w:r>
      <w:proofErr w:type="gramStart"/>
      <w:r w:rsidRPr="00351B97">
        <w:rPr>
          <w:rFonts w:cs="Times New Roman"/>
          <w:szCs w:val="28"/>
        </w:rPr>
        <w:t>К</w:t>
      </w:r>
      <w:proofErr w:type="spellStart"/>
      <w:proofErr w:type="gramEnd"/>
      <w:r w:rsidRPr="00351B97">
        <w:rPr>
          <w:rFonts w:cs="Times New Roman"/>
          <w:szCs w:val="28"/>
          <w:vertAlign w:val="superscript"/>
          <w:lang w:val="en-US"/>
        </w:rPr>
        <w:t>iN</w:t>
      </w:r>
      <w:proofErr w:type="spellEnd"/>
      <w:r w:rsidRPr="00351B97">
        <w:rPr>
          <w:rFonts w:cs="Times New Roman"/>
          <w:szCs w:val="28"/>
          <w:vertAlign w:val="subscript"/>
        </w:rPr>
        <w:t>j</w:t>
      </w:r>
      <w:r w:rsidRPr="00351B97">
        <w:rPr>
          <w:rFonts w:cs="Times New Roman"/>
          <w:szCs w:val="28"/>
        </w:rPr>
        <w:t>), где</w:t>
      </w:r>
    </w:p>
    <w:p w:rsidR="00F61344" w:rsidRPr="00351B97" w:rsidRDefault="00F61344" w:rsidP="00351B97">
      <w:pPr>
        <w:spacing w:line="240" w:lineRule="auto"/>
        <w:rPr>
          <w:rFonts w:cs="Times New Roman"/>
          <w:szCs w:val="28"/>
        </w:rPr>
      </w:pPr>
      <w:proofErr w:type="spellStart"/>
      <w:proofErr w:type="gramStart"/>
      <w:r w:rsidRPr="00351B97">
        <w:rPr>
          <w:rFonts w:cs="Times New Roman"/>
          <w:szCs w:val="28"/>
          <w:lang w:val="en-US"/>
        </w:rPr>
        <w:t>a</w:t>
      </w:r>
      <w:r w:rsidRPr="00351B97">
        <w:rPr>
          <w:rFonts w:cs="Times New Roman"/>
          <w:szCs w:val="28"/>
          <w:vertAlign w:val="subscript"/>
          <w:lang w:val="en-US"/>
        </w:rPr>
        <w:t>i</w:t>
      </w:r>
      <w:proofErr w:type="spellEnd"/>
      <w:proofErr w:type="gramEnd"/>
      <w:r w:rsidRPr="00351B97">
        <w:rPr>
          <w:rFonts w:cs="Times New Roman"/>
          <w:szCs w:val="28"/>
        </w:rPr>
        <w:tab/>
        <w:t xml:space="preserve">– весовые коэффициенты, удовлетворяющие условиям: </w:t>
      </w:r>
      <w:proofErr w:type="spellStart"/>
      <w:r w:rsidRPr="00351B97">
        <w:rPr>
          <w:rFonts w:cs="Times New Roman"/>
          <w:szCs w:val="28"/>
          <w:lang w:val="en-US"/>
        </w:rPr>
        <w:t>a</w:t>
      </w:r>
      <w:r w:rsidRPr="00351B97">
        <w:rPr>
          <w:rFonts w:cs="Times New Roman"/>
          <w:szCs w:val="28"/>
          <w:vertAlign w:val="subscript"/>
          <w:lang w:val="en-US"/>
        </w:rPr>
        <w:t>i</w:t>
      </w:r>
      <w:proofErr w:type="spellEnd"/>
      <w:r w:rsidRPr="00351B97">
        <w:rPr>
          <w:rFonts w:cs="Times New Roman"/>
          <w:szCs w:val="28"/>
        </w:rPr>
        <w:t xml:space="preserve"> </w:t>
      </w:r>
      <w:r w:rsidRPr="00351B97">
        <w:rPr>
          <w:rFonts w:cs="Times New Roman"/>
          <w:szCs w:val="28"/>
        </w:rPr>
        <w:sym w:font="Symbol" w:char="F0B3"/>
      </w:r>
      <w:r w:rsidRPr="00351B97">
        <w:rPr>
          <w:rFonts w:cs="Times New Roman"/>
          <w:szCs w:val="28"/>
        </w:rPr>
        <w:t xml:space="preserve"> 0, SUM</w:t>
      </w:r>
      <w:proofErr w:type="spellStart"/>
      <w:r w:rsidRPr="00351B97">
        <w:rPr>
          <w:rFonts w:cs="Times New Roman"/>
          <w:szCs w:val="28"/>
          <w:vertAlign w:val="subscript"/>
          <w:lang w:val="en-US"/>
        </w:rPr>
        <w:t>i</w:t>
      </w:r>
      <w:r w:rsidRPr="00351B97">
        <w:rPr>
          <w:rFonts w:cs="Times New Roman"/>
          <w:szCs w:val="28"/>
          <w:lang w:val="en-US"/>
        </w:rPr>
        <w:t>a</w:t>
      </w:r>
      <w:r w:rsidRPr="00351B97">
        <w:rPr>
          <w:rFonts w:cs="Times New Roman"/>
          <w:szCs w:val="28"/>
          <w:vertAlign w:val="subscript"/>
          <w:lang w:val="en-US"/>
        </w:rPr>
        <w:t>i</w:t>
      </w:r>
      <w:proofErr w:type="spellEnd"/>
      <w:r w:rsidRPr="00351B97">
        <w:rPr>
          <w:rFonts w:cs="Times New Roman"/>
          <w:szCs w:val="28"/>
        </w:rPr>
        <w:t xml:space="preserve"> =1;</w:t>
      </w:r>
    </w:p>
    <w:p w:rsidR="00F61344" w:rsidRPr="00351B97" w:rsidRDefault="00F61344" w:rsidP="00351B97">
      <w:pPr>
        <w:spacing w:line="240" w:lineRule="auto"/>
        <w:rPr>
          <w:rFonts w:cs="Times New Roman"/>
          <w:szCs w:val="28"/>
        </w:rPr>
      </w:pPr>
      <w:r w:rsidRPr="00351B97">
        <w:rPr>
          <w:rFonts w:cs="Times New Roman"/>
          <w:szCs w:val="28"/>
        </w:rPr>
        <w:t>К</w:t>
      </w:r>
      <w:r w:rsidRPr="00351B97">
        <w:rPr>
          <w:rFonts w:cs="Times New Roman"/>
          <w:szCs w:val="28"/>
          <w:vertAlign w:val="superscript"/>
          <w:lang w:val="en-US"/>
        </w:rPr>
        <w:t>i</w:t>
      </w:r>
      <w:r w:rsidRPr="00351B97">
        <w:rPr>
          <w:rFonts w:cs="Times New Roman"/>
          <w:szCs w:val="28"/>
          <w:vertAlign w:val="superscript"/>
        </w:rPr>
        <w:t>1</w:t>
      </w:r>
      <w:r w:rsidRPr="00351B97">
        <w:rPr>
          <w:rFonts w:cs="Times New Roman"/>
          <w:szCs w:val="28"/>
          <w:vertAlign w:val="subscript"/>
        </w:rPr>
        <w:t>j</w:t>
      </w:r>
      <w:r w:rsidRPr="00351B97">
        <w:rPr>
          <w:rFonts w:cs="Times New Roman"/>
          <w:szCs w:val="28"/>
        </w:rPr>
        <w:t xml:space="preserve">, … , </w:t>
      </w:r>
      <w:proofErr w:type="gramStart"/>
      <w:r w:rsidRPr="00351B97">
        <w:rPr>
          <w:rFonts w:cs="Times New Roman"/>
          <w:szCs w:val="28"/>
        </w:rPr>
        <w:t>К</w:t>
      </w:r>
      <w:proofErr w:type="spellStart"/>
      <w:proofErr w:type="gramEnd"/>
      <w:r w:rsidRPr="00351B97">
        <w:rPr>
          <w:rFonts w:cs="Times New Roman"/>
          <w:szCs w:val="28"/>
          <w:vertAlign w:val="superscript"/>
          <w:lang w:val="en-US"/>
        </w:rPr>
        <w:t>iN</w:t>
      </w:r>
      <w:proofErr w:type="spellEnd"/>
      <w:r w:rsidRPr="00351B97">
        <w:rPr>
          <w:rFonts w:cs="Times New Roman"/>
          <w:szCs w:val="28"/>
        </w:rPr>
        <w:tab/>
        <w:t>– корректирующие коэффициенты структуры потребителей бюджетных услуг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SUM</w:t>
      </w:r>
      <w:r w:rsidRPr="00351B97">
        <w:rPr>
          <w:rFonts w:cs="Times New Roman"/>
          <w:szCs w:val="28"/>
        </w:rPr>
        <w:tab/>
        <w:t>– знак суммирования.</w:t>
      </w:r>
    </w:p>
    <w:p w:rsidR="00F61344" w:rsidRPr="00351B97" w:rsidRDefault="00F61344" w:rsidP="00351B97">
      <w:pPr>
        <w:pStyle w:val="3"/>
        <w:spacing w:before="0" w:line="240" w:lineRule="auto"/>
        <w:rPr>
          <w:rFonts w:cs="Times New Roman"/>
          <w:szCs w:val="28"/>
        </w:rPr>
      </w:pPr>
      <w:r w:rsidRPr="00351B97">
        <w:rPr>
          <w:rFonts w:cs="Times New Roman"/>
          <w:szCs w:val="28"/>
        </w:rPr>
        <w:t>Индекс, рассчитанный как взвешенная сумма компонентов ИБР по различным отраслям</w:t>
      </w:r>
    </w:p>
    <w:p w:rsidR="00F61344" w:rsidRPr="00351B97" w:rsidRDefault="00F61344" w:rsidP="00351B97">
      <w:pPr>
        <w:spacing w:line="240" w:lineRule="auto"/>
        <w:rPr>
          <w:rFonts w:cs="Times New Roman"/>
          <w:szCs w:val="28"/>
          <w:shd w:val="clear" w:color="auto" w:fill="FFFFFF"/>
        </w:rPr>
      </w:pPr>
      <w:r w:rsidRPr="00351B97">
        <w:rPr>
          <w:rFonts w:cs="Times New Roman"/>
          <w:szCs w:val="28"/>
          <w:shd w:val="clear" w:color="auto" w:fill="FFFFFF"/>
        </w:rPr>
        <w:t xml:space="preserve">Данный подход представляет собой более сложную модификацию первого подхода. К его достоинствам следует отнести </w:t>
      </w:r>
      <w:r w:rsidRPr="00351B97">
        <w:rPr>
          <w:rFonts w:cs="Times New Roman"/>
          <w:szCs w:val="28"/>
        </w:rPr>
        <w:t>прозрачность расчетов и возможность учета основных факторов, влияющих на объем расходных обязательств муниципальных образований.</w:t>
      </w:r>
    </w:p>
    <w:p w:rsidR="00F61344" w:rsidRPr="00351B97" w:rsidRDefault="00F61344" w:rsidP="00351B97">
      <w:pPr>
        <w:spacing w:line="240" w:lineRule="auto"/>
        <w:rPr>
          <w:rFonts w:cs="Times New Roman"/>
          <w:szCs w:val="28"/>
          <w:shd w:val="clear" w:color="auto" w:fill="FFFFFF"/>
        </w:rPr>
      </w:pPr>
      <w:r w:rsidRPr="00351B97">
        <w:rPr>
          <w:rFonts w:cs="Times New Roman"/>
          <w:szCs w:val="28"/>
          <w:shd w:val="clear" w:color="auto" w:fill="FFFFFF"/>
        </w:rPr>
        <w:t>Формула расчета индекса бюджетных расходов (</w:t>
      </w:r>
      <w:r w:rsidRPr="00351B97">
        <w:rPr>
          <w:rFonts w:cs="Times New Roman"/>
          <w:color w:val="000000"/>
          <w:szCs w:val="28"/>
          <w:shd w:val="clear" w:color="auto" w:fill="FFFFFF"/>
        </w:rPr>
        <w:t>ИБР</w:t>
      </w:r>
      <w:proofErr w:type="gramStart"/>
      <w:r w:rsidRPr="00351B97">
        <w:rPr>
          <w:rFonts w:cs="Times New Roman"/>
          <w:color w:val="000000"/>
          <w:szCs w:val="28"/>
          <w:shd w:val="clear" w:color="auto" w:fill="FFFFFF"/>
          <w:vertAlign w:val="subscript"/>
          <w:lang w:val="en-US"/>
        </w:rPr>
        <w:t>j</w:t>
      </w:r>
      <w:proofErr w:type="gramEnd"/>
      <w:r w:rsidRPr="00351B97">
        <w:rPr>
          <w:rFonts w:cs="Times New Roman"/>
          <w:szCs w:val="28"/>
          <w:shd w:val="clear" w:color="auto" w:fill="FFFFFF"/>
        </w:rPr>
        <w:t>) имеет вид:</w:t>
      </w:r>
    </w:p>
    <w:p w:rsidR="00F61344" w:rsidRPr="00351B97" w:rsidRDefault="00F61344" w:rsidP="00351B97">
      <w:pPr>
        <w:spacing w:line="240" w:lineRule="auto"/>
        <w:ind w:left="709" w:firstLine="0"/>
        <w:jc w:val="left"/>
        <w:rPr>
          <w:rFonts w:cs="Times New Roman"/>
          <w:color w:val="000000"/>
          <w:szCs w:val="28"/>
          <w:shd w:val="clear" w:color="auto" w:fill="FFFFFF"/>
        </w:rPr>
      </w:pPr>
      <w:r w:rsidRPr="00351B97">
        <w:rPr>
          <w:rFonts w:cs="Times New Roman"/>
          <w:color w:val="000000"/>
          <w:szCs w:val="28"/>
          <w:shd w:val="clear" w:color="auto" w:fill="FFFFFF"/>
        </w:rPr>
        <w:t>ИБР</w:t>
      </w:r>
      <w:proofErr w:type="gramStart"/>
      <w:r w:rsidRPr="00351B97">
        <w:rPr>
          <w:rFonts w:cs="Times New Roman"/>
          <w:color w:val="000000"/>
          <w:szCs w:val="28"/>
          <w:shd w:val="clear" w:color="auto" w:fill="FFFFFF"/>
          <w:vertAlign w:val="subscript"/>
          <w:lang w:val="en-US"/>
        </w:rPr>
        <w:t>j</w:t>
      </w:r>
      <w:proofErr w:type="gramEnd"/>
      <w:r w:rsidRPr="00351B97">
        <w:rPr>
          <w:rFonts w:cs="Times New Roman"/>
          <w:color w:val="000000"/>
          <w:szCs w:val="28"/>
          <w:shd w:val="clear" w:color="auto" w:fill="FFFFFF"/>
        </w:rPr>
        <w:t xml:space="preserve"> = </w:t>
      </w:r>
      <w:r w:rsidRPr="00351B97">
        <w:rPr>
          <w:rFonts w:cs="Times New Roman"/>
          <w:szCs w:val="28"/>
        </w:rPr>
        <w:t>SUM</w:t>
      </w:r>
      <w:r w:rsidRPr="00351B97">
        <w:rPr>
          <w:rFonts w:cs="Times New Roman"/>
          <w:color w:val="000000"/>
          <w:szCs w:val="28"/>
          <w:shd w:val="clear" w:color="auto" w:fill="FFFFFF"/>
          <w:vertAlign w:val="subscript"/>
          <w:lang w:val="en-US"/>
        </w:rPr>
        <w:t>i</w:t>
      </w:r>
      <w:r w:rsidRPr="00351B97">
        <w:rPr>
          <w:rFonts w:cs="Times New Roman"/>
          <w:color w:val="000000"/>
          <w:szCs w:val="28"/>
          <w:shd w:val="clear" w:color="auto" w:fill="FFFFFF"/>
        </w:rPr>
        <w:t xml:space="preserve"> (а</w:t>
      </w:r>
      <w:r w:rsidRPr="00351B97">
        <w:rPr>
          <w:rFonts w:cs="Times New Roman"/>
          <w:color w:val="000000"/>
          <w:szCs w:val="28"/>
          <w:shd w:val="clear" w:color="auto" w:fill="FFFFFF"/>
          <w:vertAlign w:val="subscript"/>
          <w:lang w:val="en-US"/>
        </w:rPr>
        <w:t>i</w:t>
      </w:r>
      <w:r w:rsidRPr="00351B97">
        <w:rPr>
          <w:rFonts w:cs="Times New Roman"/>
          <w:color w:val="000000"/>
          <w:szCs w:val="28"/>
          <w:shd w:val="clear" w:color="auto" w:fill="FFFFFF"/>
        </w:rPr>
        <w:t xml:space="preserve"> х ИБР</w:t>
      </w:r>
      <w:proofErr w:type="spellStart"/>
      <w:r w:rsidRPr="00351B97">
        <w:rPr>
          <w:rFonts w:cs="Times New Roman"/>
          <w:color w:val="000000"/>
          <w:szCs w:val="28"/>
          <w:shd w:val="clear" w:color="auto" w:fill="FFFFFF"/>
          <w:vertAlign w:val="subscript"/>
          <w:lang w:val="en-US"/>
        </w:rPr>
        <w:t>ij</w:t>
      </w:r>
      <w:proofErr w:type="spellEnd"/>
      <w:r w:rsidRPr="00351B97">
        <w:rPr>
          <w:rFonts w:cs="Times New Roman"/>
          <w:color w:val="000000"/>
          <w:szCs w:val="28"/>
          <w:shd w:val="clear" w:color="auto" w:fill="FFFFFF"/>
        </w:rPr>
        <w:t xml:space="preserve">) х Н / </w:t>
      </w:r>
      <w:r w:rsidRPr="00351B97">
        <w:rPr>
          <w:rFonts w:cs="Times New Roman"/>
          <w:szCs w:val="28"/>
        </w:rPr>
        <w:t>SUM</w:t>
      </w:r>
      <w:r w:rsidRPr="00351B97">
        <w:rPr>
          <w:rFonts w:cs="Times New Roman"/>
          <w:color w:val="000000"/>
          <w:szCs w:val="28"/>
          <w:shd w:val="clear" w:color="auto" w:fill="FFFFFF"/>
          <w:vertAlign w:val="subscript"/>
          <w:lang w:val="en-US"/>
        </w:rPr>
        <w:t>i</w:t>
      </w:r>
      <w:r w:rsidRPr="00351B97">
        <w:rPr>
          <w:rFonts w:cs="Times New Roman"/>
          <w:color w:val="000000"/>
          <w:szCs w:val="28"/>
          <w:shd w:val="clear" w:color="auto" w:fill="FFFFFF"/>
        </w:rPr>
        <w:t xml:space="preserve"> ((а</w:t>
      </w:r>
      <w:r w:rsidRPr="00351B97">
        <w:rPr>
          <w:rFonts w:cs="Times New Roman"/>
          <w:color w:val="000000"/>
          <w:szCs w:val="28"/>
          <w:shd w:val="clear" w:color="auto" w:fill="FFFFFF"/>
          <w:vertAlign w:val="subscript"/>
          <w:lang w:val="en-US"/>
        </w:rPr>
        <w:t>i</w:t>
      </w:r>
      <w:r w:rsidRPr="00351B97">
        <w:rPr>
          <w:rFonts w:cs="Times New Roman"/>
          <w:color w:val="000000"/>
          <w:szCs w:val="28"/>
          <w:shd w:val="clear" w:color="auto" w:fill="FFFFFF"/>
        </w:rPr>
        <w:t xml:space="preserve"> х ИБР</w:t>
      </w:r>
      <w:proofErr w:type="spellStart"/>
      <w:r w:rsidRPr="00351B97">
        <w:rPr>
          <w:rFonts w:cs="Times New Roman"/>
          <w:color w:val="000000"/>
          <w:szCs w:val="28"/>
          <w:shd w:val="clear" w:color="auto" w:fill="FFFFFF"/>
          <w:vertAlign w:val="subscript"/>
          <w:lang w:val="en-US"/>
        </w:rPr>
        <w:t>ij</w:t>
      </w:r>
      <w:proofErr w:type="spellEnd"/>
      <w:r w:rsidRPr="00351B97">
        <w:rPr>
          <w:rFonts w:cs="Times New Roman"/>
          <w:color w:val="000000"/>
          <w:szCs w:val="28"/>
          <w:shd w:val="clear" w:color="auto" w:fill="FFFFFF"/>
        </w:rPr>
        <w:t>) х Н</w:t>
      </w:r>
      <w:r w:rsidRPr="00351B97">
        <w:rPr>
          <w:rFonts w:cs="Times New Roman"/>
          <w:color w:val="000000"/>
          <w:szCs w:val="28"/>
          <w:shd w:val="clear" w:color="auto" w:fill="FFFFFF"/>
          <w:vertAlign w:val="subscript"/>
          <w:lang w:val="en-US"/>
        </w:rPr>
        <w:t>i</w:t>
      </w:r>
      <w:r w:rsidRPr="00351B97">
        <w:rPr>
          <w:rFonts w:cs="Times New Roman"/>
          <w:color w:val="000000"/>
          <w:szCs w:val="28"/>
          <w:shd w:val="clear" w:color="auto" w:fill="FFFFFF"/>
        </w:rPr>
        <w:t>)</w:t>
      </w:r>
    </w:p>
    <w:p w:rsidR="00F61344" w:rsidRPr="00351B97" w:rsidRDefault="00F61344" w:rsidP="00351B97">
      <w:pPr>
        <w:spacing w:line="240" w:lineRule="auto"/>
        <w:ind w:left="709" w:firstLine="0"/>
        <w:rPr>
          <w:rFonts w:cs="Times New Roman"/>
          <w:szCs w:val="28"/>
        </w:rPr>
      </w:pPr>
      <w:proofErr w:type="spellStart"/>
      <w:proofErr w:type="gramStart"/>
      <w:r w:rsidRPr="00351B97">
        <w:rPr>
          <w:rFonts w:cs="Times New Roman"/>
          <w:szCs w:val="28"/>
          <w:lang w:val="en-US"/>
        </w:rPr>
        <w:t>a</w:t>
      </w:r>
      <w:r w:rsidRPr="00351B97">
        <w:rPr>
          <w:rFonts w:cs="Times New Roman"/>
          <w:szCs w:val="28"/>
          <w:vertAlign w:val="subscript"/>
          <w:lang w:val="en-US"/>
        </w:rPr>
        <w:t>i</w:t>
      </w:r>
      <w:proofErr w:type="spellEnd"/>
      <w:proofErr w:type="gramEnd"/>
      <w:r w:rsidRPr="00351B97">
        <w:rPr>
          <w:rFonts w:cs="Times New Roman"/>
          <w:szCs w:val="28"/>
        </w:rPr>
        <w:tab/>
        <w:t>–</w:t>
      </w:r>
      <w:r w:rsidRPr="00351B97">
        <w:rPr>
          <w:rFonts w:cs="Times New Roman"/>
          <w:szCs w:val="28"/>
          <w:lang w:val="en-US"/>
        </w:rPr>
        <w:t> </w:t>
      </w:r>
      <w:r w:rsidRPr="00351B97">
        <w:rPr>
          <w:rFonts w:cs="Times New Roman"/>
          <w:szCs w:val="28"/>
        </w:rPr>
        <w:t>доля частных ИБР в структуре общего ИБР;</w:t>
      </w:r>
    </w:p>
    <w:p w:rsidR="00F61344" w:rsidRPr="00351B97" w:rsidRDefault="00F61344" w:rsidP="00351B97">
      <w:pPr>
        <w:spacing w:line="240" w:lineRule="auto"/>
        <w:rPr>
          <w:rFonts w:cs="Times New Roman"/>
          <w:szCs w:val="28"/>
        </w:rPr>
      </w:pPr>
      <w:r w:rsidRPr="00351B97">
        <w:rPr>
          <w:rFonts w:cs="Times New Roman"/>
          <w:szCs w:val="28"/>
        </w:rPr>
        <w:t>ИБР</w:t>
      </w:r>
      <w:proofErr w:type="spellStart"/>
      <w:proofErr w:type="gramStart"/>
      <w:r w:rsidRPr="00351B97">
        <w:rPr>
          <w:rFonts w:cs="Times New Roman"/>
          <w:szCs w:val="28"/>
          <w:vertAlign w:val="subscript"/>
          <w:lang w:val="en-US"/>
        </w:rPr>
        <w:t>ij</w:t>
      </w:r>
      <w:proofErr w:type="spellEnd"/>
      <w:proofErr w:type="gramEnd"/>
      <w:r w:rsidRPr="00351B97">
        <w:rPr>
          <w:rFonts w:cs="Times New Roman"/>
          <w:szCs w:val="28"/>
        </w:rPr>
        <w:tab/>
        <w:t>–</w:t>
      </w:r>
      <w:r w:rsidRPr="00351B97">
        <w:rPr>
          <w:rFonts w:cs="Times New Roman"/>
          <w:szCs w:val="28"/>
          <w:lang w:val="en-US"/>
        </w:rPr>
        <w:t> </w:t>
      </w:r>
      <w:r w:rsidRPr="00351B97">
        <w:rPr>
          <w:rFonts w:cs="Times New Roman"/>
          <w:szCs w:val="28"/>
        </w:rPr>
        <w:t>индекс бюджетных расходов, рассчитанный по отдельным отраслям.</w:t>
      </w:r>
    </w:p>
    <w:p w:rsidR="00F61344" w:rsidRPr="00351B97" w:rsidRDefault="00F61344" w:rsidP="00351B97">
      <w:pPr>
        <w:spacing w:line="240" w:lineRule="auto"/>
        <w:rPr>
          <w:rFonts w:cs="Times New Roman"/>
          <w:szCs w:val="28"/>
        </w:rPr>
      </w:pPr>
      <w:r w:rsidRPr="00351B97">
        <w:rPr>
          <w:rFonts w:cs="Times New Roman"/>
          <w:szCs w:val="28"/>
        </w:rPr>
        <w:t>ИБР</w:t>
      </w:r>
      <w:r w:rsidRPr="00351B97">
        <w:rPr>
          <w:rFonts w:cs="Times New Roman"/>
          <w:szCs w:val="28"/>
          <w:vertAlign w:val="subscript"/>
        </w:rPr>
        <w:t xml:space="preserve"> </w:t>
      </w:r>
      <w:proofErr w:type="spellStart"/>
      <w:r w:rsidRPr="00351B97">
        <w:rPr>
          <w:rFonts w:cs="Times New Roman"/>
          <w:szCs w:val="28"/>
          <w:vertAlign w:val="subscript"/>
          <w:lang w:val="en-US"/>
        </w:rPr>
        <w:t>ij</w:t>
      </w:r>
      <w:proofErr w:type="spellEnd"/>
      <w:r w:rsidRPr="00351B97">
        <w:rPr>
          <w:rFonts w:cs="Times New Roman"/>
          <w:szCs w:val="28"/>
        </w:rPr>
        <w:t xml:space="preserve"> = (К1</w:t>
      </w:r>
      <w:proofErr w:type="spellStart"/>
      <w:r w:rsidRPr="00351B97">
        <w:rPr>
          <w:rFonts w:cs="Times New Roman"/>
          <w:szCs w:val="28"/>
          <w:vertAlign w:val="subscript"/>
          <w:lang w:val="en-US"/>
        </w:rPr>
        <w:t>ij</w:t>
      </w:r>
      <w:proofErr w:type="spellEnd"/>
      <w:r w:rsidRPr="00351B97">
        <w:rPr>
          <w:rFonts w:cs="Times New Roman"/>
          <w:szCs w:val="28"/>
        </w:rPr>
        <w:t xml:space="preserve"> х</w:t>
      </w:r>
      <w:proofErr w:type="gramStart"/>
      <w:r w:rsidRPr="00351B97">
        <w:rPr>
          <w:rFonts w:cs="Times New Roman"/>
          <w:szCs w:val="28"/>
        </w:rPr>
        <w:t xml:space="preserve"> .</w:t>
      </w:r>
      <w:proofErr w:type="gramEnd"/>
      <w:r w:rsidRPr="00351B97">
        <w:rPr>
          <w:rFonts w:cs="Times New Roman"/>
          <w:szCs w:val="28"/>
        </w:rPr>
        <w:t>. х К</w:t>
      </w:r>
      <w:proofErr w:type="spellStart"/>
      <w:r w:rsidRPr="00351B97">
        <w:rPr>
          <w:rFonts w:cs="Times New Roman"/>
          <w:szCs w:val="28"/>
          <w:lang w:val="en-US"/>
        </w:rPr>
        <w:t>n</w:t>
      </w:r>
      <w:r w:rsidRPr="00351B97">
        <w:rPr>
          <w:rFonts w:cs="Times New Roman"/>
          <w:szCs w:val="28"/>
          <w:vertAlign w:val="subscript"/>
          <w:lang w:val="en-US"/>
        </w:rPr>
        <w:t>ij</w:t>
      </w:r>
      <w:proofErr w:type="spellEnd"/>
      <w:r w:rsidRPr="00351B97">
        <w:rPr>
          <w:rFonts w:cs="Times New Roman"/>
          <w:szCs w:val="28"/>
        </w:rPr>
        <w:t xml:space="preserve"> х </w:t>
      </w:r>
      <w:r w:rsidRPr="00351B97">
        <w:rPr>
          <w:rFonts w:cs="Times New Roman"/>
          <w:szCs w:val="28"/>
          <w:lang w:val="en-US"/>
        </w:rPr>
        <w:t>H</w:t>
      </w:r>
      <w:r w:rsidRPr="00351B97">
        <w:rPr>
          <w:rFonts w:cs="Times New Roman"/>
          <w:szCs w:val="28"/>
        </w:rPr>
        <w:t>) / SUM</w:t>
      </w:r>
      <w:r w:rsidRPr="00351B97">
        <w:rPr>
          <w:rFonts w:cs="Times New Roman"/>
          <w:szCs w:val="28"/>
          <w:vertAlign w:val="subscript"/>
          <w:lang w:val="en-US"/>
        </w:rPr>
        <w:t>j</w:t>
      </w:r>
      <w:r w:rsidRPr="00351B97">
        <w:rPr>
          <w:rFonts w:cs="Times New Roman"/>
          <w:szCs w:val="28"/>
        </w:rPr>
        <w:t xml:space="preserve"> (К1</w:t>
      </w:r>
      <w:proofErr w:type="spellStart"/>
      <w:r w:rsidRPr="00351B97">
        <w:rPr>
          <w:rFonts w:cs="Times New Roman"/>
          <w:szCs w:val="28"/>
          <w:vertAlign w:val="subscript"/>
          <w:lang w:val="en-US"/>
        </w:rPr>
        <w:t>ij</w:t>
      </w:r>
      <w:proofErr w:type="spellEnd"/>
      <w:r w:rsidRPr="00351B97">
        <w:rPr>
          <w:rFonts w:cs="Times New Roman"/>
          <w:szCs w:val="28"/>
        </w:rPr>
        <w:t xml:space="preserve"> х .. х К</w:t>
      </w:r>
      <w:proofErr w:type="spellStart"/>
      <w:r w:rsidRPr="00351B97">
        <w:rPr>
          <w:rFonts w:cs="Times New Roman"/>
          <w:szCs w:val="28"/>
          <w:lang w:val="en-US"/>
        </w:rPr>
        <w:t>n</w:t>
      </w:r>
      <w:r w:rsidRPr="00351B97">
        <w:rPr>
          <w:rFonts w:cs="Times New Roman"/>
          <w:szCs w:val="28"/>
          <w:vertAlign w:val="subscript"/>
          <w:lang w:val="en-US"/>
        </w:rPr>
        <w:t>ij</w:t>
      </w:r>
      <w:proofErr w:type="spellEnd"/>
      <w:r w:rsidRPr="00351B97">
        <w:rPr>
          <w:rFonts w:cs="Times New Roman"/>
          <w:szCs w:val="28"/>
        </w:rPr>
        <w:t xml:space="preserve"> х Н</w:t>
      </w:r>
      <w:r w:rsidRPr="00351B97">
        <w:rPr>
          <w:rFonts w:cs="Times New Roman"/>
          <w:szCs w:val="28"/>
          <w:vertAlign w:val="subscript"/>
          <w:lang w:val="en-US"/>
        </w:rPr>
        <w:t>i</w:t>
      </w:r>
      <w:r w:rsidRPr="00351B97">
        <w:rPr>
          <w:rFonts w:cs="Times New Roman"/>
          <w:szCs w:val="28"/>
        </w:rPr>
        <w:t xml:space="preserve">), где </w:t>
      </w:r>
    </w:p>
    <w:p w:rsidR="00F61344" w:rsidRPr="00351B97" w:rsidRDefault="00F61344" w:rsidP="00351B97">
      <w:pPr>
        <w:spacing w:line="240" w:lineRule="auto"/>
        <w:rPr>
          <w:rFonts w:cs="Times New Roman"/>
          <w:szCs w:val="28"/>
        </w:rPr>
      </w:pPr>
      <w:r w:rsidRPr="00351B97">
        <w:rPr>
          <w:rFonts w:cs="Times New Roman"/>
          <w:szCs w:val="28"/>
        </w:rPr>
        <w:t>К1</w:t>
      </w:r>
      <w:r w:rsidRPr="00351B97">
        <w:rPr>
          <w:rFonts w:cs="Times New Roman"/>
          <w:szCs w:val="28"/>
          <w:vertAlign w:val="subscript"/>
          <w:lang w:val="en-US"/>
        </w:rPr>
        <w:t>i</w:t>
      </w:r>
      <w:r w:rsidRPr="00351B97">
        <w:rPr>
          <w:rFonts w:cs="Times New Roman"/>
          <w:szCs w:val="28"/>
          <w:vertAlign w:val="subscript"/>
        </w:rPr>
        <w:t>j</w:t>
      </w:r>
      <w:r w:rsidRPr="00351B97">
        <w:rPr>
          <w:rFonts w:cs="Times New Roman"/>
          <w:szCs w:val="28"/>
        </w:rPr>
        <w:t xml:space="preserve">, …, </w:t>
      </w:r>
      <w:proofErr w:type="gramStart"/>
      <w:r w:rsidRPr="00351B97">
        <w:rPr>
          <w:rFonts w:cs="Times New Roman"/>
          <w:szCs w:val="28"/>
        </w:rPr>
        <w:t>К</w:t>
      </w:r>
      <w:proofErr w:type="spellStart"/>
      <w:proofErr w:type="gramEnd"/>
      <w:r w:rsidRPr="00351B97">
        <w:rPr>
          <w:rFonts w:cs="Times New Roman"/>
          <w:szCs w:val="28"/>
          <w:lang w:val="en-US"/>
        </w:rPr>
        <w:t>n</w:t>
      </w:r>
      <w:r w:rsidRPr="00351B97">
        <w:rPr>
          <w:rFonts w:cs="Times New Roman"/>
          <w:szCs w:val="28"/>
          <w:vertAlign w:val="subscript"/>
          <w:lang w:val="en-US"/>
        </w:rPr>
        <w:t>ij</w:t>
      </w:r>
      <w:proofErr w:type="spellEnd"/>
      <w:r w:rsidRPr="00351B97">
        <w:rPr>
          <w:rFonts w:cs="Times New Roman"/>
          <w:szCs w:val="28"/>
        </w:rPr>
        <w:tab/>
        <w:t>–</w:t>
      </w:r>
      <w:r w:rsidRPr="00351B97">
        <w:rPr>
          <w:rFonts w:cs="Times New Roman"/>
          <w:szCs w:val="28"/>
          <w:lang w:val="en-US"/>
        </w:rPr>
        <w:t> </w:t>
      </w:r>
      <w:r w:rsidRPr="00351B97">
        <w:rPr>
          <w:rFonts w:cs="Times New Roman"/>
          <w:szCs w:val="28"/>
        </w:rPr>
        <w:t xml:space="preserve">коэффициенты, влияющие на стоимость и структуру потребителей </w:t>
      </w:r>
      <w:r w:rsidRPr="00351B97">
        <w:rPr>
          <w:rFonts w:cs="Times New Roman"/>
          <w:szCs w:val="28"/>
          <w:lang w:val="en-US"/>
        </w:rPr>
        <w:t>i</w:t>
      </w:r>
      <w:r w:rsidRPr="00351B97">
        <w:rPr>
          <w:rFonts w:cs="Times New Roman"/>
          <w:szCs w:val="28"/>
        </w:rPr>
        <w:t>-х муниципальных услуг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t>Н</w:t>
      </w:r>
      <w:proofErr w:type="gramStart"/>
      <w:r w:rsidRPr="00351B97">
        <w:rPr>
          <w:rFonts w:cs="Times New Roman"/>
          <w:szCs w:val="28"/>
          <w:vertAlign w:val="subscript"/>
          <w:lang w:val="en-US"/>
        </w:rPr>
        <w:t>j</w:t>
      </w:r>
      <w:proofErr w:type="gramEnd"/>
      <w:r w:rsidRPr="00351B97">
        <w:rPr>
          <w:rFonts w:cs="Times New Roman"/>
          <w:szCs w:val="28"/>
        </w:rPr>
        <w:tab/>
        <w:t>–</w:t>
      </w:r>
      <w:r w:rsidRPr="00351B97">
        <w:rPr>
          <w:rFonts w:cs="Times New Roman"/>
          <w:szCs w:val="28"/>
          <w:lang w:val="en-US"/>
        </w:rPr>
        <w:t> </w:t>
      </w:r>
      <w:r w:rsidRPr="00351B97">
        <w:rPr>
          <w:rFonts w:cs="Times New Roman"/>
          <w:szCs w:val="28"/>
        </w:rPr>
        <w:t>численность постоянного населения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t>Н</w:t>
      </w:r>
      <w:r w:rsidRPr="00351B97">
        <w:rPr>
          <w:rFonts w:cs="Times New Roman"/>
          <w:szCs w:val="28"/>
        </w:rPr>
        <w:tab/>
        <w:t>–</w:t>
      </w:r>
      <w:r w:rsidRPr="00351B97">
        <w:rPr>
          <w:rFonts w:cs="Times New Roman"/>
          <w:szCs w:val="28"/>
          <w:lang w:val="en-US"/>
        </w:rPr>
        <w:t> </w:t>
      </w:r>
      <w:r w:rsidRPr="00351B97">
        <w:rPr>
          <w:rFonts w:cs="Times New Roman"/>
          <w:szCs w:val="28"/>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SUM</w:t>
      </w:r>
      <w:r w:rsidRPr="00351B97">
        <w:rPr>
          <w:rFonts w:cs="Times New Roman"/>
          <w:szCs w:val="28"/>
        </w:rPr>
        <w:tab/>
        <w:t>– знак суммирования.</w:t>
      </w:r>
    </w:p>
    <w:p w:rsidR="00F61344" w:rsidRPr="00351B97" w:rsidRDefault="00F61344" w:rsidP="00351B97">
      <w:pPr>
        <w:pStyle w:val="3"/>
        <w:spacing w:before="0" w:line="240" w:lineRule="auto"/>
        <w:rPr>
          <w:rFonts w:cs="Times New Roman"/>
          <w:szCs w:val="28"/>
        </w:rPr>
      </w:pPr>
      <w:r w:rsidRPr="00351B97">
        <w:rPr>
          <w:rFonts w:cs="Times New Roman"/>
          <w:szCs w:val="28"/>
        </w:rPr>
        <w:lastRenderedPageBreak/>
        <w:t>Индекс, рассчитанный на основе нормативов, установленных законом субъекта Российской Федерации</w:t>
      </w:r>
    </w:p>
    <w:p w:rsidR="00F61344" w:rsidRPr="00351B97" w:rsidRDefault="00F61344" w:rsidP="00351B97">
      <w:pPr>
        <w:spacing w:line="240" w:lineRule="auto"/>
        <w:rPr>
          <w:rFonts w:cs="Times New Roman"/>
          <w:szCs w:val="28"/>
        </w:rPr>
      </w:pPr>
      <w:r w:rsidRPr="00351B97">
        <w:rPr>
          <w:rFonts w:cs="Times New Roman"/>
          <w:szCs w:val="28"/>
        </w:rPr>
        <w:t xml:space="preserve">Данный подход позволяет учесть все факторы, влияющие на объем расходных обязательств муниципальных образований, однако требует регулярного пересмотра значений нормативов. Вместе с тем расчет нормативов </w:t>
      </w:r>
      <w:proofErr w:type="gramStart"/>
      <w:r w:rsidRPr="00351B97">
        <w:rPr>
          <w:rFonts w:cs="Times New Roman"/>
          <w:szCs w:val="28"/>
        </w:rPr>
        <w:t>исходя из фактических расходов противоречит</w:t>
      </w:r>
      <w:proofErr w:type="gramEnd"/>
      <w:r w:rsidRPr="00351B97">
        <w:rPr>
          <w:rFonts w:cs="Times New Roman"/>
          <w:szCs w:val="28"/>
        </w:rPr>
        <w:t xml:space="preserve"> требованиям статей 137 и 138 Бюджетного кодекса Российской Федерации, в соответствии с которыми запрещено использовать фактические и прогнозные данные о расходах бюджетов отдельных муниципальных образований при расчете их бюджетной обеспеченности.</w:t>
      </w:r>
    </w:p>
    <w:p w:rsidR="00F61344" w:rsidRPr="00351B97" w:rsidRDefault="00F61344" w:rsidP="00351B97">
      <w:pPr>
        <w:spacing w:line="240" w:lineRule="auto"/>
        <w:rPr>
          <w:rFonts w:cs="Times New Roman"/>
          <w:szCs w:val="28"/>
          <w:shd w:val="clear" w:color="auto" w:fill="FFFFFF"/>
        </w:rPr>
      </w:pPr>
      <w:r w:rsidRPr="00351B97">
        <w:rPr>
          <w:rFonts w:cs="Times New Roman"/>
          <w:szCs w:val="28"/>
          <w:shd w:val="clear" w:color="auto" w:fill="FFFFFF"/>
        </w:rPr>
        <w:t>Формула расчета индекса бюджетных расходов (</w:t>
      </w:r>
      <w:r w:rsidRPr="00351B97">
        <w:rPr>
          <w:rFonts w:cs="Times New Roman"/>
          <w:szCs w:val="28"/>
        </w:rPr>
        <w:t>ИБР</w:t>
      </w:r>
      <w:proofErr w:type="gramStart"/>
      <w:r w:rsidRPr="00351B97">
        <w:rPr>
          <w:rFonts w:cs="Times New Roman"/>
          <w:szCs w:val="28"/>
          <w:vertAlign w:val="subscript"/>
          <w:lang w:val="en-US"/>
        </w:rPr>
        <w:t>j</w:t>
      </w:r>
      <w:proofErr w:type="gramEnd"/>
      <w:r w:rsidRPr="00351B97">
        <w:rPr>
          <w:rFonts w:cs="Times New Roman"/>
          <w:szCs w:val="28"/>
        </w:rPr>
        <w:t>)</w:t>
      </w:r>
      <w:r w:rsidRPr="00351B97">
        <w:rPr>
          <w:rFonts w:cs="Times New Roman"/>
          <w:szCs w:val="28"/>
          <w:shd w:val="clear" w:color="auto" w:fill="FFFFFF"/>
        </w:rPr>
        <w:t xml:space="preserve"> в случае использования нормативов имеет вид:</w:t>
      </w:r>
    </w:p>
    <w:p w:rsidR="00F61344" w:rsidRPr="00351B97" w:rsidRDefault="00F61344" w:rsidP="00351B97">
      <w:pPr>
        <w:spacing w:line="240" w:lineRule="auto"/>
        <w:rPr>
          <w:rFonts w:cs="Times New Roman"/>
          <w:szCs w:val="28"/>
        </w:rPr>
      </w:pPr>
      <w:r w:rsidRPr="00351B97">
        <w:rPr>
          <w:rFonts w:cs="Times New Roman"/>
          <w:szCs w:val="28"/>
        </w:rPr>
        <w:t>ИБР</w:t>
      </w:r>
      <w:proofErr w:type="gramStart"/>
      <w:r w:rsidRPr="00351B97">
        <w:rPr>
          <w:rFonts w:cs="Times New Roman"/>
          <w:szCs w:val="28"/>
          <w:vertAlign w:val="subscript"/>
          <w:lang w:val="en-US"/>
        </w:rPr>
        <w:t>j</w:t>
      </w:r>
      <w:proofErr w:type="gramEnd"/>
      <w:r w:rsidRPr="00351B97">
        <w:rPr>
          <w:rFonts w:cs="Times New Roman"/>
          <w:szCs w:val="28"/>
        </w:rPr>
        <w:t xml:space="preserve"> = (РО</w:t>
      </w:r>
      <w:r w:rsidRPr="00351B97">
        <w:rPr>
          <w:rFonts w:cs="Times New Roman"/>
          <w:szCs w:val="28"/>
          <w:vertAlign w:val="subscript"/>
          <w:lang w:val="en-US"/>
        </w:rPr>
        <w:t>j</w:t>
      </w:r>
      <w:r w:rsidRPr="00351B97">
        <w:rPr>
          <w:rFonts w:cs="Times New Roman"/>
          <w:szCs w:val="28"/>
        </w:rPr>
        <w:t xml:space="preserve"> / Н</w:t>
      </w:r>
      <w:r w:rsidRPr="00351B97">
        <w:rPr>
          <w:rFonts w:cs="Times New Roman"/>
          <w:szCs w:val="28"/>
          <w:vertAlign w:val="subscript"/>
          <w:lang w:val="en-US"/>
        </w:rPr>
        <w:t>j</w:t>
      </w:r>
      <w:r w:rsidRPr="00351B97">
        <w:rPr>
          <w:rFonts w:cs="Times New Roman"/>
          <w:szCs w:val="28"/>
        </w:rPr>
        <w:t>) / (SUM</w:t>
      </w:r>
      <w:r w:rsidRPr="00351B97">
        <w:rPr>
          <w:rFonts w:cs="Times New Roman"/>
          <w:szCs w:val="28"/>
          <w:vertAlign w:val="subscript"/>
          <w:lang w:val="en-US"/>
        </w:rPr>
        <w:t>j</w:t>
      </w:r>
      <w:r w:rsidRPr="00351B97" w:rsidDel="00610628">
        <w:rPr>
          <w:rFonts w:cs="Times New Roman"/>
          <w:szCs w:val="28"/>
        </w:rPr>
        <w:t xml:space="preserve"> </w:t>
      </w:r>
      <w:r w:rsidRPr="00351B97">
        <w:rPr>
          <w:rFonts w:cs="Times New Roman"/>
          <w:szCs w:val="28"/>
        </w:rPr>
        <w:t>РО</w:t>
      </w:r>
      <w:r w:rsidRPr="00351B97">
        <w:rPr>
          <w:rFonts w:cs="Times New Roman"/>
          <w:szCs w:val="28"/>
          <w:vertAlign w:val="subscript"/>
          <w:lang w:val="en-US"/>
        </w:rPr>
        <w:t>j</w:t>
      </w:r>
      <w:r w:rsidRPr="00351B97">
        <w:rPr>
          <w:rFonts w:cs="Times New Roman"/>
          <w:szCs w:val="28"/>
        </w:rPr>
        <w:t xml:space="preserve"> / Н), где </w:t>
      </w:r>
    </w:p>
    <w:p w:rsidR="00F61344" w:rsidRPr="00351B97" w:rsidRDefault="00F61344" w:rsidP="00351B97">
      <w:pPr>
        <w:spacing w:line="240" w:lineRule="auto"/>
        <w:rPr>
          <w:rFonts w:cs="Times New Roman"/>
          <w:szCs w:val="28"/>
        </w:rPr>
      </w:pPr>
      <w:r w:rsidRPr="00351B97">
        <w:rPr>
          <w:rFonts w:cs="Times New Roman"/>
          <w:szCs w:val="28"/>
        </w:rPr>
        <w:t>РО</w:t>
      </w:r>
      <w:proofErr w:type="gramStart"/>
      <w:r w:rsidRPr="00351B97">
        <w:rPr>
          <w:rFonts w:cs="Times New Roman"/>
          <w:szCs w:val="28"/>
          <w:vertAlign w:val="subscript"/>
          <w:lang w:val="en-US"/>
        </w:rPr>
        <w:t>j</w:t>
      </w:r>
      <w:proofErr w:type="gramEnd"/>
      <w:r w:rsidRPr="00351B97">
        <w:rPr>
          <w:rFonts w:cs="Times New Roman"/>
          <w:szCs w:val="28"/>
        </w:rPr>
        <w:tab/>
        <w:t>– расчетные расходные обязательства бюджета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t>Н</w:t>
      </w:r>
      <w:proofErr w:type="gramStart"/>
      <w:r w:rsidRPr="00351B97">
        <w:rPr>
          <w:rFonts w:cs="Times New Roman"/>
          <w:szCs w:val="28"/>
          <w:vertAlign w:val="subscript"/>
          <w:lang w:val="en-US"/>
        </w:rPr>
        <w:t>j</w:t>
      </w:r>
      <w:proofErr w:type="gramEnd"/>
      <w:r w:rsidRPr="00351B97">
        <w:rPr>
          <w:rFonts w:cs="Times New Roman"/>
          <w:szCs w:val="28"/>
        </w:rPr>
        <w:tab/>
        <w:t>–</w:t>
      </w:r>
      <w:r w:rsidRPr="00351B97">
        <w:rPr>
          <w:rFonts w:cs="Times New Roman"/>
          <w:szCs w:val="28"/>
          <w:lang w:val="en-US"/>
        </w:rPr>
        <w:t> </w:t>
      </w:r>
      <w:r w:rsidRPr="00351B97">
        <w:rPr>
          <w:rFonts w:cs="Times New Roman"/>
          <w:szCs w:val="28"/>
        </w:rPr>
        <w:t>численность постоянного населения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t>Н</w:t>
      </w:r>
      <w:r w:rsidRPr="00351B97">
        <w:rPr>
          <w:rFonts w:cs="Times New Roman"/>
          <w:szCs w:val="28"/>
        </w:rPr>
        <w:tab/>
        <w:t>–</w:t>
      </w:r>
      <w:r w:rsidRPr="00351B97">
        <w:rPr>
          <w:rFonts w:cs="Times New Roman"/>
          <w:szCs w:val="28"/>
          <w:lang w:val="en-US"/>
        </w:rPr>
        <w:t> </w:t>
      </w:r>
      <w:r w:rsidRPr="00351B97">
        <w:rPr>
          <w:rFonts w:cs="Times New Roman"/>
          <w:szCs w:val="28"/>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SUM</w:t>
      </w:r>
      <w:r w:rsidRPr="00351B97">
        <w:rPr>
          <w:rFonts w:cs="Times New Roman"/>
          <w:szCs w:val="28"/>
        </w:rPr>
        <w:tab/>
        <w:t>– знак суммирования.</w:t>
      </w:r>
    </w:p>
    <w:p w:rsidR="00F61344" w:rsidRPr="00351B97" w:rsidRDefault="00F61344" w:rsidP="00351B97">
      <w:pPr>
        <w:spacing w:line="240" w:lineRule="auto"/>
        <w:rPr>
          <w:rFonts w:cs="Times New Roman"/>
          <w:szCs w:val="28"/>
        </w:rPr>
      </w:pPr>
      <w:r w:rsidRPr="00351B97">
        <w:rPr>
          <w:rFonts w:cs="Times New Roman"/>
          <w:szCs w:val="28"/>
        </w:rPr>
        <w:t>Расчетные расходные обязательства бюджета муниципального образования (РО</w:t>
      </w:r>
      <w:proofErr w:type="gramStart"/>
      <w:r w:rsidRPr="00351B97">
        <w:rPr>
          <w:rFonts w:cs="Times New Roman"/>
          <w:szCs w:val="28"/>
          <w:vertAlign w:val="subscript"/>
          <w:lang w:val="en-US"/>
        </w:rPr>
        <w:t>j</w:t>
      </w:r>
      <w:proofErr w:type="gramEnd"/>
      <w:r w:rsidRPr="00351B97">
        <w:rPr>
          <w:rFonts w:cs="Times New Roman"/>
          <w:szCs w:val="28"/>
        </w:rPr>
        <w:t>) могут рассчитываться по следующей формуле:</w:t>
      </w:r>
    </w:p>
    <w:p w:rsidR="00F61344" w:rsidRPr="00351B97" w:rsidRDefault="00F61344" w:rsidP="00351B97">
      <w:pPr>
        <w:spacing w:line="240" w:lineRule="auto"/>
        <w:rPr>
          <w:rFonts w:cs="Times New Roman"/>
          <w:szCs w:val="28"/>
        </w:rPr>
      </w:pPr>
      <w:r w:rsidRPr="00351B97">
        <w:rPr>
          <w:rFonts w:cs="Times New Roman"/>
          <w:szCs w:val="28"/>
        </w:rPr>
        <w:t>РО</w:t>
      </w:r>
      <w:r w:rsidRPr="00351B97">
        <w:rPr>
          <w:rFonts w:cs="Times New Roman"/>
          <w:szCs w:val="28"/>
          <w:vertAlign w:val="subscript"/>
          <w:lang w:val="en-US"/>
        </w:rPr>
        <w:t>j</w:t>
      </w:r>
      <w:r w:rsidRPr="00351B97">
        <w:rPr>
          <w:rFonts w:cs="Times New Roman"/>
          <w:szCs w:val="28"/>
        </w:rPr>
        <w:t xml:space="preserve"> = SUM</w:t>
      </w:r>
      <w:r w:rsidRPr="00351B97">
        <w:rPr>
          <w:rFonts w:cs="Times New Roman"/>
          <w:szCs w:val="28"/>
          <w:vertAlign w:val="subscript"/>
          <w:lang w:val="en-US"/>
        </w:rPr>
        <w:t>i</w:t>
      </w:r>
      <w:r w:rsidRPr="00351B97">
        <w:rPr>
          <w:rFonts w:cs="Times New Roman"/>
          <w:szCs w:val="28"/>
        </w:rPr>
        <w:t>[НР</w:t>
      </w:r>
      <w:r w:rsidRPr="00351B97">
        <w:rPr>
          <w:rFonts w:cs="Times New Roman"/>
          <w:szCs w:val="28"/>
          <w:vertAlign w:val="subscript"/>
          <w:lang w:val="en-US"/>
        </w:rPr>
        <w:t>i</w:t>
      </w:r>
      <w:r w:rsidRPr="00351B97">
        <w:rPr>
          <w:rFonts w:cs="Times New Roman"/>
          <w:szCs w:val="28"/>
        </w:rPr>
        <w:t xml:space="preserve"> х ПМУ</w:t>
      </w:r>
      <w:proofErr w:type="spellStart"/>
      <w:r w:rsidRPr="00351B97">
        <w:rPr>
          <w:rFonts w:cs="Times New Roman"/>
          <w:szCs w:val="28"/>
          <w:vertAlign w:val="subscript"/>
          <w:lang w:val="en-US"/>
        </w:rPr>
        <w:t>ij</w:t>
      </w:r>
      <w:proofErr w:type="spellEnd"/>
      <w:r w:rsidRPr="00351B97">
        <w:rPr>
          <w:rFonts w:cs="Times New Roman"/>
          <w:szCs w:val="28"/>
          <w:vertAlign w:val="subscript"/>
        </w:rPr>
        <w:t xml:space="preserve"> </w:t>
      </w:r>
      <w:r w:rsidRPr="00351B97">
        <w:rPr>
          <w:rFonts w:cs="Times New Roman"/>
          <w:szCs w:val="28"/>
        </w:rPr>
        <w:t xml:space="preserve"> х (К1</w:t>
      </w:r>
      <w:proofErr w:type="spellStart"/>
      <w:r w:rsidRPr="00351B97">
        <w:rPr>
          <w:rFonts w:cs="Times New Roman"/>
          <w:szCs w:val="28"/>
          <w:vertAlign w:val="subscript"/>
          <w:lang w:val="en-US"/>
        </w:rPr>
        <w:t>ij</w:t>
      </w:r>
      <w:proofErr w:type="spellEnd"/>
      <w:r w:rsidRPr="00351B97">
        <w:rPr>
          <w:rFonts w:cs="Times New Roman"/>
          <w:szCs w:val="28"/>
        </w:rPr>
        <w:t xml:space="preserve"> х</w:t>
      </w:r>
      <w:proofErr w:type="gramStart"/>
      <w:r w:rsidRPr="00351B97">
        <w:rPr>
          <w:rFonts w:cs="Times New Roman"/>
          <w:szCs w:val="28"/>
        </w:rPr>
        <w:t xml:space="preserve"> .</w:t>
      </w:r>
      <w:proofErr w:type="gramEnd"/>
      <w:r w:rsidRPr="00351B97">
        <w:rPr>
          <w:rFonts w:cs="Times New Roman"/>
          <w:szCs w:val="28"/>
        </w:rPr>
        <w:t>. х К</w:t>
      </w:r>
      <w:proofErr w:type="spellStart"/>
      <w:r w:rsidRPr="00351B97">
        <w:rPr>
          <w:rFonts w:cs="Times New Roman"/>
          <w:szCs w:val="28"/>
          <w:lang w:val="en-US"/>
        </w:rPr>
        <w:t>n</w:t>
      </w:r>
      <w:r w:rsidRPr="00351B97">
        <w:rPr>
          <w:rFonts w:cs="Times New Roman"/>
          <w:szCs w:val="28"/>
          <w:vertAlign w:val="subscript"/>
          <w:lang w:val="en-US"/>
        </w:rPr>
        <w:t>ij</w:t>
      </w:r>
      <w:proofErr w:type="spellEnd"/>
      <w:r w:rsidRPr="00351B97">
        <w:rPr>
          <w:rFonts w:cs="Times New Roman"/>
          <w:szCs w:val="28"/>
        </w:rPr>
        <w:t xml:space="preserve">)], где </w:t>
      </w:r>
    </w:p>
    <w:p w:rsidR="00F61344" w:rsidRPr="00351B97" w:rsidRDefault="00F61344" w:rsidP="00351B97">
      <w:pPr>
        <w:spacing w:line="240" w:lineRule="auto"/>
        <w:rPr>
          <w:rFonts w:cs="Times New Roman"/>
          <w:szCs w:val="28"/>
        </w:rPr>
      </w:pPr>
      <w:r w:rsidRPr="00351B97">
        <w:rPr>
          <w:rFonts w:cs="Times New Roman"/>
          <w:szCs w:val="28"/>
        </w:rPr>
        <w:t>НР</w:t>
      </w:r>
      <w:proofErr w:type="gramStart"/>
      <w:r w:rsidRPr="00351B97">
        <w:rPr>
          <w:rFonts w:cs="Times New Roman"/>
          <w:szCs w:val="28"/>
          <w:vertAlign w:val="subscript"/>
          <w:lang w:val="en-US"/>
        </w:rPr>
        <w:t>i</w:t>
      </w:r>
      <w:proofErr w:type="gramEnd"/>
      <w:r w:rsidRPr="00351B97">
        <w:rPr>
          <w:rFonts w:cs="Times New Roman"/>
          <w:szCs w:val="28"/>
        </w:rPr>
        <w:tab/>
        <w:t xml:space="preserve">– средний норматив расходов местного бюджета в расчете на одного потребителя муниципальных услуг </w:t>
      </w:r>
      <w:r w:rsidRPr="00351B97">
        <w:rPr>
          <w:rFonts w:cs="Times New Roman"/>
          <w:szCs w:val="28"/>
          <w:lang w:val="en-US"/>
        </w:rPr>
        <w:t>i</w:t>
      </w:r>
      <w:r w:rsidRPr="00351B97">
        <w:rPr>
          <w:rFonts w:cs="Times New Roman"/>
          <w:szCs w:val="28"/>
        </w:rPr>
        <w:t>-го вида;</w:t>
      </w:r>
    </w:p>
    <w:p w:rsidR="00F61344" w:rsidRPr="00351B97" w:rsidRDefault="00F61344" w:rsidP="00351B97">
      <w:pPr>
        <w:spacing w:line="240" w:lineRule="auto"/>
        <w:rPr>
          <w:rFonts w:cs="Times New Roman"/>
          <w:szCs w:val="28"/>
        </w:rPr>
      </w:pPr>
      <w:r w:rsidRPr="00351B97">
        <w:rPr>
          <w:rFonts w:cs="Times New Roman"/>
          <w:szCs w:val="28"/>
        </w:rPr>
        <w:t>К1</w:t>
      </w:r>
      <w:r w:rsidRPr="00351B97">
        <w:rPr>
          <w:rFonts w:cs="Times New Roman"/>
          <w:szCs w:val="28"/>
          <w:vertAlign w:val="subscript"/>
          <w:lang w:val="en-US"/>
        </w:rPr>
        <w:t>i</w:t>
      </w:r>
      <w:r w:rsidRPr="00351B97">
        <w:rPr>
          <w:rFonts w:cs="Times New Roman"/>
          <w:szCs w:val="28"/>
          <w:vertAlign w:val="subscript"/>
        </w:rPr>
        <w:t>j</w:t>
      </w:r>
      <w:r w:rsidRPr="00351B97">
        <w:rPr>
          <w:rFonts w:cs="Times New Roman"/>
          <w:szCs w:val="28"/>
        </w:rPr>
        <w:t xml:space="preserve">, …, </w:t>
      </w:r>
      <w:proofErr w:type="gramStart"/>
      <w:r w:rsidRPr="00351B97">
        <w:rPr>
          <w:rFonts w:cs="Times New Roman"/>
          <w:szCs w:val="28"/>
        </w:rPr>
        <w:t>К</w:t>
      </w:r>
      <w:proofErr w:type="spellStart"/>
      <w:proofErr w:type="gramEnd"/>
      <w:r w:rsidRPr="00351B97">
        <w:rPr>
          <w:rFonts w:cs="Times New Roman"/>
          <w:szCs w:val="28"/>
          <w:lang w:val="en-US"/>
        </w:rPr>
        <w:t>n</w:t>
      </w:r>
      <w:r w:rsidRPr="00351B97">
        <w:rPr>
          <w:rFonts w:cs="Times New Roman"/>
          <w:szCs w:val="28"/>
          <w:vertAlign w:val="subscript"/>
          <w:lang w:val="en-US"/>
        </w:rPr>
        <w:t>ij</w:t>
      </w:r>
      <w:proofErr w:type="spellEnd"/>
      <w:r w:rsidRPr="00351B97">
        <w:rPr>
          <w:rFonts w:cs="Times New Roman"/>
          <w:szCs w:val="28"/>
        </w:rPr>
        <w:tab/>
        <w:t>–</w:t>
      </w:r>
      <w:r w:rsidRPr="00351B97">
        <w:rPr>
          <w:rFonts w:cs="Times New Roman"/>
          <w:szCs w:val="28"/>
          <w:lang w:val="en-US"/>
        </w:rPr>
        <w:t> </w:t>
      </w:r>
      <w:r w:rsidRPr="00351B97">
        <w:rPr>
          <w:rFonts w:cs="Times New Roman"/>
          <w:szCs w:val="28"/>
        </w:rPr>
        <w:t xml:space="preserve">коэффициенты, влияющие на стоимость и структуру потребителей </w:t>
      </w:r>
      <w:r w:rsidRPr="00351B97">
        <w:rPr>
          <w:rFonts w:cs="Times New Roman"/>
          <w:szCs w:val="28"/>
          <w:lang w:val="en-US"/>
        </w:rPr>
        <w:t>i</w:t>
      </w:r>
      <w:r w:rsidRPr="00351B97">
        <w:rPr>
          <w:rFonts w:cs="Times New Roman"/>
          <w:szCs w:val="28"/>
        </w:rPr>
        <w:t>-х муниципальных услуг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t>ПМУ</w:t>
      </w:r>
      <w:proofErr w:type="spellStart"/>
      <w:proofErr w:type="gramStart"/>
      <w:r w:rsidRPr="00351B97">
        <w:rPr>
          <w:rFonts w:cs="Times New Roman"/>
          <w:szCs w:val="28"/>
          <w:vertAlign w:val="subscript"/>
          <w:lang w:val="en-US"/>
        </w:rPr>
        <w:t>ij</w:t>
      </w:r>
      <w:proofErr w:type="spellEnd"/>
      <w:proofErr w:type="gramEnd"/>
      <w:r w:rsidRPr="00351B97">
        <w:rPr>
          <w:rFonts w:cs="Times New Roman"/>
          <w:szCs w:val="28"/>
        </w:rPr>
        <w:tab/>
        <w:t>–</w:t>
      </w:r>
      <w:r w:rsidRPr="00351B97">
        <w:rPr>
          <w:rFonts w:cs="Times New Roman"/>
          <w:szCs w:val="28"/>
          <w:lang w:val="en-US"/>
        </w:rPr>
        <w:t> </w:t>
      </w:r>
      <w:r w:rsidRPr="00351B97">
        <w:rPr>
          <w:rFonts w:cs="Times New Roman"/>
          <w:szCs w:val="28"/>
        </w:rPr>
        <w:t xml:space="preserve">численность потребителей </w:t>
      </w:r>
      <w:r w:rsidRPr="00351B97">
        <w:rPr>
          <w:rFonts w:cs="Times New Roman"/>
          <w:szCs w:val="28"/>
          <w:lang w:val="en-US"/>
        </w:rPr>
        <w:t>i</w:t>
      </w:r>
      <w:r w:rsidRPr="00351B97">
        <w:rPr>
          <w:rFonts w:cs="Times New Roman"/>
          <w:szCs w:val="28"/>
        </w:rPr>
        <w:t>-х муниципальных услуг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SUM</w:t>
      </w:r>
      <w:r w:rsidRPr="00351B97">
        <w:rPr>
          <w:rFonts w:cs="Times New Roman"/>
          <w:szCs w:val="28"/>
        </w:rPr>
        <w:tab/>
        <w:t>– знак суммирования.</w:t>
      </w:r>
    </w:p>
    <w:p w:rsidR="00F61344" w:rsidRPr="00351B97" w:rsidRDefault="00F61344" w:rsidP="00351B97">
      <w:pPr>
        <w:spacing w:line="240" w:lineRule="auto"/>
        <w:rPr>
          <w:rFonts w:cs="Times New Roman"/>
          <w:szCs w:val="28"/>
        </w:rPr>
      </w:pPr>
      <w:r w:rsidRPr="00351B97">
        <w:rPr>
          <w:rFonts w:cs="Times New Roman"/>
          <w:szCs w:val="28"/>
        </w:rPr>
        <w:t>Средний норматив расходов местных бюджетов в расчете на одного потребителя муниципальных услуг может определяться исходя из соответствующего фактического уровня в отчетном финансовом году с учетом изменения уровня цен. Стоит отметить, что в данном случае речь идет о среднем нормативе по всем муниципальным образованиям определенного типа, а не о нормативе для конкретного муниципального образования.</w:t>
      </w:r>
    </w:p>
    <w:p w:rsidR="00F61344" w:rsidRPr="00351B97" w:rsidRDefault="00F61344" w:rsidP="00351B97">
      <w:pPr>
        <w:pStyle w:val="2"/>
        <w:numPr>
          <w:ilvl w:val="1"/>
          <w:numId w:val="4"/>
        </w:numPr>
        <w:spacing w:before="0" w:line="240" w:lineRule="auto"/>
        <w:ind w:left="709" w:firstLine="0"/>
        <w:rPr>
          <w:rFonts w:cs="Times New Roman"/>
          <w:szCs w:val="28"/>
        </w:rPr>
      </w:pPr>
      <w:bookmarkStart w:id="104" w:name="_Toc404708977"/>
      <w:bookmarkStart w:id="105" w:name="_Toc404970418"/>
      <w:bookmarkStart w:id="106" w:name="_Toc408919622"/>
      <w:r w:rsidRPr="00351B97">
        <w:rPr>
          <w:rFonts w:cs="Times New Roman"/>
          <w:szCs w:val="28"/>
        </w:rPr>
        <w:t>Коэффициенты, отражающие стоимость предоставления бюджетных услуг</w:t>
      </w:r>
      <w:bookmarkEnd w:id="104"/>
      <w:bookmarkEnd w:id="105"/>
      <w:bookmarkEnd w:id="106"/>
    </w:p>
    <w:p w:rsidR="00F61344" w:rsidRPr="00351B97" w:rsidRDefault="00F61344" w:rsidP="00351B97">
      <w:pPr>
        <w:pStyle w:val="3"/>
        <w:spacing w:before="0" w:line="240" w:lineRule="auto"/>
        <w:rPr>
          <w:rFonts w:cs="Times New Roman"/>
          <w:szCs w:val="28"/>
        </w:rPr>
      </w:pPr>
      <w:r w:rsidRPr="00351B97">
        <w:rPr>
          <w:rFonts w:cs="Times New Roman"/>
          <w:szCs w:val="28"/>
        </w:rPr>
        <w:t>Коэффициент заработной платы</w:t>
      </w:r>
    </w:p>
    <w:p w:rsidR="00F61344" w:rsidRPr="00351B97" w:rsidRDefault="00F61344" w:rsidP="00351B97">
      <w:pPr>
        <w:spacing w:line="240" w:lineRule="auto"/>
        <w:rPr>
          <w:rFonts w:cs="Times New Roman"/>
          <w:szCs w:val="28"/>
        </w:rPr>
      </w:pPr>
      <w:r w:rsidRPr="00351B97">
        <w:rPr>
          <w:rFonts w:cs="Times New Roman"/>
          <w:szCs w:val="28"/>
        </w:rPr>
        <w:t>Коэффициент заработной платы муниципального образования (</w:t>
      </w:r>
      <w:proofErr w:type="spellStart"/>
      <w:r w:rsidRPr="00351B97">
        <w:rPr>
          <w:rFonts w:cs="Times New Roman"/>
          <w:szCs w:val="28"/>
        </w:rPr>
        <w:t>К</w:t>
      </w:r>
      <w:r w:rsidRPr="00351B97">
        <w:rPr>
          <w:rFonts w:cs="Times New Roman"/>
          <w:szCs w:val="28"/>
          <w:vertAlign w:val="superscript"/>
        </w:rPr>
        <w:t>зп</w:t>
      </w:r>
      <w:proofErr w:type="gramStart"/>
      <w:r w:rsidRPr="00351B97">
        <w:rPr>
          <w:rFonts w:cs="Times New Roman"/>
          <w:szCs w:val="28"/>
          <w:vertAlign w:val="subscript"/>
        </w:rPr>
        <w:t>j</w:t>
      </w:r>
      <w:proofErr w:type="spellEnd"/>
      <w:proofErr w:type="gramEnd"/>
      <w:r w:rsidRPr="00351B97">
        <w:rPr>
          <w:rFonts w:cs="Times New Roman"/>
          <w:szCs w:val="28"/>
        </w:rPr>
        <w:t>) рассчитывается по следующей формуле:</w:t>
      </w:r>
    </w:p>
    <w:p w:rsidR="00F61344" w:rsidRPr="00351B97" w:rsidRDefault="00F61344" w:rsidP="00351B97">
      <w:pPr>
        <w:spacing w:line="240" w:lineRule="auto"/>
        <w:rPr>
          <w:rFonts w:cs="Times New Roman"/>
          <w:szCs w:val="28"/>
        </w:rPr>
      </w:pPr>
      <w:proofErr w:type="spellStart"/>
      <w:r w:rsidRPr="00351B97">
        <w:rPr>
          <w:rFonts w:cs="Times New Roman"/>
          <w:szCs w:val="28"/>
        </w:rPr>
        <w:t>К</w:t>
      </w:r>
      <w:r w:rsidRPr="00351B97">
        <w:rPr>
          <w:rFonts w:cs="Times New Roman"/>
          <w:szCs w:val="28"/>
          <w:vertAlign w:val="superscript"/>
        </w:rPr>
        <w:t>зп</w:t>
      </w:r>
      <w:proofErr w:type="gramStart"/>
      <w:r w:rsidRPr="00351B97">
        <w:rPr>
          <w:rFonts w:cs="Times New Roman"/>
          <w:szCs w:val="28"/>
          <w:vertAlign w:val="subscript"/>
        </w:rPr>
        <w:t>j</w:t>
      </w:r>
      <w:proofErr w:type="spellEnd"/>
      <w:proofErr w:type="gramEnd"/>
      <w:r w:rsidRPr="00351B97">
        <w:rPr>
          <w:rFonts w:cs="Times New Roman"/>
          <w:szCs w:val="28"/>
        </w:rPr>
        <w:t xml:space="preserve"> = (1 + </w:t>
      </w:r>
      <w:r w:rsidRPr="00351B97">
        <w:rPr>
          <w:rFonts w:cs="Times New Roman"/>
          <w:szCs w:val="28"/>
          <w:lang w:val="en-US"/>
        </w:rPr>
        <w:t>a</w:t>
      </w:r>
      <w:r w:rsidRPr="00351B97">
        <w:rPr>
          <w:rFonts w:cs="Times New Roman"/>
          <w:szCs w:val="28"/>
        </w:rPr>
        <w:t xml:space="preserve"> x УВСН</w:t>
      </w:r>
      <w:r w:rsidRPr="00351B97">
        <w:rPr>
          <w:rFonts w:cs="Times New Roman"/>
          <w:szCs w:val="28"/>
          <w:vertAlign w:val="subscript"/>
          <w:lang w:val="en-US"/>
        </w:rPr>
        <w:t>j</w:t>
      </w:r>
      <w:r w:rsidRPr="00351B97">
        <w:rPr>
          <w:rFonts w:cs="Times New Roman"/>
          <w:szCs w:val="28"/>
        </w:rPr>
        <w:t xml:space="preserve">) х Н / </w:t>
      </w:r>
      <w:proofErr w:type="spellStart"/>
      <w:r w:rsidRPr="00351B97">
        <w:rPr>
          <w:rFonts w:cs="Times New Roman"/>
          <w:szCs w:val="28"/>
        </w:rPr>
        <w:t>SUM</w:t>
      </w:r>
      <w:r w:rsidRPr="00351B97">
        <w:rPr>
          <w:rFonts w:cs="Times New Roman"/>
          <w:szCs w:val="28"/>
          <w:vertAlign w:val="subscript"/>
        </w:rPr>
        <w:t>j</w:t>
      </w:r>
      <w:proofErr w:type="spellEnd"/>
      <w:r w:rsidRPr="00351B97" w:rsidDel="00610628">
        <w:rPr>
          <w:rFonts w:cs="Times New Roman"/>
          <w:szCs w:val="28"/>
        </w:rPr>
        <w:t xml:space="preserve"> </w:t>
      </w:r>
      <w:r w:rsidRPr="00351B97">
        <w:rPr>
          <w:rFonts w:cs="Times New Roman"/>
          <w:szCs w:val="28"/>
        </w:rPr>
        <w:t>((1 + </w:t>
      </w:r>
      <w:r w:rsidRPr="00351B97">
        <w:rPr>
          <w:rFonts w:cs="Times New Roman"/>
          <w:szCs w:val="28"/>
          <w:lang w:val="en-US"/>
        </w:rPr>
        <w:t>a</w:t>
      </w:r>
      <w:r w:rsidRPr="00351B97">
        <w:rPr>
          <w:rFonts w:cs="Times New Roman"/>
          <w:szCs w:val="28"/>
        </w:rPr>
        <w:t xml:space="preserve"> x УВСН</w:t>
      </w:r>
      <w:r w:rsidRPr="00351B97">
        <w:rPr>
          <w:rFonts w:cs="Times New Roman"/>
          <w:szCs w:val="28"/>
          <w:vertAlign w:val="subscript"/>
          <w:lang w:val="en-US"/>
        </w:rPr>
        <w:t>j</w:t>
      </w:r>
      <w:r w:rsidRPr="00351B97">
        <w:rPr>
          <w:rFonts w:cs="Times New Roman"/>
          <w:szCs w:val="28"/>
        </w:rPr>
        <w:t>) х Н</w:t>
      </w:r>
      <w:r w:rsidRPr="00351B97">
        <w:rPr>
          <w:rFonts w:cs="Times New Roman"/>
          <w:szCs w:val="28"/>
          <w:vertAlign w:val="subscript"/>
          <w:lang w:val="en-US"/>
        </w:rPr>
        <w:t>j</w:t>
      </w:r>
      <w:r w:rsidRPr="00351B97">
        <w:rPr>
          <w:rFonts w:cs="Times New Roman"/>
          <w:szCs w:val="28"/>
        </w:rPr>
        <w:t>), где</w:t>
      </w:r>
    </w:p>
    <w:p w:rsidR="00F61344" w:rsidRPr="00351B97" w:rsidRDefault="00F61344" w:rsidP="00351B97">
      <w:pPr>
        <w:spacing w:line="240" w:lineRule="auto"/>
        <w:rPr>
          <w:rFonts w:cs="Times New Roman"/>
          <w:szCs w:val="28"/>
        </w:rPr>
      </w:pPr>
      <w:proofErr w:type="spellStart"/>
      <w:r w:rsidRPr="00351B97">
        <w:rPr>
          <w:rFonts w:cs="Times New Roman"/>
          <w:szCs w:val="28"/>
        </w:rPr>
        <w:t>УВСН</w:t>
      </w:r>
      <w:proofErr w:type="gramStart"/>
      <w:r w:rsidRPr="00351B97">
        <w:rPr>
          <w:rFonts w:cs="Times New Roman"/>
          <w:szCs w:val="28"/>
          <w:vertAlign w:val="subscript"/>
        </w:rPr>
        <w:t>j</w:t>
      </w:r>
      <w:proofErr w:type="spellEnd"/>
      <w:proofErr w:type="gramEnd"/>
      <w:r w:rsidRPr="00351B97">
        <w:rPr>
          <w:rFonts w:cs="Times New Roman"/>
          <w:szCs w:val="28"/>
        </w:rPr>
        <w:t>– удельный вес сельского населения в j-м муниципальном образовании;</w:t>
      </w:r>
    </w:p>
    <w:p w:rsidR="00F61344" w:rsidRPr="00351B97" w:rsidRDefault="00F61344" w:rsidP="00351B97">
      <w:pPr>
        <w:spacing w:line="240" w:lineRule="auto"/>
        <w:rPr>
          <w:rFonts w:cs="Times New Roman"/>
          <w:szCs w:val="28"/>
        </w:rPr>
      </w:pPr>
      <w:r w:rsidRPr="00351B97">
        <w:rPr>
          <w:rFonts w:cs="Times New Roman"/>
          <w:szCs w:val="28"/>
        </w:rPr>
        <w:lastRenderedPageBreak/>
        <w:t>Н</w:t>
      </w:r>
      <w:proofErr w:type="gramStart"/>
      <w:r w:rsidRPr="00351B97">
        <w:rPr>
          <w:rFonts w:cs="Times New Roman"/>
          <w:szCs w:val="28"/>
          <w:vertAlign w:val="subscript"/>
          <w:lang w:val="en-US"/>
        </w:rPr>
        <w:t>j</w:t>
      </w:r>
      <w:proofErr w:type="gramEnd"/>
      <w:r w:rsidRPr="00351B97">
        <w:rPr>
          <w:rFonts w:cs="Times New Roman"/>
          <w:szCs w:val="28"/>
        </w:rPr>
        <w:tab/>
        <w:t>–</w:t>
      </w:r>
      <w:r w:rsidRPr="00351B97">
        <w:rPr>
          <w:rFonts w:cs="Times New Roman"/>
          <w:szCs w:val="28"/>
          <w:lang w:val="en-US"/>
        </w:rPr>
        <w:t> </w:t>
      </w:r>
      <w:r w:rsidRPr="00351B97">
        <w:rPr>
          <w:rFonts w:cs="Times New Roman"/>
          <w:szCs w:val="28"/>
        </w:rPr>
        <w:t>численность постоянного населения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t>Н</w:t>
      </w:r>
      <w:r w:rsidRPr="00351B97">
        <w:rPr>
          <w:rFonts w:cs="Times New Roman"/>
          <w:szCs w:val="28"/>
        </w:rPr>
        <w:tab/>
        <w:t>–</w:t>
      </w:r>
      <w:r w:rsidRPr="00351B97">
        <w:rPr>
          <w:rFonts w:cs="Times New Roman"/>
          <w:szCs w:val="28"/>
          <w:lang w:val="en-US"/>
        </w:rPr>
        <w:t> </w:t>
      </w:r>
      <w:r w:rsidRPr="00351B97">
        <w:rPr>
          <w:rFonts w:cs="Times New Roman"/>
          <w:szCs w:val="28"/>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F61344" w:rsidRPr="00351B97" w:rsidRDefault="00F61344" w:rsidP="00351B97">
      <w:pPr>
        <w:spacing w:line="240" w:lineRule="auto"/>
        <w:rPr>
          <w:rFonts w:cs="Times New Roman"/>
          <w:szCs w:val="28"/>
        </w:rPr>
      </w:pPr>
      <w:r w:rsidRPr="00351B97">
        <w:rPr>
          <w:rFonts w:cs="Times New Roman"/>
          <w:szCs w:val="28"/>
        </w:rPr>
        <w:t>а</w:t>
      </w:r>
      <w:r w:rsidRPr="00351B97">
        <w:rPr>
          <w:rFonts w:cs="Times New Roman"/>
          <w:szCs w:val="28"/>
        </w:rPr>
        <w:tab/>
        <w:t xml:space="preserve">– параметр, удовлетворяющий условию 0 ≤ </w:t>
      </w:r>
      <w:r w:rsidRPr="00351B97">
        <w:rPr>
          <w:rFonts w:cs="Times New Roman"/>
          <w:szCs w:val="28"/>
          <w:lang w:val="en-US"/>
        </w:rPr>
        <w:t>a</w:t>
      </w:r>
      <w:r w:rsidRPr="00351B97">
        <w:rPr>
          <w:rFonts w:cs="Times New Roman"/>
          <w:szCs w:val="28"/>
        </w:rPr>
        <w:t>.</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SUM</w:t>
      </w:r>
      <w:r w:rsidRPr="00351B97">
        <w:rPr>
          <w:rFonts w:cs="Times New Roman"/>
          <w:szCs w:val="28"/>
        </w:rPr>
        <w:tab/>
        <w:t>– знак суммирования.</w:t>
      </w:r>
    </w:p>
    <w:p w:rsidR="00F61344" w:rsidRPr="00351B97" w:rsidRDefault="00F61344" w:rsidP="00351B97">
      <w:pPr>
        <w:spacing w:line="240" w:lineRule="auto"/>
        <w:rPr>
          <w:rFonts w:cs="Times New Roman"/>
          <w:szCs w:val="28"/>
        </w:rPr>
      </w:pPr>
      <w:r w:rsidRPr="00351B97">
        <w:rPr>
          <w:rFonts w:cs="Times New Roman"/>
          <w:szCs w:val="28"/>
        </w:rPr>
        <w:t>Аналогичным образом могут учитываться различные надбавки, применяемые в субъекте Российской Федерации (например, повышающий коэффициент на территориях, приравненных к Крайнему Северу и др.). В этом случае вместо удельного веса сельского населения может использоваться удельный вес работников, получающих соответствующую надбавку.</w:t>
      </w:r>
    </w:p>
    <w:p w:rsidR="00F61344" w:rsidRPr="00351B97" w:rsidRDefault="00F61344" w:rsidP="00351B97">
      <w:pPr>
        <w:spacing w:line="240" w:lineRule="auto"/>
        <w:rPr>
          <w:rFonts w:cs="Times New Roman"/>
          <w:szCs w:val="28"/>
        </w:rPr>
      </w:pPr>
      <w:r w:rsidRPr="00351B97">
        <w:rPr>
          <w:rFonts w:cs="Times New Roman"/>
          <w:szCs w:val="28"/>
        </w:rPr>
        <w:t>Коэффициент заработной платы муниципального образования (</w:t>
      </w:r>
      <w:proofErr w:type="spellStart"/>
      <w:r w:rsidRPr="00351B97">
        <w:rPr>
          <w:rFonts w:cs="Times New Roman"/>
          <w:szCs w:val="28"/>
        </w:rPr>
        <w:t>К</w:t>
      </w:r>
      <w:r w:rsidRPr="00351B97">
        <w:rPr>
          <w:rFonts w:cs="Times New Roman"/>
          <w:szCs w:val="28"/>
          <w:vertAlign w:val="superscript"/>
        </w:rPr>
        <w:t>зп</w:t>
      </w:r>
      <w:proofErr w:type="gramStart"/>
      <w:r w:rsidRPr="00351B97">
        <w:rPr>
          <w:rFonts w:cs="Times New Roman"/>
          <w:szCs w:val="28"/>
          <w:vertAlign w:val="subscript"/>
        </w:rPr>
        <w:t>j</w:t>
      </w:r>
      <w:proofErr w:type="spellEnd"/>
      <w:proofErr w:type="gramEnd"/>
      <w:r w:rsidRPr="00351B97">
        <w:rPr>
          <w:rFonts w:cs="Times New Roman"/>
          <w:szCs w:val="28"/>
        </w:rPr>
        <w:t>) может рассчитываться также по следующей формуле:</w:t>
      </w:r>
    </w:p>
    <w:p w:rsidR="00F61344" w:rsidRPr="00351B97" w:rsidRDefault="00F61344" w:rsidP="00351B97">
      <w:pPr>
        <w:spacing w:line="240" w:lineRule="auto"/>
        <w:rPr>
          <w:rFonts w:cs="Times New Roman"/>
          <w:szCs w:val="28"/>
        </w:rPr>
      </w:pPr>
      <w:proofErr w:type="spellStart"/>
      <w:r w:rsidRPr="00351B97">
        <w:rPr>
          <w:rFonts w:cs="Times New Roman"/>
          <w:szCs w:val="28"/>
        </w:rPr>
        <w:t>К</w:t>
      </w:r>
      <w:r w:rsidRPr="00351B97">
        <w:rPr>
          <w:rFonts w:cs="Times New Roman"/>
          <w:szCs w:val="28"/>
          <w:vertAlign w:val="superscript"/>
        </w:rPr>
        <w:t>зп</w:t>
      </w:r>
      <w:proofErr w:type="gramStart"/>
      <w:r w:rsidRPr="00351B97">
        <w:rPr>
          <w:rFonts w:cs="Times New Roman"/>
          <w:szCs w:val="28"/>
          <w:vertAlign w:val="subscript"/>
        </w:rPr>
        <w:t>j</w:t>
      </w:r>
      <w:proofErr w:type="spellEnd"/>
      <w:proofErr w:type="gramEnd"/>
      <w:r w:rsidRPr="00351B97">
        <w:rPr>
          <w:rFonts w:cs="Times New Roman"/>
          <w:szCs w:val="28"/>
        </w:rPr>
        <w:t xml:space="preserve"> = </w:t>
      </w:r>
      <w:proofErr w:type="spellStart"/>
      <w:r w:rsidRPr="00351B97">
        <w:rPr>
          <w:rFonts w:cs="Times New Roman"/>
          <w:szCs w:val="28"/>
        </w:rPr>
        <w:t>СЗП</w:t>
      </w:r>
      <w:r w:rsidRPr="00351B97">
        <w:rPr>
          <w:rFonts w:cs="Times New Roman"/>
          <w:szCs w:val="28"/>
          <w:vertAlign w:val="subscript"/>
        </w:rPr>
        <w:t>j</w:t>
      </w:r>
      <w:proofErr w:type="spellEnd"/>
      <w:r w:rsidRPr="00351B97">
        <w:rPr>
          <w:rFonts w:cs="Times New Roman"/>
          <w:szCs w:val="28"/>
        </w:rPr>
        <w:t xml:space="preserve"> х Н / </w:t>
      </w:r>
      <w:proofErr w:type="spellStart"/>
      <w:r w:rsidRPr="00351B97">
        <w:rPr>
          <w:rFonts w:cs="Times New Roman"/>
          <w:szCs w:val="28"/>
        </w:rPr>
        <w:t>SUM</w:t>
      </w:r>
      <w:r w:rsidRPr="00351B97">
        <w:rPr>
          <w:rFonts w:cs="Times New Roman"/>
          <w:szCs w:val="28"/>
          <w:vertAlign w:val="subscript"/>
        </w:rPr>
        <w:t>j</w:t>
      </w:r>
      <w:proofErr w:type="spellEnd"/>
      <w:r w:rsidRPr="00351B97" w:rsidDel="00610628">
        <w:rPr>
          <w:rFonts w:cs="Times New Roman"/>
          <w:szCs w:val="28"/>
        </w:rPr>
        <w:t xml:space="preserve"> </w:t>
      </w:r>
      <w:r w:rsidRPr="00351B97">
        <w:rPr>
          <w:rFonts w:cs="Times New Roman"/>
          <w:szCs w:val="28"/>
        </w:rPr>
        <w:t>(</w:t>
      </w:r>
      <w:proofErr w:type="spellStart"/>
      <w:r w:rsidRPr="00351B97">
        <w:rPr>
          <w:rFonts w:cs="Times New Roman"/>
          <w:szCs w:val="28"/>
        </w:rPr>
        <w:t>СЗП</w:t>
      </w:r>
      <w:r w:rsidRPr="00351B97">
        <w:rPr>
          <w:rFonts w:cs="Times New Roman"/>
          <w:szCs w:val="28"/>
          <w:vertAlign w:val="subscript"/>
        </w:rPr>
        <w:t>j</w:t>
      </w:r>
      <w:proofErr w:type="spellEnd"/>
      <w:r w:rsidRPr="00351B97">
        <w:rPr>
          <w:rFonts w:cs="Times New Roman"/>
          <w:szCs w:val="28"/>
        </w:rPr>
        <w:t xml:space="preserve"> х Н</w:t>
      </w:r>
      <w:r w:rsidRPr="00351B97">
        <w:rPr>
          <w:rFonts w:cs="Times New Roman"/>
          <w:szCs w:val="28"/>
          <w:vertAlign w:val="subscript"/>
          <w:lang w:val="en-US"/>
        </w:rPr>
        <w:t>j</w:t>
      </w:r>
      <w:r w:rsidRPr="00351B97">
        <w:rPr>
          <w:rFonts w:cs="Times New Roman"/>
          <w:szCs w:val="28"/>
        </w:rPr>
        <w:t>), где</w:t>
      </w:r>
    </w:p>
    <w:p w:rsidR="00F61344" w:rsidRPr="00351B97" w:rsidRDefault="00F61344" w:rsidP="00351B97">
      <w:pPr>
        <w:spacing w:line="240" w:lineRule="auto"/>
        <w:rPr>
          <w:rFonts w:cs="Times New Roman"/>
          <w:szCs w:val="28"/>
        </w:rPr>
      </w:pPr>
      <w:proofErr w:type="spellStart"/>
      <w:r w:rsidRPr="00351B97">
        <w:rPr>
          <w:rFonts w:cs="Times New Roman"/>
          <w:szCs w:val="28"/>
        </w:rPr>
        <w:t>СЗП</w:t>
      </w:r>
      <w:proofErr w:type="gramStart"/>
      <w:r w:rsidRPr="00351B97">
        <w:rPr>
          <w:rFonts w:cs="Times New Roman"/>
          <w:szCs w:val="28"/>
          <w:vertAlign w:val="subscript"/>
        </w:rPr>
        <w:t>j</w:t>
      </w:r>
      <w:proofErr w:type="spellEnd"/>
      <w:proofErr w:type="gramEnd"/>
      <w:r w:rsidRPr="00351B97">
        <w:rPr>
          <w:rFonts w:cs="Times New Roman"/>
          <w:szCs w:val="28"/>
        </w:rPr>
        <w:tab/>
        <w:t>–</w:t>
      </w:r>
      <w:r w:rsidRPr="00351B97">
        <w:rPr>
          <w:rFonts w:cs="Times New Roman"/>
          <w:szCs w:val="28"/>
          <w:lang w:val="en-US"/>
        </w:rPr>
        <w:t> </w:t>
      </w:r>
      <w:r w:rsidRPr="00351B97">
        <w:rPr>
          <w:rFonts w:cs="Times New Roman"/>
          <w:szCs w:val="28"/>
        </w:rPr>
        <w:t>средний по экономике уровень заработной платы в j-м муниципальном образовании;</w:t>
      </w:r>
    </w:p>
    <w:p w:rsidR="00F61344" w:rsidRPr="00351B97" w:rsidRDefault="00F61344" w:rsidP="00351B97">
      <w:pPr>
        <w:spacing w:line="240" w:lineRule="auto"/>
        <w:rPr>
          <w:rFonts w:cs="Times New Roman"/>
          <w:szCs w:val="28"/>
        </w:rPr>
      </w:pPr>
      <w:r w:rsidRPr="00351B97">
        <w:rPr>
          <w:rFonts w:cs="Times New Roman"/>
          <w:szCs w:val="28"/>
        </w:rPr>
        <w:t>Н</w:t>
      </w:r>
      <w:proofErr w:type="gramStart"/>
      <w:r w:rsidRPr="00351B97">
        <w:rPr>
          <w:rFonts w:cs="Times New Roman"/>
          <w:szCs w:val="28"/>
          <w:vertAlign w:val="subscript"/>
          <w:lang w:val="en-US"/>
        </w:rPr>
        <w:t>j</w:t>
      </w:r>
      <w:proofErr w:type="gramEnd"/>
      <w:r w:rsidRPr="00351B97">
        <w:rPr>
          <w:rFonts w:cs="Times New Roman"/>
          <w:szCs w:val="28"/>
        </w:rPr>
        <w:tab/>
        <w:t>–</w:t>
      </w:r>
      <w:r w:rsidRPr="00351B97">
        <w:rPr>
          <w:rFonts w:cs="Times New Roman"/>
          <w:szCs w:val="28"/>
          <w:lang w:val="en-US"/>
        </w:rPr>
        <w:t> </w:t>
      </w:r>
      <w:r w:rsidRPr="00351B97">
        <w:rPr>
          <w:rFonts w:cs="Times New Roman"/>
          <w:szCs w:val="28"/>
        </w:rPr>
        <w:t>численность постоянного населения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t>Н</w:t>
      </w:r>
      <w:r w:rsidRPr="00351B97">
        <w:rPr>
          <w:rFonts w:cs="Times New Roman"/>
          <w:szCs w:val="28"/>
        </w:rPr>
        <w:tab/>
        <w:t>–</w:t>
      </w:r>
      <w:r w:rsidRPr="00351B97">
        <w:rPr>
          <w:rFonts w:cs="Times New Roman"/>
          <w:szCs w:val="28"/>
          <w:lang w:val="en-US"/>
        </w:rPr>
        <w:t> </w:t>
      </w:r>
      <w:r w:rsidRPr="00351B97">
        <w:rPr>
          <w:rFonts w:cs="Times New Roman"/>
          <w:szCs w:val="28"/>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F61344" w:rsidRPr="00351B97" w:rsidRDefault="00F61344" w:rsidP="00351B97">
      <w:pPr>
        <w:autoSpaceDE w:val="0"/>
        <w:autoSpaceDN w:val="0"/>
        <w:adjustRightInd w:val="0"/>
        <w:spacing w:line="240" w:lineRule="auto"/>
        <w:rPr>
          <w:rFonts w:cs="Times New Roman"/>
          <w:szCs w:val="28"/>
        </w:rPr>
      </w:pPr>
      <w:r w:rsidRPr="00351B97">
        <w:rPr>
          <w:rFonts w:cs="Times New Roman"/>
          <w:szCs w:val="28"/>
        </w:rPr>
        <w:t>SUM</w:t>
      </w:r>
      <w:r w:rsidRPr="00351B97">
        <w:rPr>
          <w:rFonts w:cs="Times New Roman"/>
          <w:szCs w:val="28"/>
        </w:rPr>
        <w:tab/>
        <w:t>– знак суммирования.</w:t>
      </w:r>
    </w:p>
    <w:p w:rsidR="00F61344" w:rsidRPr="00351B97" w:rsidRDefault="00F61344" w:rsidP="00351B97">
      <w:pPr>
        <w:pStyle w:val="3"/>
        <w:spacing w:before="0" w:line="240" w:lineRule="auto"/>
        <w:rPr>
          <w:rFonts w:cs="Times New Roman"/>
          <w:szCs w:val="28"/>
        </w:rPr>
      </w:pPr>
      <w:r w:rsidRPr="00351B97">
        <w:rPr>
          <w:rFonts w:cs="Times New Roman"/>
          <w:szCs w:val="28"/>
        </w:rPr>
        <w:t>Коэффициент стоимости предоставления коммунальных услуг</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rPr>
        <w:t>Коэффициент стоимости предоставления коммунальных услуг муниципальным учреждениям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 (</w:t>
      </w:r>
      <w:proofErr w:type="spellStart"/>
      <w:r w:rsidRPr="00351B97">
        <w:rPr>
          <w:rFonts w:cs="Times New Roman"/>
          <w:szCs w:val="28"/>
        </w:rPr>
        <w:t>К</w:t>
      </w:r>
      <w:r w:rsidRPr="00351B97">
        <w:rPr>
          <w:rFonts w:cs="Times New Roman"/>
          <w:szCs w:val="28"/>
          <w:vertAlign w:val="superscript"/>
        </w:rPr>
        <w:t>ку</w:t>
      </w:r>
      <w:proofErr w:type="gramStart"/>
      <w:r w:rsidRPr="00351B97">
        <w:rPr>
          <w:rFonts w:cs="Times New Roman"/>
          <w:szCs w:val="28"/>
          <w:vertAlign w:val="subscript"/>
        </w:rPr>
        <w:t>j</w:t>
      </w:r>
      <w:proofErr w:type="spellEnd"/>
      <w:proofErr w:type="gramEnd"/>
      <w:r w:rsidRPr="00351B97">
        <w:rPr>
          <w:rFonts w:cs="Times New Roman"/>
          <w:szCs w:val="28"/>
        </w:rPr>
        <w:t>) рассчитывается по следующей формуле:</w:t>
      </w:r>
    </w:p>
    <w:p w:rsidR="00F61344" w:rsidRPr="00351B97" w:rsidRDefault="00F61344" w:rsidP="00351B97">
      <w:pPr>
        <w:widowControl w:val="0"/>
        <w:autoSpaceDE w:val="0"/>
        <w:autoSpaceDN w:val="0"/>
        <w:adjustRightInd w:val="0"/>
        <w:spacing w:line="240" w:lineRule="auto"/>
        <w:rPr>
          <w:rFonts w:cs="Times New Roman"/>
          <w:szCs w:val="28"/>
        </w:rPr>
      </w:pPr>
      <w:proofErr w:type="spellStart"/>
      <w:r w:rsidRPr="00351B97">
        <w:rPr>
          <w:rFonts w:cs="Times New Roman"/>
          <w:szCs w:val="28"/>
        </w:rPr>
        <w:t>К</w:t>
      </w:r>
      <w:r w:rsidRPr="00351B97">
        <w:rPr>
          <w:rFonts w:cs="Times New Roman"/>
          <w:szCs w:val="28"/>
          <w:vertAlign w:val="superscript"/>
        </w:rPr>
        <w:t>ку</w:t>
      </w:r>
      <w:r w:rsidRPr="00351B97">
        <w:rPr>
          <w:rFonts w:cs="Times New Roman"/>
          <w:szCs w:val="28"/>
          <w:vertAlign w:val="subscript"/>
        </w:rPr>
        <w:t>j</w:t>
      </w:r>
      <w:proofErr w:type="spellEnd"/>
      <w:r w:rsidRPr="00351B97">
        <w:rPr>
          <w:rFonts w:cs="Times New Roman"/>
          <w:szCs w:val="28"/>
        </w:rPr>
        <w:t xml:space="preserve"> = </w:t>
      </w:r>
      <w:r w:rsidRPr="00351B97">
        <w:rPr>
          <w:rFonts w:cs="Times New Roman"/>
          <w:i/>
          <w:szCs w:val="28"/>
        </w:rPr>
        <w:t>а</w:t>
      </w:r>
      <w:proofErr w:type="gramStart"/>
      <w:r w:rsidRPr="00351B97">
        <w:rPr>
          <w:rFonts w:cs="Times New Roman"/>
          <w:szCs w:val="28"/>
          <w:vertAlign w:val="subscript"/>
        </w:rPr>
        <w:t>1</w:t>
      </w:r>
      <w:proofErr w:type="gramEnd"/>
      <w:r w:rsidRPr="00351B97">
        <w:rPr>
          <w:rFonts w:cs="Times New Roman"/>
          <w:szCs w:val="28"/>
        </w:rPr>
        <w:t xml:space="preserve"> x </w:t>
      </w:r>
      <w:proofErr w:type="spellStart"/>
      <w:r w:rsidRPr="00351B97">
        <w:rPr>
          <w:rFonts w:cs="Times New Roman"/>
          <w:szCs w:val="28"/>
        </w:rPr>
        <w:t>K</w:t>
      </w:r>
      <w:r w:rsidRPr="00351B97">
        <w:rPr>
          <w:rFonts w:cs="Times New Roman"/>
          <w:szCs w:val="28"/>
          <w:vertAlign w:val="superscript"/>
        </w:rPr>
        <w:t>вод</w:t>
      </w:r>
      <w:r w:rsidRPr="00351B97">
        <w:rPr>
          <w:rFonts w:cs="Times New Roman"/>
          <w:szCs w:val="28"/>
          <w:vertAlign w:val="subscript"/>
        </w:rPr>
        <w:t>j</w:t>
      </w:r>
      <w:proofErr w:type="spellEnd"/>
      <w:r w:rsidRPr="00351B97">
        <w:rPr>
          <w:rFonts w:cs="Times New Roman"/>
          <w:szCs w:val="28"/>
        </w:rPr>
        <w:t xml:space="preserve"> + </w:t>
      </w:r>
      <w:r w:rsidRPr="00351B97">
        <w:rPr>
          <w:rFonts w:cs="Times New Roman"/>
          <w:i/>
          <w:szCs w:val="28"/>
        </w:rPr>
        <w:t>а</w:t>
      </w:r>
      <w:r w:rsidRPr="00351B97">
        <w:rPr>
          <w:rFonts w:cs="Times New Roman"/>
          <w:szCs w:val="28"/>
          <w:vertAlign w:val="subscript"/>
        </w:rPr>
        <w:t>2</w:t>
      </w:r>
      <w:r w:rsidRPr="00351B97">
        <w:rPr>
          <w:rFonts w:cs="Times New Roman"/>
          <w:szCs w:val="28"/>
        </w:rPr>
        <w:t xml:space="preserve"> x </w:t>
      </w:r>
      <w:proofErr w:type="spellStart"/>
      <w:r w:rsidRPr="00351B97">
        <w:rPr>
          <w:rFonts w:cs="Times New Roman"/>
          <w:szCs w:val="28"/>
        </w:rPr>
        <w:t>К</w:t>
      </w:r>
      <w:r w:rsidRPr="00351B97">
        <w:rPr>
          <w:rFonts w:cs="Times New Roman"/>
          <w:szCs w:val="28"/>
          <w:vertAlign w:val="superscript"/>
        </w:rPr>
        <w:t>тепл</w:t>
      </w:r>
      <w:r w:rsidRPr="00351B97">
        <w:rPr>
          <w:rFonts w:cs="Times New Roman"/>
          <w:szCs w:val="28"/>
          <w:vertAlign w:val="subscript"/>
        </w:rPr>
        <w:t>j</w:t>
      </w:r>
      <w:proofErr w:type="spellEnd"/>
      <w:r w:rsidRPr="00351B97">
        <w:rPr>
          <w:rFonts w:cs="Times New Roman"/>
          <w:szCs w:val="28"/>
        </w:rPr>
        <w:t xml:space="preserve"> + </w:t>
      </w:r>
      <w:r w:rsidRPr="00351B97">
        <w:rPr>
          <w:rFonts w:cs="Times New Roman"/>
          <w:i/>
          <w:szCs w:val="28"/>
        </w:rPr>
        <w:t>а</w:t>
      </w:r>
      <w:r w:rsidRPr="00351B97">
        <w:rPr>
          <w:rFonts w:cs="Times New Roman"/>
          <w:szCs w:val="28"/>
          <w:vertAlign w:val="subscript"/>
        </w:rPr>
        <w:t>3</w:t>
      </w:r>
      <w:r w:rsidRPr="00351B97">
        <w:rPr>
          <w:rFonts w:cs="Times New Roman"/>
          <w:szCs w:val="28"/>
        </w:rPr>
        <w:t xml:space="preserve"> x </w:t>
      </w:r>
      <w:proofErr w:type="spellStart"/>
      <w:r w:rsidRPr="00351B97">
        <w:rPr>
          <w:rFonts w:cs="Times New Roman"/>
          <w:szCs w:val="28"/>
        </w:rPr>
        <w:t>К</w:t>
      </w:r>
      <w:r w:rsidRPr="00351B97">
        <w:rPr>
          <w:rFonts w:cs="Times New Roman"/>
          <w:szCs w:val="28"/>
          <w:vertAlign w:val="superscript"/>
        </w:rPr>
        <w:t>эл</w:t>
      </w:r>
      <w:r w:rsidRPr="00351B97">
        <w:rPr>
          <w:rFonts w:cs="Times New Roman"/>
          <w:szCs w:val="28"/>
          <w:vertAlign w:val="subscript"/>
        </w:rPr>
        <w:t>j</w:t>
      </w:r>
      <w:proofErr w:type="spellEnd"/>
      <w:r w:rsidRPr="00351B97">
        <w:rPr>
          <w:rFonts w:cs="Times New Roman"/>
          <w:szCs w:val="28"/>
        </w:rPr>
        <w:t>, где</w:t>
      </w:r>
    </w:p>
    <w:p w:rsidR="00F61344" w:rsidRPr="00351B97" w:rsidRDefault="00F61344" w:rsidP="00351B97">
      <w:pPr>
        <w:widowControl w:val="0"/>
        <w:autoSpaceDE w:val="0"/>
        <w:autoSpaceDN w:val="0"/>
        <w:adjustRightInd w:val="0"/>
        <w:spacing w:line="240" w:lineRule="auto"/>
        <w:rPr>
          <w:rFonts w:cs="Times New Roman"/>
          <w:szCs w:val="28"/>
        </w:rPr>
      </w:pPr>
      <w:proofErr w:type="spellStart"/>
      <w:r w:rsidRPr="00351B97">
        <w:rPr>
          <w:rFonts w:cs="Times New Roman"/>
          <w:szCs w:val="28"/>
        </w:rPr>
        <w:t>К</w:t>
      </w:r>
      <w:r w:rsidRPr="00351B97">
        <w:rPr>
          <w:rFonts w:cs="Times New Roman"/>
          <w:szCs w:val="28"/>
          <w:vertAlign w:val="superscript"/>
        </w:rPr>
        <w:t>вод</w:t>
      </w:r>
      <w:proofErr w:type="gramStart"/>
      <w:r w:rsidRPr="00351B97">
        <w:rPr>
          <w:rFonts w:cs="Times New Roman"/>
          <w:szCs w:val="28"/>
          <w:vertAlign w:val="subscript"/>
        </w:rPr>
        <w:t>j</w:t>
      </w:r>
      <w:proofErr w:type="spellEnd"/>
      <w:proofErr w:type="gramEnd"/>
      <w:r w:rsidRPr="00351B97">
        <w:rPr>
          <w:rFonts w:cs="Times New Roman"/>
          <w:szCs w:val="28"/>
        </w:rPr>
        <w:tab/>
        <w:t>– коэффициент стоимости водоснабжения и водоотведения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widowControl w:val="0"/>
        <w:autoSpaceDE w:val="0"/>
        <w:autoSpaceDN w:val="0"/>
        <w:adjustRightInd w:val="0"/>
        <w:spacing w:line="240" w:lineRule="auto"/>
        <w:rPr>
          <w:rFonts w:cs="Times New Roman"/>
          <w:szCs w:val="28"/>
        </w:rPr>
      </w:pPr>
      <w:proofErr w:type="spellStart"/>
      <w:r w:rsidRPr="00351B97">
        <w:rPr>
          <w:rFonts w:cs="Times New Roman"/>
          <w:szCs w:val="28"/>
        </w:rPr>
        <w:t>К</w:t>
      </w:r>
      <w:r w:rsidRPr="00351B97">
        <w:rPr>
          <w:rFonts w:cs="Times New Roman"/>
          <w:szCs w:val="28"/>
          <w:vertAlign w:val="superscript"/>
        </w:rPr>
        <w:t>тепл</w:t>
      </w:r>
      <w:proofErr w:type="gramStart"/>
      <w:r w:rsidRPr="00351B97">
        <w:rPr>
          <w:rFonts w:cs="Times New Roman"/>
          <w:szCs w:val="28"/>
          <w:vertAlign w:val="subscript"/>
        </w:rPr>
        <w:t>j</w:t>
      </w:r>
      <w:proofErr w:type="spellEnd"/>
      <w:proofErr w:type="gramEnd"/>
      <w:r w:rsidRPr="00351B97">
        <w:rPr>
          <w:rFonts w:cs="Times New Roman"/>
          <w:szCs w:val="28"/>
        </w:rPr>
        <w:tab/>
        <w:t>– коэффициент стоимости теплоснабжения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widowControl w:val="0"/>
        <w:autoSpaceDE w:val="0"/>
        <w:autoSpaceDN w:val="0"/>
        <w:adjustRightInd w:val="0"/>
        <w:spacing w:line="240" w:lineRule="auto"/>
        <w:rPr>
          <w:rFonts w:cs="Times New Roman"/>
          <w:szCs w:val="28"/>
        </w:rPr>
      </w:pPr>
      <w:proofErr w:type="spellStart"/>
      <w:r w:rsidRPr="00351B97">
        <w:rPr>
          <w:rFonts w:cs="Times New Roman"/>
          <w:szCs w:val="28"/>
        </w:rPr>
        <w:t>К</w:t>
      </w:r>
      <w:r w:rsidRPr="00351B97">
        <w:rPr>
          <w:rFonts w:cs="Times New Roman"/>
          <w:szCs w:val="28"/>
          <w:vertAlign w:val="superscript"/>
        </w:rPr>
        <w:t>эл</w:t>
      </w:r>
      <w:proofErr w:type="gramStart"/>
      <w:r w:rsidRPr="00351B97">
        <w:rPr>
          <w:rFonts w:cs="Times New Roman"/>
          <w:szCs w:val="28"/>
          <w:vertAlign w:val="subscript"/>
        </w:rPr>
        <w:t>j</w:t>
      </w:r>
      <w:proofErr w:type="spellEnd"/>
      <w:proofErr w:type="gramEnd"/>
      <w:r w:rsidRPr="00351B97">
        <w:rPr>
          <w:rFonts w:cs="Times New Roman"/>
          <w:szCs w:val="28"/>
        </w:rPr>
        <w:tab/>
        <w:t>– коэффициент стоимости электроснабжения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r w:rsidRPr="00351B97">
        <w:rPr>
          <w:rFonts w:cs="Times New Roman"/>
          <w:i/>
          <w:szCs w:val="28"/>
        </w:rPr>
        <w:t>а</w:t>
      </w:r>
      <w:proofErr w:type="gramStart"/>
      <w:r w:rsidRPr="00351B97">
        <w:rPr>
          <w:rFonts w:cs="Times New Roman"/>
          <w:szCs w:val="28"/>
          <w:vertAlign w:val="subscript"/>
          <w:lang w:val="en-US"/>
        </w:rPr>
        <w:t>i</w:t>
      </w:r>
      <w:proofErr w:type="gramEnd"/>
      <w:r w:rsidRPr="00351B97">
        <w:rPr>
          <w:rFonts w:cs="Times New Roman"/>
          <w:szCs w:val="28"/>
        </w:rPr>
        <w:tab/>
        <w:t xml:space="preserve">– весовые коэффициенты, удовлетворяющие условиям </w:t>
      </w:r>
      <w:proofErr w:type="spellStart"/>
      <w:r w:rsidRPr="00351B97">
        <w:rPr>
          <w:rFonts w:cs="Times New Roman"/>
          <w:i/>
          <w:szCs w:val="28"/>
          <w:lang w:val="en-US"/>
        </w:rPr>
        <w:t>a</w:t>
      </w:r>
      <w:r w:rsidRPr="00351B97">
        <w:rPr>
          <w:rFonts w:cs="Times New Roman"/>
          <w:szCs w:val="28"/>
          <w:vertAlign w:val="subscript"/>
          <w:lang w:val="en-US"/>
        </w:rPr>
        <w:t>i</w:t>
      </w:r>
      <w:proofErr w:type="spellEnd"/>
      <w:r w:rsidRPr="00351B97">
        <w:rPr>
          <w:rFonts w:cs="Times New Roman"/>
          <w:szCs w:val="28"/>
        </w:rPr>
        <w:t xml:space="preserve"> </w:t>
      </w:r>
      <w:r w:rsidRPr="00351B97">
        <w:rPr>
          <w:rFonts w:cs="Times New Roman"/>
          <w:szCs w:val="28"/>
        </w:rPr>
        <w:sym w:font="Symbol" w:char="F0B3"/>
      </w:r>
      <w:r w:rsidRPr="00351B97">
        <w:rPr>
          <w:rFonts w:cs="Times New Roman"/>
          <w:szCs w:val="28"/>
        </w:rPr>
        <w:t xml:space="preserve"> 0, </w:t>
      </w:r>
      <w:r w:rsidRPr="00351B97">
        <w:rPr>
          <w:rFonts w:cs="Times New Roman"/>
          <w:i/>
          <w:szCs w:val="28"/>
          <w:lang w:val="en-US"/>
        </w:rPr>
        <w:t>a</w:t>
      </w:r>
      <w:r w:rsidRPr="00351B97">
        <w:rPr>
          <w:rFonts w:cs="Times New Roman"/>
          <w:szCs w:val="28"/>
          <w:vertAlign w:val="subscript"/>
        </w:rPr>
        <w:t>1</w:t>
      </w:r>
      <w:r w:rsidRPr="00351B97">
        <w:rPr>
          <w:rFonts w:cs="Times New Roman"/>
          <w:szCs w:val="28"/>
          <w:lang w:val="en-US"/>
        </w:rPr>
        <w:t> </w:t>
      </w:r>
      <w:r w:rsidRPr="00351B97">
        <w:rPr>
          <w:rFonts w:cs="Times New Roman"/>
          <w:szCs w:val="28"/>
        </w:rPr>
        <w:t>+</w:t>
      </w:r>
      <w:r w:rsidRPr="00351B97">
        <w:rPr>
          <w:rFonts w:cs="Times New Roman"/>
          <w:szCs w:val="28"/>
          <w:lang w:val="en-US"/>
        </w:rPr>
        <w:t> </w:t>
      </w:r>
      <w:r w:rsidRPr="00351B97">
        <w:rPr>
          <w:rFonts w:cs="Times New Roman"/>
          <w:i/>
          <w:szCs w:val="28"/>
          <w:lang w:val="en-US"/>
        </w:rPr>
        <w:t>a</w:t>
      </w:r>
      <w:r w:rsidRPr="00351B97">
        <w:rPr>
          <w:rFonts w:cs="Times New Roman"/>
          <w:szCs w:val="28"/>
          <w:vertAlign w:val="subscript"/>
        </w:rPr>
        <w:t>2</w:t>
      </w:r>
      <w:r w:rsidRPr="00351B97">
        <w:rPr>
          <w:rFonts w:cs="Times New Roman"/>
          <w:szCs w:val="28"/>
          <w:lang w:val="en-US"/>
        </w:rPr>
        <w:t> </w:t>
      </w:r>
      <w:r w:rsidRPr="00351B97">
        <w:rPr>
          <w:rFonts w:cs="Times New Roman"/>
          <w:szCs w:val="28"/>
        </w:rPr>
        <w:t>+</w:t>
      </w:r>
      <w:r w:rsidRPr="00351B97">
        <w:rPr>
          <w:rFonts w:cs="Times New Roman"/>
          <w:i/>
          <w:szCs w:val="28"/>
          <w:lang w:val="en-US"/>
        </w:rPr>
        <w:t> a</w:t>
      </w:r>
      <w:r w:rsidRPr="00351B97">
        <w:rPr>
          <w:rFonts w:cs="Times New Roman"/>
          <w:szCs w:val="28"/>
          <w:vertAlign w:val="subscript"/>
        </w:rPr>
        <w:t>3</w:t>
      </w:r>
      <w:r w:rsidRPr="00351B97">
        <w:rPr>
          <w:rFonts w:cs="Times New Roman"/>
          <w:szCs w:val="28"/>
        </w:rPr>
        <w:t xml:space="preserve">=1, определяются исходя из структуры расходов. </w:t>
      </w:r>
    </w:p>
    <w:p w:rsidR="00F61344" w:rsidRPr="00351B97" w:rsidRDefault="00F61344" w:rsidP="00351B97">
      <w:pPr>
        <w:pStyle w:val="3"/>
        <w:spacing w:before="0" w:line="240" w:lineRule="auto"/>
        <w:rPr>
          <w:rFonts w:cs="Times New Roman"/>
          <w:szCs w:val="28"/>
        </w:rPr>
      </w:pPr>
      <w:r w:rsidRPr="00351B97">
        <w:rPr>
          <w:rFonts w:cs="Times New Roman"/>
          <w:szCs w:val="28"/>
        </w:rPr>
        <w:t>Коэффициент стоимости водоснабжения и водоотведения</w:t>
      </w:r>
    </w:p>
    <w:p w:rsidR="00F61344" w:rsidRPr="00351B97" w:rsidRDefault="00F61344" w:rsidP="00351B97">
      <w:pPr>
        <w:spacing w:line="240" w:lineRule="auto"/>
        <w:rPr>
          <w:rFonts w:cs="Times New Roman"/>
          <w:szCs w:val="28"/>
        </w:rPr>
      </w:pPr>
      <w:r w:rsidRPr="00351B97">
        <w:rPr>
          <w:rFonts w:cs="Times New Roman"/>
          <w:szCs w:val="28"/>
        </w:rPr>
        <w:t xml:space="preserve">Коэффициент стоимости водоснабжения и водоотведения </w:t>
      </w:r>
      <w:r w:rsidRPr="00351B97">
        <w:rPr>
          <w:rFonts w:cs="Times New Roman"/>
          <w:szCs w:val="28"/>
          <w:lang w:val="en-US"/>
        </w:rPr>
        <w:t>j</w:t>
      </w:r>
      <w:r w:rsidRPr="00351B97">
        <w:rPr>
          <w:rFonts w:cs="Times New Roman"/>
          <w:szCs w:val="28"/>
        </w:rPr>
        <w:t>-го муниципального образования (</w:t>
      </w:r>
      <w:proofErr w:type="spellStart"/>
      <w:r w:rsidRPr="00351B97">
        <w:rPr>
          <w:rFonts w:cs="Times New Roman"/>
          <w:szCs w:val="28"/>
        </w:rPr>
        <w:t>К</w:t>
      </w:r>
      <w:r w:rsidRPr="00351B97">
        <w:rPr>
          <w:rFonts w:cs="Times New Roman"/>
          <w:szCs w:val="28"/>
          <w:vertAlign w:val="superscript"/>
        </w:rPr>
        <w:t>вод</w:t>
      </w:r>
      <w:proofErr w:type="gramStart"/>
      <w:r w:rsidRPr="00351B97">
        <w:rPr>
          <w:rFonts w:cs="Times New Roman"/>
          <w:szCs w:val="28"/>
          <w:vertAlign w:val="subscript"/>
        </w:rPr>
        <w:t>j</w:t>
      </w:r>
      <w:proofErr w:type="spellEnd"/>
      <w:proofErr w:type="gramEnd"/>
      <w:r w:rsidRPr="00351B97">
        <w:rPr>
          <w:rFonts w:cs="Times New Roman"/>
          <w:szCs w:val="28"/>
        </w:rPr>
        <w:t>) рассчитывается по следующей формуле:</w:t>
      </w:r>
    </w:p>
    <w:p w:rsidR="00F61344" w:rsidRPr="00351B97" w:rsidRDefault="00F61344" w:rsidP="00351B97">
      <w:pPr>
        <w:spacing w:line="240" w:lineRule="auto"/>
        <w:rPr>
          <w:rFonts w:cs="Times New Roman"/>
          <w:szCs w:val="28"/>
        </w:rPr>
      </w:pPr>
      <w:proofErr w:type="spellStart"/>
      <w:r w:rsidRPr="00351B97">
        <w:rPr>
          <w:rFonts w:cs="Times New Roman"/>
          <w:szCs w:val="28"/>
        </w:rPr>
        <w:t>К</w:t>
      </w:r>
      <w:r w:rsidRPr="00351B97">
        <w:rPr>
          <w:rFonts w:cs="Times New Roman"/>
          <w:szCs w:val="28"/>
          <w:vertAlign w:val="superscript"/>
        </w:rPr>
        <w:t>вод</w:t>
      </w:r>
      <w:r w:rsidRPr="00351B97">
        <w:rPr>
          <w:rFonts w:cs="Times New Roman"/>
          <w:szCs w:val="28"/>
          <w:vertAlign w:val="subscript"/>
        </w:rPr>
        <w:t>j</w:t>
      </w:r>
      <w:proofErr w:type="spellEnd"/>
      <w:r w:rsidRPr="00351B97">
        <w:rPr>
          <w:rFonts w:cs="Times New Roman"/>
          <w:szCs w:val="28"/>
        </w:rPr>
        <w:t xml:space="preserve"> = (</w:t>
      </w:r>
      <w:r w:rsidRPr="00351B97">
        <w:rPr>
          <w:rFonts w:cs="Times New Roman"/>
          <w:i/>
          <w:szCs w:val="28"/>
        </w:rPr>
        <w:t>а</w:t>
      </w:r>
      <w:r w:rsidRPr="00351B97">
        <w:rPr>
          <w:rFonts w:cs="Times New Roman"/>
          <w:szCs w:val="28"/>
        </w:rPr>
        <w:t xml:space="preserve"> х </w:t>
      </w:r>
      <w:proofErr w:type="spellStart"/>
      <w:proofErr w:type="gramStart"/>
      <w:r w:rsidRPr="00351B97">
        <w:rPr>
          <w:rFonts w:cs="Times New Roman"/>
          <w:szCs w:val="28"/>
        </w:rPr>
        <w:t>T</w:t>
      </w:r>
      <w:proofErr w:type="gramEnd"/>
      <w:r w:rsidRPr="00351B97">
        <w:rPr>
          <w:rFonts w:cs="Times New Roman"/>
          <w:szCs w:val="28"/>
          <w:vertAlign w:val="superscript"/>
        </w:rPr>
        <w:t>хвод</w:t>
      </w:r>
      <w:r w:rsidRPr="00351B97">
        <w:rPr>
          <w:rFonts w:cs="Times New Roman"/>
          <w:szCs w:val="28"/>
          <w:vertAlign w:val="subscript"/>
        </w:rPr>
        <w:t>j</w:t>
      </w:r>
      <w:proofErr w:type="spellEnd"/>
      <w:r w:rsidRPr="00351B97">
        <w:rPr>
          <w:rFonts w:cs="Times New Roman"/>
          <w:szCs w:val="28"/>
        </w:rPr>
        <w:t xml:space="preserve"> + (1-</w:t>
      </w:r>
      <w:r w:rsidRPr="00351B97">
        <w:rPr>
          <w:rFonts w:cs="Times New Roman"/>
          <w:i/>
          <w:szCs w:val="28"/>
        </w:rPr>
        <w:t>а</w:t>
      </w:r>
      <w:r w:rsidRPr="00351B97">
        <w:rPr>
          <w:rFonts w:cs="Times New Roman"/>
          <w:szCs w:val="28"/>
        </w:rPr>
        <w:t xml:space="preserve">) х </w:t>
      </w:r>
      <w:proofErr w:type="spellStart"/>
      <w:r w:rsidRPr="00351B97">
        <w:rPr>
          <w:rFonts w:cs="Times New Roman"/>
          <w:szCs w:val="28"/>
        </w:rPr>
        <w:t>T</w:t>
      </w:r>
      <w:r w:rsidRPr="00351B97">
        <w:rPr>
          <w:rFonts w:cs="Times New Roman"/>
          <w:szCs w:val="28"/>
          <w:vertAlign w:val="superscript"/>
        </w:rPr>
        <w:t>гвод</w:t>
      </w:r>
      <w:r w:rsidRPr="00351B97">
        <w:rPr>
          <w:rFonts w:cs="Times New Roman"/>
          <w:szCs w:val="28"/>
          <w:vertAlign w:val="subscript"/>
        </w:rPr>
        <w:t>j</w:t>
      </w:r>
      <w:proofErr w:type="spellEnd"/>
      <w:r w:rsidRPr="00351B97">
        <w:rPr>
          <w:rFonts w:cs="Times New Roman"/>
          <w:szCs w:val="28"/>
        </w:rPr>
        <w:t xml:space="preserve"> + </w:t>
      </w:r>
      <w:proofErr w:type="spellStart"/>
      <w:r w:rsidRPr="00351B97">
        <w:rPr>
          <w:rFonts w:cs="Times New Roman"/>
          <w:szCs w:val="28"/>
        </w:rPr>
        <w:t>T</w:t>
      </w:r>
      <w:r w:rsidRPr="00351B97">
        <w:rPr>
          <w:rFonts w:cs="Times New Roman"/>
          <w:szCs w:val="28"/>
          <w:vertAlign w:val="superscript"/>
        </w:rPr>
        <w:t>вот</w:t>
      </w:r>
      <w:r w:rsidRPr="00351B97">
        <w:rPr>
          <w:rFonts w:cs="Times New Roman"/>
          <w:szCs w:val="28"/>
          <w:vertAlign w:val="subscript"/>
        </w:rPr>
        <w:t>j</w:t>
      </w:r>
      <w:proofErr w:type="spellEnd"/>
      <w:r w:rsidRPr="00351B97">
        <w:rPr>
          <w:rFonts w:cs="Times New Roman"/>
          <w:szCs w:val="28"/>
        </w:rPr>
        <w:t>) x Н /</w:t>
      </w:r>
    </w:p>
    <w:p w:rsidR="00F61344" w:rsidRPr="00351B97" w:rsidRDefault="00F61344" w:rsidP="00351B97">
      <w:pPr>
        <w:spacing w:line="240" w:lineRule="auto"/>
        <w:jc w:val="right"/>
        <w:rPr>
          <w:rFonts w:cs="Times New Roman"/>
          <w:szCs w:val="28"/>
        </w:rPr>
      </w:pPr>
      <w:r w:rsidRPr="00351B97">
        <w:rPr>
          <w:rFonts w:cs="Times New Roman"/>
          <w:szCs w:val="28"/>
        </w:rPr>
        <w:t>/ SUM</w:t>
      </w:r>
      <w:r w:rsidRPr="00351B97">
        <w:rPr>
          <w:rFonts w:cs="Times New Roman"/>
          <w:szCs w:val="28"/>
          <w:vertAlign w:val="subscript"/>
          <w:lang w:val="en-US"/>
        </w:rPr>
        <w:t>j</w:t>
      </w:r>
      <w:r w:rsidRPr="00351B97">
        <w:rPr>
          <w:rFonts w:cs="Times New Roman"/>
          <w:szCs w:val="28"/>
        </w:rPr>
        <w:t xml:space="preserve"> [(</w:t>
      </w:r>
      <w:r w:rsidRPr="00351B97">
        <w:rPr>
          <w:rFonts w:cs="Times New Roman"/>
          <w:i/>
          <w:szCs w:val="28"/>
        </w:rPr>
        <w:t>а</w:t>
      </w:r>
      <w:r w:rsidRPr="00351B97">
        <w:rPr>
          <w:rFonts w:cs="Times New Roman"/>
          <w:szCs w:val="28"/>
        </w:rPr>
        <w:t xml:space="preserve"> х </w:t>
      </w:r>
      <w:proofErr w:type="spellStart"/>
      <w:proofErr w:type="gramStart"/>
      <w:r w:rsidRPr="00351B97">
        <w:rPr>
          <w:rFonts w:cs="Times New Roman"/>
          <w:szCs w:val="28"/>
        </w:rPr>
        <w:t>T</w:t>
      </w:r>
      <w:proofErr w:type="gramEnd"/>
      <w:r w:rsidRPr="00351B97">
        <w:rPr>
          <w:rFonts w:cs="Times New Roman"/>
          <w:szCs w:val="28"/>
          <w:vertAlign w:val="superscript"/>
        </w:rPr>
        <w:t>хвод</w:t>
      </w:r>
      <w:r w:rsidRPr="00351B97">
        <w:rPr>
          <w:rFonts w:cs="Times New Roman"/>
          <w:szCs w:val="28"/>
          <w:vertAlign w:val="subscript"/>
        </w:rPr>
        <w:t>j</w:t>
      </w:r>
      <w:proofErr w:type="spellEnd"/>
      <w:r w:rsidRPr="00351B97">
        <w:rPr>
          <w:rFonts w:cs="Times New Roman"/>
          <w:szCs w:val="28"/>
        </w:rPr>
        <w:t xml:space="preserve"> + (1-</w:t>
      </w:r>
      <w:r w:rsidRPr="00351B97">
        <w:rPr>
          <w:rFonts w:cs="Times New Roman"/>
          <w:i/>
          <w:szCs w:val="28"/>
        </w:rPr>
        <w:t>а</w:t>
      </w:r>
      <w:r w:rsidRPr="00351B97">
        <w:rPr>
          <w:rFonts w:cs="Times New Roman"/>
          <w:szCs w:val="28"/>
        </w:rPr>
        <w:t xml:space="preserve">) х </w:t>
      </w:r>
      <w:proofErr w:type="spellStart"/>
      <w:r w:rsidRPr="00351B97">
        <w:rPr>
          <w:rFonts w:cs="Times New Roman"/>
          <w:szCs w:val="28"/>
        </w:rPr>
        <w:t>T</w:t>
      </w:r>
      <w:r w:rsidRPr="00351B97">
        <w:rPr>
          <w:rFonts w:cs="Times New Roman"/>
          <w:szCs w:val="28"/>
          <w:vertAlign w:val="superscript"/>
        </w:rPr>
        <w:t>гвод</w:t>
      </w:r>
      <w:r w:rsidRPr="00351B97">
        <w:rPr>
          <w:rFonts w:cs="Times New Roman"/>
          <w:szCs w:val="28"/>
          <w:vertAlign w:val="subscript"/>
        </w:rPr>
        <w:t>j</w:t>
      </w:r>
      <w:proofErr w:type="spellEnd"/>
      <w:r w:rsidRPr="00351B97">
        <w:rPr>
          <w:rFonts w:cs="Times New Roman"/>
          <w:szCs w:val="28"/>
        </w:rPr>
        <w:t xml:space="preserve"> + </w:t>
      </w:r>
      <w:proofErr w:type="spellStart"/>
      <w:r w:rsidRPr="00351B97">
        <w:rPr>
          <w:rFonts w:cs="Times New Roman"/>
          <w:szCs w:val="28"/>
        </w:rPr>
        <w:t>T</w:t>
      </w:r>
      <w:r w:rsidRPr="00351B97">
        <w:rPr>
          <w:rFonts w:cs="Times New Roman"/>
          <w:szCs w:val="28"/>
          <w:vertAlign w:val="superscript"/>
        </w:rPr>
        <w:t>вот</w:t>
      </w:r>
      <w:r w:rsidRPr="00351B97">
        <w:rPr>
          <w:rFonts w:cs="Times New Roman"/>
          <w:szCs w:val="28"/>
          <w:vertAlign w:val="subscript"/>
        </w:rPr>
        <w:t>j</w:t>
      </w:r>
      <w:proofErr w:type="spellEnd"/>
      <w:r w:rsidRPr="00351B97">
        <w:rPr>
          <w:rFonts w:cs="Times New Roman"/>
          <w:szCs w:val="28"/>
        </w:rPr>
        <w:t>) х Н</w:t>
      </w:r>
      <w:r w:rsidRPr="00351B97">
        <w:rPr>
          <w:rFonts w:cs="Times New Roman"/>
          <w:szCs w:val="28"/>
          <w:vertAlign w:val="subscript"/>
          <w:lang w:val="en-US"/>
        </w:rPr>
        <w:t>j</w:t>
      </w:r>
      <w:r w:rsidRPr="00351B97">
        <w:rPr>
          <w:rFonts w:cs="Times New Roman"/>
          <w:szCs w:val="28"/>
        </w:rPr>
        <w:t>], где</w:t>
      </w:r>
    </w:p>
    <w:p w:rsidR="00F61344" w:rsidRPr="00351B97" w:rsidRDefault="00F61344" w:rsidP="00351B97">
      <w:pPr>
        <w:spacing w:line="240" w:lineRule="auto"/>
        <w:rPr>
          <w:rFonts w:cs="Times New Roman"/>
          <w:szCs w:val="28"/>
        </w:rPr>
      </w:pPr>
      <w:proofErr w:type="spellStart"/>
      <w:proofErr w:type="gramStart"/>
      <w:r w:rsidRPr="00351B97">
        <w:rPr>
          <w:rFonts w:cs="Times New Roman"/>
          <w:szCs w:val="28"/>
        </w:rPr>
        <w:t>T</w:t>
      </w:r>
      <w:proofErr w:type="gramEnd"/>
      <w:r w:rsidRPr="00351B97">
        <w:rPr>
          <w:rFonts w:cs="Times New Roman"/>
          <w:szCs w:val="28"/>
          <w:vertAlign w:val="superscript"/>
        </w:rPr>
        <w:t>хвод</w:t>
      </w:r>
      <w:r w:rsidRPr="00351B97">
        <w:rPr>
          <w:rFonts w:cs="Times New Roman"/>
          <w:szCs w:val="28"/>
          <w:vertAlign w:val="subscript"/>
        </w:rPr>
        <w:t>j</w:t>
      </w:r>
      <w:proofErr w:type="spellEnd"/>
      <w:r w:rsidRPr="00351B97">
        <w:rPr>
          <w:rFonts w:cs="Times New Roman"/>
          <w:szCs w:val="28"/>
        </w:rPr>
        <w:tab/>
        <w:t>– тариф (или экономически обоснованный тариф) на холодное водоснабжение, применяемый для муниципальных учреждений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proofErr w:type="spellStart"/>
      <w:proofErr w:type="gramStart"/>
      <w:r w:rsidRPr="00351B97">
        <w:rPr>
          <w:rFonts w:cs="Times New Roman"/>
          <w:szCs w:val="28"/>
        </w:rPr>
        <w:lastRenderedPageBreak/>
        <w:t>T</w:t>
      </w:r>
      <w:proofErr w:type="gramEnd"/>
      <w:r w:rsidRPr="00351B97">
        <w:rPr>
          <w:rFonts w:cs="Times New Roman"/>
          <w:szCs w:val="28"/>
          <w:vertAlign w:val="superscript"/>
        </w:rPr>
        <w:t>гвод</w:t>
      </w:r>
      <w:r w:rsidRPr="00351B97">
        <w:rPr>
          <w:rFonts w:cs="Times New Roman"/>
          <w:szCs w:val="28"/>
          <w:vertAlign w:val="subscript"/>
        </w:rPr>
        <w:t>j</w:t>
      </w:r>
      <w:proofErr w:type="spellEnd"/>
      <w:r w:rsidRPr="00351B97">
        <w:rPr>
          <w:rFonts w:cs="Times New Roman"/>
          <w:szCs w:val="28"/>
        </w:rPr>
        <w:tab/>
        <w:t>– тариф (или экономически обоснованный тариф) на горячее водоснабжение, применяемый для муниципальных учреждений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proofErr w:type="spellStart"/>
      <w:proofErr w:type="gramStart"/>
      <w:r w:rsidRPr="00351B97">
        <w:rPr>
          <w:rFonts w:cs="Times New Roman"/>
          <w:szCs w:val="28"/>
        </w:rPr>
        <w:t>T</w:t>
      </w:r>
      <w:proofErr w:type="gramEnd"/>
      <w:r w:rsidRPr="00351B97">
        <w:rPr>
          <w:rFonts w:cs="Times New Roman"/>
          <w:szCs w:val="28"/>
          <w:vertAlign w:val="superscript"/>
        </w:rPr>
        <w:t>вот</w:t>
      </w:r>
      <w:r w:rsidRPr="00351B97">
        <w:rPr>
          <w:rFonts w:cs="Times New Roman"/>
          <w:szCs w:val="28"/>
          <w:vertAlign w:val="subscript"/>
        </w:rPr>
        <w:t>j</w:t>
      </w:r>
      <w:proofErr w:type="spellEnd"/>
      <w:r w:rsidRPr="00351B97">
        <w:rPr>
          <w:rFonts w:cs="Times New Roman"/>
          <w:szCs w:val="28"/>
        </w:rPr>
        <w:tab/>
        <w:t>– тариф на водоотведение для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 применяемый для муниципальных учреждений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t>Н</w:t>
      </w:r>
      <w:proofErr w:type="gramStart"/>
      <w:r w:rsidRPr="00351B97">
        <w:rPr>
          <w:rFonts w:cs="Times New Roman"/>
          <w:szCs w:val="28"/>
          <w:vertAlign w:val="subscript"/>
          <w:lang w:val="en-US"/>
        </w:rPr>
        <w:t>j</w:t>
      </w:r>
      <w:proofErr w:type="gramEnd"/>
      <w:r w:rsidRPr="00351B97">
        <w:rPr>
          <w:rFonts w:cs="Times New Roman"/>
          <w:szCs w:val="28"/>
        </w:rPr>
        <w:tab/>
        <w:t>–</w:t>
      </w:r>
      <w:r w:rsidRPr="00351B97">
        <w:rPr>
          <w:rFonts w:cs="Times New Roman"/>
          <w:szCs w:val="28"/>
          <w:lang w:val="en-US"/>
        </w:rPr>
        <w:t> </w:t>
      </w:r>
      <w:r w:rsidRPr="00351B97">
        <w:rPr>
          <w:rFonts w:cs="Times New Roman"/>
          <w:szCs w:val="28"/>
        </w:rPr>
        <w:t>численность постоянного населения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t>Н</w:t>
      </w:r>
      <w:r w:rsidRPr="00351B97">
        <w:rPr>
          <w:rFonts w:cs="Times New Roman"/>
          <w:szCs w:val="28"/>
        </w:rPr>
        <w:tab/>
        <w:t>–</w:t>
      </w:r>
      <w:r w:rsidRPr="00351B97">
        <w:rPr>
          <w:rFonts w:cs="Times New Roman"/>
          <w:szCs w:val="28"/>
          <w:lang w:val="en-US"/>
        </w:rPr>
        <w:t> </w:t>
      </w:r>
      <w:r w:rsidRPr="00351B97">
        <w:rPr>
          <w:rFonts w:cs="Times New Roman"/>
          <w:szCs w:val="28"/>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F61344" w:rsidRPr="00351B97" w:rsidRDefault="00F61344" w:rsidP="00351B97">
      <w:pPr>
        <w:spacing w:line="240" w:lineRule="auto"/>
        <w:rPr>
          <w:rFonts w:cs="Times New Roman"/>
          <w:szCs w:val="28"/>
        </w:rPr>
      </w:pPr>
      <w:r w:rsidRPr="00351B97">
        <w:rPr>
          <w:rFonts w:cs="Times New Roman"/>
          <w:i/>
          <w:szCs w:val="28"/>
        </w:rPr>
        <w:t>а</w:t>
      </w:r>
      <w:r w:rsidRPr="00351B97">
        <w:rPr>
          <w:rFonts w:cs="Times New Roman"/>
          <w:szCs w:val="28"/>
        </w:rPr>
        <w:tab/>
        <w:t xml:space="preserve">– параметр, удовлетворяющий условию 0 ≤ </w:t>
      </w:r>
      <w:r w:rsidRPr="00351B97">
        <w:rPr>
          <w:rFonts w:cs="Times New Roman"/>
          <w:i/>
          <w:szCs w:val="28"/>
          <w:lang w:val="en-US"/>
        </w:rPr>
        <w:t>a</w:t>
      </w:r>
      <w:r w:rsidRPr="00351B97">
        <w:rPr>
          <w:rFonts w:cs="Times New Roman"/>
          <w:szCs w:val="28"/>
        </w:rPr>
        <w:t xml:space="preserve"> ≤ 1;</w:t>
      </w:r>
    </w:p>
    <w:p w:rsidR="00F61344" w:rsidRPr="00351B97" w:rsidRDefault="00F61344" w:rsidP="00351B97">
      <w:pPr>
        <w:spacing w:line="240" w:lineRule="auto"/>
        <w:rPr>
          <w:rFonts w:cs="Times New Roman"/>
          <w:szCs w:val="28"/>
        </w:rPr>
      </w:pPr>
      <w:r w:rsidRPr="00351B97">
        <w:rPr>
          <w:rFonts w:cs="Times New Roman"/>
          <w:szCs w:val="28"/>
        </w:rPr>
        <w:t>SUM</w:t>
      </w:r>
      <w:r w:rsidRPr="00351B97">
        <w:rPr>
          <w:rFonts w:cs="Times New Roman"/>
          <w:szCs w:val="28"/>
        </w:rPr>
        <w:tab/>
        <w:t>– знак суммирования.</w:t>
      </w:r>
    </w:p>
    <w:p w:rsidR="00F61344" w:rsidRPr="00351B97" w:rsidRDefault="00F61344" w:rsidP="00351B97">
      <w:pPr>
        <w:pStyle w:val="3"/>
        <w:spacing w:before="0" w:line="240" w:lineRule="auto"/>
        <w:rPr>
          <w:rFonts w:cs="Times New Roman"/>
          <w:szCs w:val="28"/>
        </w:rPr>
      </w:pPr>
      <w:r w:rsidRPr="00351B97">
        <w:rPr>
          <w:rFonts w:cs="Times New Roman"/>
          <w:szCs w:val="28"/>
        </w:rPr>
        <w:t>Коэффициент стоимости теплоснабжения</w:t>
      </w:r>
    </w:p>
    <w:p w:rsidR="00F61344" w:rsidRPr="00351B97" w:rsidRDefault="00F61344" w:rsidP="00351B97">
      <w:pPr>
        <w:spacing w:line="240" w:lineRule="auto"/>
        <w:rPr>
          <w:rFonts w:cs="Times New Roman"/>
          <w:szCs w:val="28"/>
        </w:rPr>
      </w:pPr>
      <w:r w:rsidRPr="00351B97">
        <w:rPr>
          <w:rFonts w:cs="Times New Roman"/>
          <w:szCs w:val="28"/>
        </w:rPr>
        <w:t xml:space="preserve">В общем виде коэффициент стоимости теплоснабжения </w:t>
      </w:r>
      <w:r w:rsidRPr="00351B97">
        <w:rPr>
          <w:rFonts w:cs="Times New Roman"/>
          <w:szCs w:val="28"/>
          <w:lang w:val="en-US"/>
        </w:rPr>
        <w:t>j</w:t>
      </w:r>
      <w:r w:rsidRPr="00351B97">
        <w:rPr>
          <w:rFonts w:cs="Times New Roman"/>
          <w:szCs w:val="28"/>
        </w:rPr>
        <w:t>-го муниципального образования (</w:t>
      </w:r>
      <w:proofErr w:type="spellStart"/>
      <w:r w:rsidRPr="00351B97">
        <w:rPr>
          <w:rFonts w:cs="Times New Roman"/>
          <w:szCs w:val="28"/>
        </w:rPr>
        <w:t>К</w:t>
      </w:r>
      <w:r w:rsidRPr="00351B97">
        <w:rPr>
          <w:rFonts w:cs="Times New Roman"/>
          <w:szCs w:val="28"/>
          <w:vertAlign w:val="superscript"/>
        </w:rPr>
        <w:t>тепл</w:t>
      </w:r>
      <w:proofErr w:type="gramStart"/>
      <w:r w:rsidRPr="00351B97">
        <w:rPr>
          <w:rFonts w:cs="Times New Roman"/>
          <w:szCs w:val="28"/>
          <w:vertAlign w:val="subscript"/>
        </w:rPr>
        <w:t>j</w:t>
      </w:r>
      <w:proofErr w:type="spellEnd"/>
      <w:proofErr w:type="gramEnd"/>
      <w:r w:rsidRPr="00351B97">
        <w:rPr>
          <w:rFonts w:cs="Times New Roman"/>
          <w:szCs w:val="28"/>
        </w:rPr>
        <w:t>) может рассчитываться по следующей формуле:</w:t>
      </w:r>
    </w:p>
    <w:p w:rsidR="00F61344" w:rsidRPr="00351B97" w:rsidRDefault="00F61344" w:rsidP="00351B97">
      <w:pPr>
        <w:widowControl w:val="0"/>
        <w:autoSpaceDE w:val="0"/>
        <w:autoSpaceDN w:val="0"/>
        <w:adjustRightInd w:val="0"/>
        <w:spacing w:line="240" w:lineRule="auto"/>
        <w:rPr>
          <w:rFonts w:cs="Times New Roman"/>
          <w:szCs w:val="28"/>
        </w:rPr>
      </w:pPr>
      <w:proofErr w:type="spellStart"/>
      <w:r w:rsidRPr="00351B97">
        <w:rPr>
          <w:rFonts w:cs="Times New Roman"/>
          <w:szCs w:val="28"/>
        </w:rPr>
        <w:t>К</w:t>
      </w:r>
      <w:r w:rsidRPr="00351B97">
        <w:rPr>
          <w:rFonts w:cs="Times New Roman"/>
          <w:szCs w:val="28"/>
          <w:vertAlign w:val="superscript"/>
        </w:rPr>
        <w:t>тепл</w:t>
      </w:r>
      <w:proofErr w:type="gramStart"/>
      <w:r w:rsidRPr="00351B97">
        <w:rPr>
          <w:rFonts w:cs="Times New Roman"/>
          <w:szCs w:val="28"/>
          <w:vertAlign w:val="subscript"/>
        </w:rPr>
        <w:t>j</w:t>
      </w:r>
      <w:proofErr w:type="spellEnd"/>
      <w:proofErr w:type="gramEnd"/>
      <w:r w:rsidRPr="00351B97">
        <w:rPr>
          <w:rFonts w:cs="Times New Roman"/>
          <w:szCs w:val="28"/>
        </w:rPr>
        <w:t xml:space="preserve"> = </w:t>
      </w:r>
      <w:proofErr w:type="spellStart"/>
      <w:r w:rsidRPr="00351B97">
        <w:rPr>
          <w:rFonts w:cs="Times New Roman"/>
          <w:szCs w:val="28"/>
        </w:rPr>
        <w:t>К</w:t>
      </w:r>
      <w:r w:rsidRPr="00351B97">
        <w:rPr>
          <w:rFonts w:cs="Times New Roman"/>
          <w:szCs w:val="28"/>
          <w:vertAlign w:val="superscript"/>
        </w:rPr>
        <w:t>оп</w:t>
      </w:r>
      <w:r w:rsidRPr="00351B97">
        <w:rPr>
          <w:rFonts w:cs="Times New Roman"/>
          <w:szCs w:val="28"/>
          <w:vertAlign w:val="subscript"/>
        </w:rPr>
        <w:t>j</w:t>
      </w:r>
      <w:proofErr w:type="spellEnd"/>
      <w:r w:rsidRPr="00351B97">
        <w:rPr>
          <w:rFonts w:cs="Times New Roman"/>
          <w:szCs w:val="28"/>
          <w:vertAlign w:val="subscript"/>
        </w:rPr>
        <w:t xml:space="preserve"> </w:t>
      </w:r>
      <w:r w:rsidRPr="00351B97">
        <w:rPr>
          <w:rFonts w:cs="Times New Roman"/>
          <w:szCs w:val="28"/>
        </w:rPr>
        <w:t xml:space="preserve">x </w:t>
      </w:r>
      <w:proofErr w:type="spellStart"/>
      <w:r w:rsidRPr="00351B97">
        <w:rPr>
          <w:rFonts w:cs="Times New Roman"/>
          <w:szCs w:val="28"/>
        </w:rPr>
        <w:t>К</w:t>
      </w:r>
      <w:r w:rsidRPr="00351B97">
        <w:rPr>
          <w:rFonts w:cs="Times New Roman"/>
          <w:szCs w:val="28"/>
          <w:vertAlign w:val="superscript"/>
        </w:rPr>
        <w:t>птэ</w:t>
      </w:r>
      <w:r w:rsidRPr="00351B97">
        <w:rPr>
          <w:rFonts w:cs="Times New Roman"/>
          <w:szCs w:val="28"/>
          <w:vertAlign w:val="subscript"/>
        </w:rPr>
        <w:t>j</w:t>
      </w:r>
      <w:proofErr w:type="spellEnd"/>
      <w:r w:rsidRPr="00351B97">
        <w:rPr>
          <w:rFonts w:cs="Times New Roman"/>
          <w:szCs w:val="28"/>
          <w:vertAlign w:val="subscript"/>
        </w:rPr>
        <w:t xml:space="preserve"> </w:t>
      </w:r>
      <w:r w:rsidRPr="00351B97">
        <w:rPr>
          <w:rFonts w:cs="Times New Roman"/>
          <w:szCs w:val="28"/>
        </w:rPr>
        <w:t xml:space="preserve">x </w:t>
      </w:r>
      <w:proofErr w:type="spellStart"/>
      <w:r w:rsidRPr="00351B97">
        <w:rPr>
          <w:rFonts w:cs="Times New Roman"/>
          <w:szCs w:val="28"/>
        </w:rPr>
        <w:t>К</w:t>
      </w:r>
      <w:r w:rsidRPr="00351B97">
        <w:rPr>
          <w:rFonts w:cs="Times New Roman"/>
          <w:szCs w:val="28"/>
          <w:vertAlign w:val="superscript"/>
        </w:rPr>
        <w:t>стэ</w:t>
      </w:r>
      <w:r w:rsidRPr="00351B97">
        <w:rPr>
          <w:rFonts w:cs="Times New Roman"/>
          <w:szCs w:val="28"/>
          <w:vertAlign w:val="subscript"/>
        </w:rPr>
        <w:t>j</w:t>
      </w:r>
      <w:proofErr w:type="spellEnd"/>
      <w:r w:rsidRPr="00351B97">
        <w:rPr>
          <w:rFonts w:cs="Times New Roman"/>
          <w:szCs w:val="28"/>
          <w:vertAlign w:val="subscript"/>
        </w:rPr>
        <w:t xml:space="preserve"> </w:t>
      </w:r>
      <w:r w:rsidRPr="00351B97">
        <w:rPr>
          <w:rFonts w:cs="Times New Roman"/>
          <w:szCs w:val="28"/>
        </w:rPr>
        <w:t>x Н / SUM (</w:t>
      </w:r>
      <w:proofErr w:type="spellStart"/>
      <w:r w:rsidRPr="00351B97">
        <w:rPr>
          <w:rFonts w:cs="Times New Roman"/>
          <w:szCs w:val="28"/>
        </w:rPr>
        <w:t>К</w:t>
      </w:r>
      <w:r w:rsidRPr="00351B97">
        <w:rPr>
          <w:rFonts w:cs="Times New Roman"/>
          <w:szCs w:val="28"/>
          <w:vertAlign w:val="superscript"/>
        </w:rPr>
        <w:t>оп</w:t>
      </w:r>
      <w:r w:rsidRPr="00351B97">
        <w:rPr>
          <w:rFonts w:cs="Times New Roman"/>
          <w:szCs w:val="28"/>
          <w:vertAlign w:val="subscript"/>
        </w:rPr>
        <w:t>j</w:t>
      </w:r>
      <w:proofErr w:type="spellEnd"/>
      <w:r w:rsidRPr="00351B97">
        <w:rPr>
          <w:rFonts w:cs="Times New Roman"/>
          <w:szCs w:val="28"/>
          <w:vertAlign w:val="subscript"/>
        </w:rPr>
        <w:t xml:space="preserve"> </w:t>
      </w:r>
      <w:r w:rsidRPr="00351B97">
        <w:rPr>
          <w:rFonts w:cs="Times New Roman"/>
          <w:szCs w:val="28"/>
        </w:rPr>
        <w:t xml:space="preserve">x </w:t>
      </w:r>
      <w:proofErr w:type="spellStart"/>
      <w:r w:rsidRPr="00351B97">
        <w:rPr>
          <w:rFonts w:cs="Times New Roman"/>
          <w:szCs w:val="28"/>
        </w:rPr>
        <w:t>К</w:t>
      </w:r>
      <w:r w:rsidRPr="00351B97">
        <w:rPr>
          <w:rFonts w:cs="Times New Roman"/>
          <w:szCs w:val="28"/>
          <w:vertAlign w:val="superscript"/>
        </w:rPr>
        <w:t>птэ</w:t>
      </w:r>
      <w:r w:rsidRPr="00351B97">
        <w:rPr>
          <w:rFonts w:cs="Times New Roman"/>
          <w:szCs w:val="28"/>
          <w:vertAlign w:val="subscript"/>
        </w:rPr>
        <w:t>j</w:t>
      </w:r>
      <w:proofErr w:type="spellEnd"/>
      <w:r w:rsidRPr="00351B97">
        <w:rPr>
          <w:rFonts w:cs="Times New Roman"/>
          <w:szCs w:val="28"/>
          <w:vertAlign w:val="subscript"/>
        </w:rPr>
        <w:t xml:space="preserve"> </w:t>
      </w:r>
      <w:r w:rsidRPr="00351B97">
        <w:rPr>
          <w:rFonts w:cs="Times New Roman"/>
          <w:szCs w:val="28"/>
        </w:rPr>
        <w:t xml:space="preserve">x </w:t>
      </w:r>
      <w:proofErr w:type="spellStart"/>
      <w:r w:rsidRPr="00351B97">
        <w:rPr>
          <w:rFonts w:cs="Times New Roman"/>
          <w:szCs w:val="28"/>
        </w:rPr>
        <w:t>К</w:t>
      </w:r>
      <w:r w:rsidRPr="00351B97">
        <w:rPr>
          <w:rFonts w:cs="Times New Roman"/>
          <w:szCs w:val="28"/>
          <w:vertAlign w:val="superscript"/>
        </w:rPr>
        <w:t>стэ</w:t>
      </w:r>
      <w:r w:rsidRPr="00351B97">
        <w:rPr>
          <w:rFonts w:cs="Times New Roman"/>
          <w:szCs w:val="28"/>
          <w:vertAlign w:val="subscript"/>
        </w:rPr>
        <w:t>j</w:t>
      </w:r>
      <w:proofErr w:type="spellEnd"/>
      <w:r w:rsidRPr="00351B97">
        <w:rPr>
          <w:rFonts w:cs="Times New Roman"/>
          <w:szCs w:val="28"/>
        </w:rPr>
        <w:t xml:space="preserve"> x </w:t>
      </w:r>
      <w:proofErr w:type="spellStart"/>
      <w:r w:rsidRPr="00351B97">
        <w:rPr>
          <w:rFonts w:cs="Times New Roman"/>
          <w:szCs w:val="28"/>
        </w:rPr>
        <w:t>Н</w:t>
      </w:r>
      <w:r w:rsidRPr="00351B97">
        <w:rPr>
          <w:rFonts w:cs="Times New Roman"/>
          <w:szCs w:val="28"/>
          <w:vertAlign w:val="subscript"/>
        </w:rPr>
        <w:t>j</w:t>
      </w:r>
      <w:proofErr w:type="spellEnd"/>
      <w:r w:rsidRPr="00351B97">
        <w:rPr>
          <w:rFonts w:cs="Times New Roman"/>
          <w:szCs w:val="28"/>
        </w:rPr>
        <w:t>), где</w:t>
      </w:r>
    </w:p>
    <w:p w:rsidR="00F61344" w:rsidRPr="00351B97" w:rsidRDefault="00F61344" w:rsidP="00351B97">
      <w:pPr>
        <w:widowControl w:val="0"/>
        <w:autoSpaceDE w:val="0"/>
        <w:autoSpaceDN w:val="0"/>
        <w:adjustRightInd w:val="0"/>
        <w:spacing w:line="240" w:lineRule="auto"/>
        <w:rPr>
          <w:rFonts w:cs="Times New Roman"/>
          <w:szCs w:val="28"/>
        </w:rPr>
      </w:pPr>
      <w:proofErr w:type="spellStart"/>
      <w:r w:rsidRPr="00351B97">
        <w:rPr>
          <w:rFonts w:cs="Times New Roman"/>
          <w:szCs w:val="28"/>
        </w:rPr>
        <w:t>К</w:t>
      </w:r>
      <w:r w:rsidRPr="00351B97">
        <w:rPr>
          <w:rFonts w:cs="Times New Roman"/>
          <w:szCs w:val="28"/>
          <w:vertAlign w:val="superscript"/>
        </w:rPr>
        <w:t>оп</w:t>
      </w:r>
      <w:proofErr w:type="gramStart"/>
      <w:r w:rsidRPr="00351B97">
        <w:rPr>
          <w:rFonts w:cs="Times New Roman"/>
          <w:szCs w:val="28"/>
          <w:vertAlign w:val="subscript"/>
        </w:rPr>
        <w:t>j</w:t>
      </w:r>
      <w:proofErr w:type="spellEnd"/>
      <w:proofErr w:type="gramEnd"/>
      <w:r w:rsidRPr="00351B97">
        <w:rPr>
          <w:rFonts w:cs="Times New Roman"/>
          <w:szCs w:val="28"/>
        </w:rPr>
        <w:tab/>
        <w:t>– коэффициент продолжительности отопительного периода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widowControl w:val="0"/>
        <w:autoSpaceDE w:val="0"/>
        <w:autoSpaceDN w:val="0"/>
        <w:adjustRightInd w:val="0"/>
        <w:spacing w:line="240" w:lineRule="auto"/>
        <w:rPr>
          <w:rFonts w:cs="Times New Roman"/>
          <w:szCs w:val="28"/>
        </w:rPr>
      </w:pPr>
      <w:proofErr w:type="spellStart"/>
      <w:r w:rsidRPr="00351B97">
        <w:rPr>
          <w:rFonts w:cs="Times New Roman"/>
          <w:szCs w:val="28"/>
        </w:rPr>
        <w:t>К</w:t>
      </w:r>
      <w:r w:rsidRPr="00351B97">
        <w:rPr>
          <w:rFonts w:cs="Times New Roman"/>
          <w:szCs w:val="28"/>
          <w:vertAlign w:val="superscript"/>
        </w:rPr>
        <w:t>птэ</w:t>
      </w:r>
      <w:proofErr w:type="gramStart"/>
      <w:r w:rsidRPr="00351B97">
        <w:rPr>
          <w:rFonts w:cs="Times New Roman"/>
          <w:szCs w:val="28"/>
          <w:vertAlign w:val="subscript"/>
        </w:rPr>
        <w:t>j</w:t>
      </w:r>
      <w:proofErr w:type="spellEnd"/>
      <w:proofErr w:type="gramEnd"/>
      <w:r w:rsidRPr="00351B97">
        <w:rPr>
          <w:rFonts w:cs="Times New Roman"/>
          <w:szCs w:val="28"/>
        </w:rPr>
        <w:tab/>
        <w:t>– коэффициент потребления тепловой энергии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widowControl w:val="0"/>
        <w:autoSpaceDE w:val="0"/>
        <w:autoSpaceDN w:val="0"/>
        <w:adjustRightInd w:val="0"/>
        <w:spacing w:line="240" w:lineRule="auto"/>
        <w:rPr>
          <w:rFonts w:cs="Times New Roman"/>
          <w:szCs w:val="28"/>
        </w:rPr>
      </w:pPr>
      <w:proofErr w:type="spellStart"/>
      <w:r w:rsidRPr="00351B97">
        <w:rPr>
          <w:rFonts w:cs="Times New Roman"/>
          <w:szCs w:val="28"/>
        </w:rPr>
        <w:t>К</w:t>
      </w:r>
      <w:r w:rsidRPr="00351B97">
        <w:rPr>
          <w:rFonts w:cs="Times New Roman"/>
          <w:szCs w:val="28"/>
          <w:vertAlign w:val="superscript"/>
        </w:rPr>
        <w:t>стэ</w:t>
      </w:r>
      <w:proofErr w:type="gramStart"/>
      <w:r w:rsidRPr="00351B97">
        <w:rPr>
          <w:rFonts w:cs="Times New Roman"/>
          <w:szCs w:val="28"/>
          <w:vertAlign w:val="subscript"/>
        </w:rPr>
        <w:t>j</w:t>
      </w:r>
      <w:proofErr w:type="spellEnd"/>
      <w:proofErr w:type="gramEnd"/>
      <w:r w:rsidRPr="00351B97">
        <w:rPr>
          <w:rFonts w:cs="Times New Roman"/>
          <w:szCs w:val="28"/>
        </w:rPr>
        <w:tab/>
        <w:t>– коэффициент стоимости тепловой энергии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t>Н</w:t>
      </w:r>
      <w:proofErr w:type="gramStart"/>
      <w:r w:rsidRPr="00351B97">
        <w:rPr>
          <w:rFonts w:cs="Times New Roman"/>
          <w:szCs w:val="28"/>
          <w:vertAlign w:val="subscript"/>
          <w:lang w:val="en-US"/>
        </w:rPr>
        <w:t>j</w:t>
      </w:r>
      <w:proofErr w:type="gramEnd"/>
      <w:r w:rsidRPr="00351B97">
        <w:rPr>
          <w:rFonts w:cs="Times New Roman"/>
          <w:szCs w:val="28"/>
        </w:rPr>
        <w:tab/>
        <w:t>–</w:t>
      </w:r>
      <w:r w:rsidRPr="00351B97">
        <w:rPr>
          <w:rFonts w:cs="Times New Roman"/>
          <w:szCs w:val="28"/>
          <w:lang w:val="en-US"/>
        </w:rPr>
        <w:t> </w:t>
      </w:r>
      <w:r w:rsidRPr="00351B97">
        <w:rPr>
          <w:rFonts w:cs="Times New Roman"/>
          <w:szCs w:val="28"/>
        </w:rPr>
        <w:t>численность постоянного населения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t>Н</w:t>
      </w:r>
      <w:r w:rsidRPr="00351B97">
        <w:rPr>
          <w:rFonts w:cs="Times New Roman"/>
          <w:szCs w:val="28"/>
        </w:rPr>
        <w:tab/>
        <w:t>–</w:t>
      </w:r>
      <w:r w:rsidRPr="00351B97">
        <w:rPr>
          <w:rFonts w:cs="Times New Roman"/>
          <w:szCs w:val="28"/>
          <w:lang w:val="en-US"/>
        </w:rPr>
        <w:t> </w:t>
      </w:r>
      <w:r w:rsidRPr="00351B97">
        <w:rPr>
          <w:rFonts w:cs="Times New Roman"/>
          <w:szCs w:val="28"/>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F61344" w:rsidRPr="00351B97" w:rsidRDefault="00F61344" w:rsidP="00351B97">
      <w:pPr>
        <w:spacing w:line="240" w:lineRule="auto"/>
        <w:rPr>
          <w:rFonts w:cs="Times New Roman"/>
          <w:szCs w:val="28"/>
        </w:rPr>
      </w:pPr>
      <w:r w:rsidRPr="00351B97">
        <w:rPr>
          <w:rFonts w:cs="Times New Roman"/>
          <w:szCs w:val="28"/>
        </w:rPr>
        <w:t>SUM</w:t>
      </w:r>
      <w:r w:rsidRPr="00351B97">
        <w:rPr>
          <w:rFonts w:cs="Times New Roman"/>
          <w:szCs w:val="28"/>
        </w:rPr>
        <w:tab/>
        <w:t>– знак суммирования.</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rPr>
        <w:t>Коэффициент продолжительности отопительного периода муниципального образования (</w:t>
      </w:r>
      <w:proofErr w:type="spellStart"/>
      <w:r w:rsidRPr="00351B97">
        <w:rPr>
          <w:rFonts w:cs="Times New Roman"/>
          <w:szCs w:val="28"/>
        </w:rPr>
        <w:t>К</w:t>
      </w:r>
      <w:r w:rsidRPr="00351B97">
        <w:rPr>
          <w:rFonts w:cs="Times New Roman"/>
          <w:szCs w:val="28"/>
          <w:vertAlign w:val="superscript"/>
        </w:rPr>
        <w:t>оп</w:t>
      </w:r>
      <w:proofErr w:type="gramStart"/>
      <w:r w:rsidRPr="00351B97">
        <w:rPr>
          <w:rFonts w:cs="Times New Roman"/>
          <w:szCs w:val="28"/>
          <w:vertAlign w:val="subscript"/>
        </w:rPr>
        <w:t>j</w:t>
      </w:r>
      <w:proofErr w:type="spellEnd"/>
      <w:proofErr w:type="gramEnd"/>
      <w:r w:rsidRPr="00351B97">
        <w:rPr>
          <w:rFonts w:cs="Times New Roman"/>
          <w:szCs w:val="28"/>
        </w:rPr>
        <w:t>) целесообразно рассчитывать исключительно для распределения региональных фондов и исключительно в тех субъектах Российской Федерации, в которых продолжительность отопительного периода может существенно различаться для разных муниципальных образований. Такой коэффициент может рассчитываться по следующей формуле:</w:t>
      </w:r>
    </w:p>
    <w:p w:rsidR="00F61344" w:rsidRPr="00351B97" w:rsidRDefault="00F61344" w:rsidP="00351B97">
      <w:pPr>
        <w:widowControl w:val="0"/>
        <w:autoSpaceDE w:val="0"/>
        <w:autoSpaceDN w:val="0"/>
        <w:adjustRightInd w:val="0"/>
        <w:spacing w:line="240" w:lineRule="auto"/>
        <w:rPr>
          <w:rFonts w:cs="Times New Roman"/>
          <w:szCs w:val="28"/>
        </w:rPr>
      </w:pPr>
      <w:proofErr w:type="spellStart"/>
      <w:r w:rsidRPr="00351B97">
        <w:rPr>
          <w:rFonts w:cs="Times New Roman"/>
          <w:szCs w:val="28"/>
        </w:rPr>
        <w:t>К</w:t>
      </w:r>
      <w:r w:rsidRPr="00351B97">
        <w:rPr>
          <w:rFonts w:cs="Times New Roman"/>
          <w:szCs w:val="28"/>
          <w:vertAlign w:val="superscript"/>
        </w:rPr>
        <w:t>оп</w:t>
      </w:r>
      <w:proofErr w:type="gramStart"/>
      <w:r w:rsidRPr="00351B97">
        <w:rPr>
          <w:rFonts w:cs="Times New Roman"/>
          <w:szCs w:val="28"/>
          <w:vertAlign w:val="subscript"/>
        </w:rPr>
        <w:t>j</w:t>
      </w:r>
      <w:proofErr w:type="spellEnd"/>
      <w:proofErr w:type="gramEnd"/>
      <w:r w:rsidRPr="00351B97">
        <w:rPr>
          <w:rFonts w:cs="Times New Roman"/>
          <w:szCs w:val="28"/>
        </w:rPr>
        <w:t xml:space="preserve"> = </w:t>
      </w:r>
      <w:proofErr w:type="spellStart"/>
      <w:r w:rsidRPr="00351B97">
        <w:rPr>
          <w:rFonts w:cs="Times New Roman"/>
          <w:szCs w:val="28"/>
        </w:rPr>
        <w:t>ОП</w:t>
      </w:r>
      <w:r w:rsidRPr="00351B97">
        <w:rPr>
          <w:rFonts w:cs="Times New Roman"/>
          <w:szCs w:val="28"/>
          <w:vertAlign w:val="subscript"/>
        </w:rPr>
        <w:t>j</w:t>
      </w:r>
      <w:proofErr w:type="spellEnd"/>
      <w:r w:rsidRPr="00351B97">
        <w:rPr>
          <w:rFonts w:cs="Times New Roman"/>
          <w:szCs w:val="28"/>
        </w:rPr>
        <w:t xml:space="preserve"> / ОП, где</w:t>
      </w:r>
    </w:p>
    <w:p w:rsidR="00F61344" w:rsidRPr="00351B97" w:rsidRDefault="00F61344" w:rsidP="00351B97">
      <w:pPr>
        <w:widowControl w:val="0"/>
        <w:autoSpaceDE w:val="0"/>
        <w:autoSpaceDN w:val="0"/>
        <w:adjustRightInd w:val="0"/>
        <w:spacing w:line="240" w:lineRule="auto"/>
        <w:rPr>
          <w:rFonts w:cs="Times New Roman"/>
          <w:szCs w:val="28"/>
        </w:rPr>
      </w:pPr>
      <w:proofErr w:type="spellStart"/>
      <w:r w:rsidRPr="00351B97">
        <w:rPr>
          <w:rFonts w:cs="Times New Roman"/>
          <w:szCs w:val="28"/>
        </w:rPr>
        <w:t>ОП</w:t>
      </w:r>
      <w:proofErr w:type="gramStart"/>
      <w:r w:rsidRPr="00351B97">
        <w:rPr>
          <w:rFonts w:cs="Times New Roman"/>
          <w:szCs w:val="28"/>
          <w:vertAlign w:val="subscript"/>
        </w:rPr>
        <w:t>j</w:t>
      </w:r>
      <w:proofErr w:type="spellEnd"/>
      <w:proofErr w:type="gramEnd"/>
      <w:r w:rsidRPr="00351B97">
        <w:rPr>
          <w:rFonts w:cs="Times New Roman"/>
          <w:szCs w:val="28"/>
        </w:rPr>
        <w:tab/>
        <w:t>– продолжительность отопительного периода в j-м муниципальном образовании,</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rPr>
        <w:t>ОП</w:t>
      </w:r>
      <w:r w:rsidRPr="00351B97">
        <w:rPr>
          <w:rFonts w:cs="Times New Roman"/>
          <w:szCs w:val="28"/>
        </w:rPr>
        <w:tab/>
        <w:t>– продолжительность отопительного периода в среднем по субъекту Российской Федерации.</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rPr>
        <w:t>Коэффициент потребления тепловой энергии муниципального образования (</w:t>
      </w:r>
      <w:proofErr w:type="spellStart"/>
      <w:r w:rsidRPr="00351B97">
        <w:rPr>
          <w:rFonts w:cs="Times New Roman"/>
          <w:szCs w:val="28"/>
        </w:rPr>
        <w:t>К</w:t>
      </w:r>
      <w:r w:rsidRPr="00351B97">
        <w:rPr>
          <w:rFonts w:cs="Times New Roman"/>
          <w:szCs w:val="28"/>
          <w:vertAlign w:val="superscript"/>
        </w:rPr>
        <w:t>птэ</w:t>
      </w:r>
      <w:proofErr w:type="gramStart"/>
      <w:r w:rsidRPr="00351B97">
        <w:rPr>
          <w:rFonts w:cs="Times New Roman"/>
          <w:szCs w:val="28"/>
          <w:vertAlign w:val="subscript"/>
        </w:rPr>
        <w:t>j</w:t>
      </w:r>
      <w:proofErr w:type="spellEnd"/>
      <w:proofErr w:type="gramEnd"/>
      <w:r w:rsidRPr="00351B97">
        <w:rPr>
          <w:rFonts w:cs="Times New Roman"/>
          <w:szCs w:val="28"/>
        </w:rPr>
        <w:t>) рассчитывается по следующей формуле:</w:t>
      </w:r>
    </w:p>
    <w:p w:rsidR="00F61344" w:rsidRPr="00351B97" w:rsidRDefault="00F61344" w:rsidP="00351B97">
      <w:pPr>
        <w:widowControl w:val="0"/>
        <w:autoSpaceDE w:val="0"/>
        <w:autoSpaceDN w:val="0"/>
        <w:adjustRightInd w:val="0"/>
        <w:spacing w:line="240" w:lineRule="auto"/>
        <w:rPr>
          <w:rFonts w:cs="Times New Roman"/>
          <w:szCs w:val="28"/>
        </w:rPr>
      </w:pPr>
      <w:proofErr w:type="spellStart"/>
      <w:r w:rsidRPr="00351B97">
        <w:rPr>
          <w:rFonts w:cs="Times New Roman"/>
          <w:szCs w:val="28"/>
        </w:rPr>
        <w:t>К</w:t>
      </w:r>
      <w:r w:rsidRPr="00351B97">
        <w:rPr>
          <w:rFonts w:cs="Times New Roman"/>
          <w:szCs w:val="28"/>
          <w:vertAlign w:val="superscript"/>
        </w:rPr>
        <w:t>птэ</w:t>
      </w:r>
      <w:r w:rsidRPr="00351B97">
        <w:rPr>
          <w:rFonts w:cs="Times New Roman"/>
          <w:szCs w:val="28"/>
          <w:vertAlign w:val="subscript"/>
        </w:rPr>
        <w:t>j</w:t>
      </w:r>
      <w:proofErr w:type="spellEnd"/>
      <w:r w:rsidRPr="00351B97">
        <w:rPr>
          <w:rFonts w:cs="Times New Roman"/>
          <w:szCs w:val="28"/>
        </w:rPr>
        <w:t xml:space="preserve"> = (</w:t>
      </w:r>
      <w:proofErr w:type="spellStart"/>
      <w:r w:rsidRPr="00351B97">
        <w:rPr>
          <w:rFonts w:cs="Times New Roman"/>
          <w:szCs w:val="28"/>
        </w:rPr>
        <w:t>Т</w:t>
      </w:r>
      <w:r w:rsidRPr="00351B97">
        <w:rPr>
          <w:rFonts w:cs="Times New Roman"/>
          <w:szCs w:val="28"/>
          <w:vertAlign w:val="superscript"/>
        </w:rPr>
        <w:t>ср</w:t>
      </w:r>
      <w:proofErr w:type="spellEnd"/>
      <w:r w:rsidRPr="00351B97">
        <w:rPr>
          <w:rFonts w:cs="Times New Roman"/>
          <w:szCs w:val="28"/>
        </w:rPr>
        <w:t xml:space="preserve"> – </w:t>
      </w:r>
      <w:proofErr w:type="spellStart"/>
      <w:proofErr w:type="gramStart"/>
      <w:r w:rsidRPr="00351B97">
        <w:rPr>
          <w:rFonts w:cs="Times New Roman"/>
          <w:szCs w:val="28"/>
        </w:rPr>
        <w:t>T</w:t>
      </w:r>
      <w:proofErr w:type="gramEnd"/>
      <w:r w:rsidRPr="00351B97">
        <w:rPr>
          <w:rFonts w:cs="Times New Roman"/>
          <w:szCs w:val="28"/>
          <w:vertAlign w:val="superscript"/>
        </w:rPr>
        <w:t>тв</w:t>
      </w:r>
      <w:r w:rsidRPr="00351B97">
        <w:rPr>
          <w:rFonts w:cs="Times New Roman"/>
          <w:szCs w:val="28"/>
          <w:vertAlign w:val="subscript"/>
        </w:rPr>
        <w:t>j</w:t>
      </w:r>
      <w:proofErr w:type="spellEnd"/>
      <w:r w:rsidRPr="00351B97">
        <w:rPr>
          <w:rFonts w:cs="Times New Roman"/>
          <w:szCs w:val="28"/>
        </w:rPr>
        <w:t>)/(</w:t>
      </w:r>
      <w:proofErr w:type="spellStart"/>
      <w:r w:rsidRPr="00351B97">
        <w:rPr>
          <w:rFonts w:cs="Times New Roman"/>
          <w:szCs w:val="28"/>
        </w:rPr>
        <w:t>Т</w:t>
      </w:r>
      <w:r w:rsidRPr="00351B97">
        <w:rPr>
          <w:rFonts w:cs="Times New Roman"/>
          <w:szCs w:val="28"/>
          <w:vertAlign w:val="superscript"/>
        </w:rPr>
        <w:t>ср</w:t>
      </w:r>
      <w:proofErr w:type="spellEnd"/>
      <w:r w:rsidRPr="00351B97">
        <w:rPr>
          <w:rFonts w:cs="Times New Roman"/>
          <w:szCs w:val="28"/>
        </w:rPr>
        <w:t xml:space="preserve"> – </w:t>
      </w:r>
      <w:proofErr w:type="spellStart"/>
      <w:r w:rsidRPr="00351B97">
        <w:rPr>
          <w:rFonts w:cs="Times New Roman"/>
          <w:szCs w:val="28"/>
        </w:rPr>
        <w:t>T</w:t>
      </w:r>
      <w:r w:rsidRPr="00351B97">
        <w:rPr>
          <w:rFonts w:cs="Times New Roman"/>
          <w:szCs w:val="28"/>
          <w:vertAlign w:val="superscript"/>
        </w:rPr>
        <w:t>тв</w:t>
      </w:r>
      <w:proofErr w:type="spellEnd"/>
      <w:r w:rsidRPr="00351B97">
        <w:rPr>
          <w:rFonts w:cs="Times New Roman"/>
          <w:szCs w:val="28"/>
        </w:rPr>
        <w:t>), где</w:t>
      </w:r>
    </w:p>
    <w:p w:rsidR="00F61344" w:rsidRPr="00351B97" w:rsidRDefault="00F61344" w:rsidP="00351B97">
      <w:pPr>
        <w:widowControl w:val="0"/>
        <w:autoSpaceDE w:val="0"/>
        <w:autoSpaceDN w:val="0"/>
        <w:adjustRightInd w:val="0"/>
        <w:spacing w:line="240" w:lineRule="auto"/>
        <w:rPr>
          <w:rFonts w:cs="Times New Roman"/>
          <w:szCs w:val="28"/>
        </w:rPr>
      </w:pPr>
      <w:proofErr w:type="spellStart"/>
      <w:r w:rsidRPr="00351B97">
        <w:rPr>
          <w:rFonts w:cs="Times New Roman"/>
          <w:szCs w:val="28"/>
        </w:rPr>
        <w:t>Т</w:t>
      </w:r>
      <w:r w:rsidRPr="00351B97">
        <w:rPr>
          <w:rFonts w:cs="Times New Roman"/>
          <w:szCs w:val="28"/>
          <w:vertAlign w:val="superscript"/>
        </w:rPr>
        <w:t>ср</w:t>
      </w:r>
      <w:proofErr w:type="spellEnd"/>
      <w:r w:rsidRPr="00351B97">
        <w:rPr>
          <w:rFonts w:cs="Times New Roman"/>
          <w:szCs w:val="28"/>
        </w:rPr>
        <w:tab/>
        <w:t>– средняя температура воздуха в помещении;</w:t>
      </w:r>
    </w:p>
    <w:p w:rsidR="00F61344" w:rsidRPr="00351B97" w:rsidRDefault="00F61344" w:rsidP="00351B97">
      <w:pPr>
        <w:widowControl w:val="0"/>
        <w:autoSpaceDE w:val="0"/>
        <w:autoSpaceDN w:val="0"/>
        <w:adjustRightInd w:val="0"/>
        <w:spacing w:line="240" w:lineRule="auto"/>
        <w:rPr>
          <w:rFonts w:cs="Times New Roman"/>
          <w:szCs w:val="28"/>
        </w:rPr>
      </w:pPr>
      <w:proofErr w:type="spellStart"/>
      <w:proofErr w:type="gramStart"/>
      <w:r w:rsidRPr="00351B97">
        <w:rPr>
          <w:rFonts w:cs="Times New Roman"/>
          <w:szCs w:val="28"/>
        </w:rPr>
        <w:lastRenderedPageBreak/>
        <w:t>T</w:t>
      </w:r>
      <w:proofErr w:type="gramEnd"/>
      <w:r w:rsidRPr="00351B97">
        <w:rPr>
          <w:rFonts w:cs="Times New Roman"/>
          <w:szCs w:val="28"/>
          <w:vertAlign w:val="superscript"/>
        </w:rPr>
        <w:t>тв</w:t>
      </w:r>
      <w:r w:rsidRPr="00351B97">
        <w:rPr>
          <w:rFonts w:cs="Times New Roman"/>
          <w:szCs w:val="28"/>
          <w:vertAlign w:val="subscript"/>
        </w:rPr>
        <w:t>j</w:t>
      </w:r>
      <w:proofErr w:type="spellEnd"/>
      <w:r w:rsidRPr="00351B97">
        <w:rPr>
          <w:rFonts w:cs="Times New Roman"/>
          <w:szCs w:val="28"/>
        </w:rPr>
        <w:tab/>
        <w:t>– средняя температура воздуха в течение отопительного периода в j-м муниципальном образовании;</w:t>
      </w:r>
    </w:p>
    <w:p w:rsidR="00F61344" w:rsidRPr="00351B97" w:rsidRDefault="00F61344" w:rsidP="00351B97">
      <w:pPr>
        <w:widowControl w:val="0"/>
        <w:autoSpaceDE w:val="0"/>
        <w:autoSpaceDN w:val="0"/>
        <w:adjustRightInd w:val="0"/>
        <w:spacing w:line="240" w:lineRule="auto"/>
        <w:rPr>
          <w:rFonts w:cs="Times New Roman"/>
          <w:szCs w:val="28"/>
        </w:rPr>
      </w:pPr>
      <w:proofErr w:type="spellStart"/>
      <w:proofErr w:type="gramStart"/>
      <w:r w:rsidRPr="00351B97">
        <w:rPr>
          <w:rFonts w:cs="Times New Roman"/>
          <w:szCs w:val="28"/>
        </w:rPr>
        <w:t>T</w:t>
      </w:r>
      <w:proofErr w:type="gramEnd"/>
      <w:r w:rsidRPr="00351B97">
        <w:rPr>
          <w:rFonts w:cs="Times New Roman"/>
          <w:szCs w:val="28"/>
          <w:vertAlign w:val="superscript"/>
        </w:rPr>
        <w:t>тв</w:t>
      </w:r>
      <w:proofErr w:type="spellEnd"/>
      <w:r w:rsidRPr="00351B97">
        <w:rPr>
          <w:rFonts w:cs="Times New Roman"/>
          <w:szCs w:val="28"/>
        </w:rPr>
        <w:tab/>
        <w:t>– средняя температура воздуха в течение отопительного периода в субъекте Российской Федерации.</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rPr>
        <w:t>Коэффициент стоимости тепловой энергии муниципального образования (</w:t>
      </w:r>
      <w:proofErr w:type="spellStart"/>
      <w:r w:rsidRPr="00351B97">
        <w:rPr>
          <w:rFonts w:cs="Times New Roman"/>
          <w:szCs w:val="28"/>
        </w:rPr>
        <w:t>К</w:t>
      </w:r>
      <w:r w:rsidRPr="00351B97">
        <w:rPr>
          <w:rFonts w:cs="Times New Roman"/>
          <w:szCs w:val="28"/>
          <w:vertAlign w:val="superscript"/>
        </w:rPr>
        <w:t>стэ</w:t>
      </w:r>
      <w:proofErr w:type="gramStart"/>
      <w:r w:rsidRPr="00351B97">
        <w:rPr>
          <w:rFonts w:cs="Times New Roman"/>
          <w:szCs w:val="28"/>
          <w:vertAlign w:val="subscript"/>
        </w:rPr>
        <w:t>j</w:t>
      </w:r>
      <w:proofErr w:type="spellEnd"/>
      <w:proofErr w:type="gramEnd"/>
      <w:r w:rsidRPr="00351B97">
        <w:rPr>
          <w:rFonts w:cs="Times New Roman"/>
          <w:szCs w:val="28"/>
        </w:rPr>
        <w:t>) рассчитывается по следующей формуле:</w:t>
      </w:r>
    </w:p>
    <w:p w:rsidR="00F61344" w:rsidRPr="00351B97" w:rsidRDefault="00F61344" w:rsidP="00351B97">
      <w:pPr>
        <w:widowControl w:val="0"/>
        <w:autoSpaceDE w:val="0"/>
        <w:autoSpaceDN w:val="0"/>
        <w:adjustRightInd w:val="0"/>
        <w:spacing w:line="240" w:lineRule="auto"/>
        <w:rPr>
          <w:rFonts w:cs="Times New Roman"/>
          <w:szCs w:val="28"/>
        </w:rPr>
      </w:pPr>
      <w:proofErr w:type="spellStart"/>
      <w:r w:rsidRPr="00351B97">
        <w:rPr>
          <w:rFonts w:cs="Times New Roman"/>
          <w:szCs w:val="28"/>
        </w:rPr>
        <w:t>К</w:t>
      </w:r>
      <w:r w:rsidRPr="00351B97">
        <w:rPr>
          <w:rFonts w:cs="Times New Roman"/>
          <w:szCs w:val="28"/>
          <w:vertAlign w:val="superscript"/>
        </w:rPr>
        <w:t>стэ</w:t>
      </w:r>
      <w:proofErr w:type="gramStart"/>
      <w:r w:rsidRPr="00351B97">
        <w:rPr>
          <w:rFonts w:cs="Times New Roman"/>
          <w:szCs w:val="28"/>
          <w:vertAlign w:val="subscript"/>
        </w:rPr>
        <w:t>j</w:t>
      </w:r>
      <w:proofErr w:type="spellEnd"/>
      <w:proofErr w:type="gramEnd"/>
      <w:r w:rsidRPr="00351B97">
        <w:rPr>
          <w:rFonts w:cs="Times New Roman"/>
          <w:szCs w:val="28"/>
        </w:rPr>
        <w:t xml:space="preserve"> = </w:t>
      </w:r>
      <w:proofErr w:type="spellStart"/>
      <w:r w:rsidRPr="00351B97">
        <w:rPr>
          <w:rFonts w:cs="Times New Roman"/>
          <w:szCs w:val="28"/>
        </w:rPr>
        <w:t>Т</w:t>
      </w:r>
      <w:r w:rsidRPr="00351B97">
        <w:rPr>
          <w:rFonts w:cs="Times New Roman"/>
          <w:szCs w:val="28"/>
          <w:vertAlign w:val="superscript"/>
        </w:rPr>
        <w:t>гкал</w:t>
      </w:r>
      <w:r w:rsidRPr="00351B97">
        <w:rPr>
          <w:rFonts w:cs="Times New Roman"/>
          <w:szCs w:val="28"/>
          <w:vertAlign w:val="subscript"/>
        </w:rPr>
        <w:t>j</w:t>
      </w:r>
      <w:proofErr w:type="spellEnd"/>
      <w:r w:rsidRPr="00351B97">
        <w:rPr>
          <w:rFonts w:cs="Times New Roman"/>
          <w:szCs w:val="28"/>
        </w:rPr>
        <w:t xml:space="preserve"> / </w:t>
      </w:r>
      <w:proofErr w:type="spellStart"/>
      <w:r w:rsidRPr="00351B97">
        <w:rPr>
          <w:rFonts w:cs="Times New Roman"/>
          <w:szCs w:val="28"/>
        </w:rPr>
        <w:t>Т</w:t>
      </w:r>
      <w:r w:rsidRPr="00351B97">
        <w:rPr>
          <w:rFonts w:cs="Times New Roman"/>
          <w:szCs w:val="28"/>
          <w:vertAlign w:val="superscript"/>
        </w:rPr>
        <w:t>гкал</w:t>
      </w:r>
      <w:proofErr w:type="spellEnd"/>
      <w:r w:rsidRPr="00351B97">
        <w:rPr>
          <w:rFonts w:cs="Times New Roman"/>
          <w:szCs w:val="28"/>
        </w:rPr>
        <w:t>, где</w:t>
      </w:r>
    </w:p>
    <w:p w:rsidR="00F61344" w:rsidRPr="00351B97" w:rsidRDefault="00F61344" w:rsidP="00351B97">
      <w:pPr>
        <w:widowControl w:val="0"/>
        <w:autoSpaceDE w:val="0"/>
        <w:autoSpaceDN w:val="0"/>
        <w:adjustRightInd w:val="0"/>
        <w:spacing w:line="240" w:lineRule="auto"/>
        <w:rPr>
          <w:rFonts w:cs="Times New Roman"/>
          <w:szCs w:val="28"/>
        </w:rPr>
      </w:pPr>
      <w:proofErr w:type="spellStart"/>
      <w:r w:rsidRPr="00351B97">
        <w:rPr>
          <w:rFonts w:cs="Times New Roman"/>
          <w:szCs w:val="28"/>
        </w:rPr>
        <w:t>Т</w:t>
      </w:r>
      <w:r w:rsidRPr="00351B97">
        <w:rPr>
          <w:rFonts w:cs="Times New Roman"/>
          <w:szCs w:val="28"/>
          <w:vertAlign w:val="superscript"/>
        </w:rPr>
        <w:t>гкал</w:t>
      </w:r>
      <w:proofErr w:type="gramStart"/>
      <w:r w:rsidRPr="00351B97">
        <w:rPr>
          <w:rFonts w:cs="Times New Roman"/>
          <w:szCs w:val="28"/>
          <w:vertAlign w:val="subscript"/>
        </w:rPr>
        <w:t>j</w:t>
      </w:r>
      <w:proofErr w:type="spellEnd"/>
      <w:proofErr w:type="gramEnd"/>
      <w:r w:rsidRPr="00351B97">
        <w:rPr>
          <w:rFonts w:cs="Times New Roman"/>
          <w:szCs w:val="28"/>
        </w:rPr>
        <w:tab/>
        <w:t xml:space="preserve">– средняя стоимость выработки одной </w:t>
      </w:r>
      <w:proofErr w:type="spellStart"/>
      <w:r w:rsidRPr="00351B97">
        <w:rPr>
          <w:rFonts w:cs="Times New Roman"/>
          <w:szCs w:val="28"/>
        </w:rPr>
        <w:t>гигакалории</w:t>
      </w:r>
      <w:proofErr w:type="spellEnd"/>
      <w:r w:rsidRPr="00351B97">
        <w:rPr>
          <w:rFonts w:cs="Times New Roman"/>
          <w:szCs w:val="28"/>
        </w:rPr>
        <w:t xml:space="preserve"> тепловой энергии в j-м муниципальном образовании;</w:t>
      </w:r>
    </w:p>
    <w:p w:rsidR="00F61344" w:rsidRPr="00351B97" w:rsidRDefault="00F61344" w:rsidP="00351B97">
      <w:pPr>
        <w:widowControl w:val="0"/>
        <w:autoSpaceDE w:val="0"/>
        <w:autoSpaceDN w:val="0"/>
        <w:adjustRightInd w:val="0"/>
        <w:spacing w:line="240" w:lineRule="auto"/>
        <w:rPr>
          <w:rFonts w:cs="Times New Roman"/>
          <w:szCs w:val="28"/>
        </w:rPr>
      </w:pPr>
      <w:proofErr w:type="spellStart"/>
      <w:r w:rsidRPr="00351B97">
        <w:rPr>
          <w:rFonts w:cs="Times New Roman"/>
          <w:szCs w:val="28"/>
        </w:rPr>
        <w:t>Т</w:t>
      </w:r>
      <w:r w:rsidRPr="00351B97">
        <w:rPr>
          <w:rFonts w:cs="Times New Roman"/>
          <w:szCs w:val="28"/>
          <w:vertAlign w:val="superscript"/>
        </w:rPr>
        <w:t>гкал</w:t>
      </w:r>
      <w:proofErr w:type="spellEnd"/>
      <w:r w:rsidRPr="00351B97">
        <w:rPr>
          <w:rFonts w:cs="Times New Roman"/>
          <w:szCs w:val="28"/>
        </w:rPr>
        <w:tab/>
        <w:t xml:space="preserve">– стоимость выработки одной </w:t>
      </w:r>
      <w:proofErr w:type="spellStart"/>
      <w:r w:rsidRPr="00351B97">
        <w:rPr>
          <w:rFonts w:cs="Times New Roman"/>
          <w:szCs w:val="28"/>
        </w:rPr>
        <w:t>гигакалории</w:t>
      </w:r>
      <w:proofErr w:type="spellEnd"/>
      <w:r w:rsidRPr="00351B97">
        <w:rPr>
          <w:rFonts w:cs="Times New Roman"/>
          <w:szCs w:val="28"/>
        </w:rPr>
        <w:t xml:space="preserve"> тепловой энергии в среднем по субъекту Российской Федерации.</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rPr>
        <w:t xml:space="preserve">Средняя стоимость выработки одной </w:t>
      </w:r>
      <w:proofErr w:type="spellStart"/>
      <w:r w:rsidRPr="00351B97">
        <w:rPr>
          <w:rFonts w:cs="Times New Roman"/>
          <w:szCs w:val="28"/>
        </w:rPr>
        <w:t>гигакалории</w:t>
      </w:r>
      <w:proofErr w:type="spellEnd"/>
      <w:r w:rsidRPr="00351B97">
        <w:rPr>
          <w:rFonts w:cs="Times New Roman"/>
          <w:szCs w:val="28"/>
        </w:rPr>
        <w:t xml:space="preserve"> тепловой энергии в муниципальном образовании может рассчитываться по следующей формуле:</w:t>
      </w:r>
    </w:p>
    <w:p w:rsidR="00F61344" w:rsidRPr="00351B97" w:rsidRDefault="00F61344" w:rsidP="00351B97">
      <w:pPr>
        <w:widowControl w:val="0"/>
        <w:autoSpaceDE w:val="0"/>
        <w:autoSpaceDN w:val="0"/>
        <w:adjustRightInd w:val="0"/>
        <w:spacing w:line="240" w:lineRule="auto"/>
        <w:rPr>
          <w:rFonts w:cs="Times New Roman"/>
          <w:szCs w:val="28"/>
        </w:rPr>
      </w:pPr>
      <w:proofErr w:type="spellStart"/>
      <w:r w:rsidRPr="00351B97">
        <w:rPr>
          <w:rFonts w:cs="Times New Roman"/>
          <w:szCs w:val="28"/>
        </w:rPr>
        <w:t>Т</w:t>
      </w:r>
      <w:r w:rsidRPr="00351B97">
        <w:rPr>
          <w:rFonts w:cs="Times New Roman"/>
          <w:szCs w:val="28"/>
          <w:vertAlign w:val="superscript"/>
        </w:rPr>
        <w:t>гкал</w:t>
      </w:r>
      <w:r w:rsidRPr="00351B97">
        <w:rPr>
          <w:rFonts w:cs="Times New Roman"/>
          <w:szCs w:val="28"/>
          <w:vertAlign w:val="subscript"/>
        </w:rPr>
        <w:t>j</w:t>
      </w:r>
      <w:proofErr w:type="spellEnd"/>
      <w:r w:rsidRPr="00351B97">
        <w:rPr>
          <w:rFonts w:cs="Times New Roman"/>
          <w:szCs w:val="28"/>
        </w:rPr>
        <w:t xml:space="preserve"> = SUM</w:t>
      </w:r>
      <w:r w:rsidRPr="00351B97">
        <w:rPr>
          <w:rFonts w:cs="Times New Roman"/>
          <w:szCs w:val="28"/>
          <w:vertAlign w:val="subscript"/>
          <w:lang w:val="en-US"/>
        </w:rPr>
        <w:t>i</w:t>
      </w:r>
      <w:r w:rsidRPr="00351B97">
        <w:rPr>
          <w:rFonts w:cs="Times New Roman"/>
          <w:szCs w:val="28"/>
          <w:vertAlign w:val="subscript"/>
        </w:rPr>
        <w:t xml:space="preserve">=1, </w:t>
      </w:r>
      <w:r w:rsidRPr="00351B97">
        <w:rPr>
          <w:rFonts w:cs="Times New Roman"/>
          <w:szCs w:val="28"/>
          <w:vertAlign w:val="subscript"/>
          <w:lang w:val="en-US"/>
        </w:rPr>
        <w:t>n</w:t>
      </w:r>
      <w:r w:rsidRPr="00351B97">
        <w:rPr>
          <w:rFonts w:cs="Times New Roman"/>
          <w:szCs w:val="28"/>
        </w:rPr>
        <w:t xml:space="preserve"> [SUM</w:t>
      </w:r>
      <w:r w:rsidRPr="00351B97">
        <w:rPr>
          <w:rFonts w:cs="Times New Roman"/>
          <w:szCs w:val="28"/>
          <w:vertAlign w:val="subscript"/>
          <w:lang w:val="en-US"/>
        </w:rPr>
        <w:t>k</w:t>
      </w:r>
      <w:r w:rsidRPr="00351B97">
        <w:rPr>
          <w:rFonts w:cs="Times New Roman"/>
          <w:szCs w:val="28"/>
          <w:vertAlign w:val="subscript"/>
        </w:rPr>
        <w:t xml:space="preserve">=1, </w:t>
      </w:r>
      <w:r w:rsidRPr="00351B97">
        <w:rPr>
          <w:rFonts w:cs="Times New Roman"/>
          <w:szCs w:val="28"/>
          <w:vertAlign w:val="subscript"/>
          <w:lang w:val="en-US"/>
        </w:rPr>
        <w:t>m</w:t>
      </w:r>
      <w:r w:rsidRPr="00351B97">
        <w:rPr>
          <w:rFonts w:cs="Times New Roman"/>
          <w:szCs w:val="28"/>
        </w:rPr>
        <w:t xml:space="preserve"> (</w:t>
      </w:r>
      <w:r w:rsidRPr="00351B97">
        <w:rPr>
          <w:rFonts w:cs="Times New Roman"/>
          <w:szCs w:val="28"/>
          <w:lang w:val="en-US"/>
        </w:rPr>
        <w:t>V</w:t>
      </w:r>
      <w:proofErr w:type="gramStart"/>
      <w:r w:rsidRPr="00351B97">
        <w:rPr>
          <w:rFonts w:cs="Times New Roman"/>
          <w:szCs w:val="28"/>
          <w:vertAlign w:val="superscript"/>
        </w:rPr>
        <w:t>т</w:t>
      </w:r>
      <w:proofErr w:type="spellStart"/>
      <w:proofErr w:type="gramEnd"/>
      <w:r w:rsidRPr="00351B97">
        <w:rPr>
          <w:rFonts w:cs="Times New Roman"/>
          <w:szCs w:val="28"/>
          <w:vertAlign w:val="subscript"/>
          <w:lang w:val="en-US"/>
        </w:rPr>
        <w:t>ik</w:t>
      </w:r>
      <w:proofErr w:type="spellEnd"/>
      <w:r w:rsidRPr="00351B97">
        <w:rPr>
          <w:rFonts w:cs="Times New Roman"/>
          <w:szCs w:val="28"/>
          <w:vertAlign w:val="subscript"/>
        </w:rPr>
        <w:t>j</w:t>
      </w:r>
      <w:r w:rsidRPr="00351B97">
        <w:rPr>
          <w:rFonts w:cs="Times New Roman"/>
          <w:szCs w:val="28"/>
        </w:rPr>
        <w:t xml:space="preserve"> х </w:t>
      </w:r>
      <w:proofErr w:type="spellStart"/>
      <w:r w:rsidRPr="00351B97">
        <w:rPr>
          <w:rFonts w:cs="Times New Roman"/>
          <w:szCs w:val="28"/>
        </w:rPr>
        <w:t>Т</w:t>
      </w:r>
      <w:r w:rsidRPr="00351B97">
        <w:rPr>
          <w:rFonts w:cs="Times New Roman"/>
          <w:szCs w:val="28"/>
          <w:vertAlign w:val="superscript"/>
        </w:rPr>
        <w:t>т</w:t>
      </w:r>
      <w:r w:rsidRPr="00351B97">
        <w:rPr>
          <w:rFonts w:cs="Times New Roman"/>
          <w:szCs w:val="28"/>
          <w:vertAlign w:val="subscript"/>
          <w:lang w:val="en-US"/>
        </w:rPr>
        <w:t>ik</w:t>
      </w:r>
      <w:proofErr w:type="spellEnd"/>
      <w:r w:rsidRPr="00351B97">
        <w:rPr>
          <w:rFonts w:cs="Times New Roman"/>
          <w:szCs w:val="28"/>
          <w:vertAlign w:val="subscript"/>
        </w:rPr>
        <w:t>j</w:t>
      </w:r>
      <w:r w:rsidRPr="00351B97">
        <w:rPr>
          <w:rFonts w:cs="Times New Roman"/>
          <w:szCs w:val="28"/>
        </w:rPr>
        <w:t>)] / SUM</w:t>
      </w:r>
      <w:r w:rsidRPr="00351B97">
        <w:rPr>
          <w:rFonts w:cs="Times New Roman"/>
          <w:szCs w:val="28"/>
          <w:vertAlign w:val="subscript"/>
          <w:lang w:val="en-US"/>
        </w:rPr>
        <w:t>i</w:t>
      </w:r>
      <w:r w:rsidRPr="00351B97">
        <w:rPr>
          <w:rFonts w:cs="Times New Roman"/>
          <w:szCs w:val="28"/>
          <w:vertAlign w:val="subscript"/>
        </w:rPr>
        <w:t xml:space="preserve">=1, </w:t>
      </w:r>
      <w:r w:rsidRPr="00351B97">
        <w:rPr>
          <w:rFonts w:cs="Times New Roman"/>
          <w:szCs w:val="28"/>
          <w:vertAlign w:val="subscript"/>
          <w:lang w:val="en-US"/>
        </w:rPr>
        <w:t>n</w:t>
      </w:r>
      <w:r w:rsidRPr="00351B97">
        <w:rPr>
          <w:rFonts w:cs="Times New Roman"/>
          <w:szCs w:val="28"/>
        </w:rPr>
        <w:t xml:space="preserve"> [SUM</w:t>
      </w:r>
      <w:r w:rsidRPr="00351B97">
        <w:rPr>
          <w:rFonts w:cs="Times New Roman"/>
          <w:szCs w:val="28"/>
          <w:vertAlign w:val="subscript"/>
          <w:lang w:val="en-US"/>
        </w:rPr>
        <w:t>k</w:t>
      </w:r>
      <w:r w:rsidRPr="00351B97">
        <w:rPr>
          <w:rFonts w:cs="Times New Roman"/>
          <w:szCs w:val="28"/>
          <w:vertAlign w:val="subscript"/>
        </w:rPr>
        <w:t xml:space="preserve">=1, </w:t>
      </w:r>
      <w:r w:rsidRPr="00351B97">
        <w:rPr>
          <w:rFonts w:cs="Times New Roman"/>
          <w:szCs w:val="28"/>
          <w:vertAlign w:val="subscript"/>
          <w:lang w:val="en-US"/>
        </w:rPr>
        <w:t>m</w:t>
      </w:r>
      <w:r w:rsidRPr="00351B97">
        <w:rPr>
          <w:rFonts w:cs="Times New Roman"/>
          <w:szCs w:val="28"/>
        </w:rPr>
        <w:t xml:space="preserve"> (</w:t>
      </w:r>
      <w:r w:rsidRPr="00351B97">
        <w:rPr>
          <w:rFonts w:cs="Times New Roman"/>
          <w:szCs w:val="28"/>
          <w:lang w:val="en-US"/>
        </w:rPr>
        <w:t>V</w:t>
      </w:r>
      <w:r w:rsidRPr="00351B97">
        <w:rPr>
          <w:rFonts w:cs="Times New Roman"/>
          <w:szCs w:val="28"/>
          <w:vertAlign w:val="superscript"/>
        </w:rPr>
        <w:t>т</w:t>
      </w:r>
      <w:proofErr w:type="spellStart"/>
      <w:r w:rsidRPr="00351B97">
        <w:rPr>
          <w:rFonts w:cs="Times New Roman"/>
          <w:szCs w:val="28"/>
          <w:vertAlign w:val="subscript"/>
          <w:lang w:val="en-US"/>
        </w:rPr>
        <w:t>ik</w:t>
      </w:r>
      <w:proofErr w:type="spellEnd"/>
      <w:r w:rsidRPr="00351B97">
        <w:rPr>
          <w:rFonts w:cs="Times New Roman"/>
          <w:szCs w:val="28"/>
          <w:vertAlign w:val="subscript"/>
        </w:rPr>
        <w:t>j</w:t>
      </w:r>
      <w:r w:rsidRPr="00351B97">
        <w:rPr>
          <w:rFonts w:cs="Times New Roman"/>
          <w:szCs w:val="28"/>
        </w:rPr>
        <w:t>)], где</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rPr>
        <w:t>i</w:t>
      </w:r>
      <w:r w:rsidRPr="00351B97">
        <w:rPr>
          <w:rFonts w:cs="Times New Roman"/>
          <w:szCs w:val="28"/>
        </w:rPr>
        <w:tab/>
        <w:t>– вид топлива, используемого для получения тепловой энергии для муниципальных учреждений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lang w:val="en-US"/>
        </w:rPr>
        <w:t>k</w:t>
      </w:r>
      <w:r w:rsidRPr="00351B97">
        <w:rPr>
          <w:rFonts w:cs="Times New Roman"/>
          <w:szCs w:val="28"/>
        </w:rPr>
        <w:tab/>
        <w:t>– </w:t>
      </w:r>
      <w:proofErr w:type="gramStart"/>
      <w:r w:rsidRPr="00351B97">
        <w:rPr>
          <w:rFonts w:cs="Times New Roman"/>
          <w:szCs w:val="28"/>
        </w:rPr>
        <w:t>вид</w:t>
      </w:r>
      <w:proofErr w:type="gramEnd"/>
      <w:r w:rsidRPr="00351B97">
        <w:rPr>
          <w:rFonts w:cs="Times New Roman"/>
          <w:szCs w:val="28"/>
        </w:rPr>
        <w:t xml:space="preserve"> источника теплоснабжения, используемого муниципальными учреждениями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lang w:val="en-US"/>
        </w:rPr>
        <w:t>n</w:t>
      </w:r>
      <w:r w:rsidRPr="00351B97">
        <w:rPr>
          <w:rFonts w:cs="Times New Roman"/>
          <w:szCs w:val="28"/>
        </w:rPr>
        <w:tab/>
        <w:t>– </w:t>
      </w:r>
      <w:proofErr w:type="gramStart"/>
      <w:r w:rsidRPr="00351B97">
        <w:rPr>
          <w:rFonts w:cs="Times New Roman"/>
          <w:szCs w:val="28"/>
        </w:rPr>
        <w:t>количество</w:t>
      </w:r>
      <w:proofErr w:type="gramEnd"/>
      <w:r w:rsidRPr="00351B97">
        <w:rPr>
          <w:rFonts w:cs="Times New Roman"/>
          <w:szCs w:val="28"/>
        </w:rPr>
        <w:t xml:space="preserve"> видов топлива;</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lang w:val="en-US"/>
        </w:rPr>
        <w:t>m</w:t>
      </w:r>
      <w:r w:rsidRPr="00351B97">
        <w:rPr>
          <w:rFonts w:cs="Times New Roman"/>
          <w:szCs w:val="28"/>
        </w:rPr>
        <w:tab/>
        <w:t>– </w:t>
      </w:r>
      <w:proofErr w:type="gramStart"/>
      <w:r w:rsidRPr="00351B97">
        <w:rPr>
          <w:rFonts w:cs="Times New Roman"/>
          <w:szCs w:val="28"/>
        </w:rPr>
        <w:t>количество</w:t>
      </w:r>
      <w:proofErr w:type="gramEnd"/>
      <w:r w:rsidRPr="00351B97">
        <w:rPr>
          <w:rFonts w:cs="Times New Roman"/>
          <w:szCs w:val="28"/>
        </w:rPr>
        <w:t xml:space="preserve"> источников теплоснабжения;</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lang w:val="en-US"/>
        </w:rPr>
        <w:t>V</w:t>
      </w:r>
      <w:r w:rsidRPr="00351B97">
        <w:rPr>
          <w:rFonts w:cs="Times New Roman"/>
          <w:szCs w:val="28"/>
          <w:vertAlign w:val="superscript"/>
        </w:rPr>
        <w:t>т</w:t>
      </w:r>
      <w:proofErr w:type="spellStart"/>
      <w:r w:rsidRPr="00351B97">
        <w:rPr>
          <w:rFonts w:cs="Times New Roman"/>
          <w:szCs w:val="28"/>
          <w:vertAlign w:val="subscript"/>
          <w:lang w:val="en-US"/>
        </w:rPr>
        <w:t>ik</w:t>
      </w:r>
      <w:proofErr w:type="spellEnd"/>
      <w:r w:rsidRPr="00351B97">
        <w:rPr>
          <w:rFonts w:cs="Times New Roman"/>
          <w:szCs w:val="28"/>
          <w:vertAlign w:val="subscript"/>
        </w:rPr>
        <w:t>j</w:t>
      </w:r>
      <w:r w:rsidRPr="00351B97">
        <w:rPr>
          <w:rFonts w:cs="Times New Roman"/>
          <w:szCs w:val="28"/>
        </w:rPr>
        <w:tab/>
        <w:t>– фактический объем потребленной тепловой энергии, выраженный в Гкал, по i-</w:t>
      </w:r>
      <w:proofErr w:type="spellStart"/>
      <w:r w:rsidRPr="00351B97">
        <w:rPr>
          <w:rFonts w:cs="Times New Roman"/>
          <w:szCs w:val="28"/>
        </w:rPr>
        <w:t>му</w:t>
      </w:r>
      <w:proofErr w:type="spellEnd"/>
      <w:r w:rsidRPr="00351B97">
        <w:rPr>
          <w:rFonts w:cs="Times New Roman"/>
          <w:szCs w:val="28"/>
        </w:rPr>
        <w:t xml:space="preserve"> виду топлива от </w:t>
      </w:r>
      <w:r w:rsidRPr="00351B97">
        <w:rPr>
          <w:rFonts w:cs="Times New Roman"/>
          <w:szCs w:val="28"/>
          <w:lang w:val="en-US"/>
        </w:rPr>
        <w:t>k</w:t>
      </w:r>
      <w:r w:rsidRPr="00351B97">
        <w:rPr>
          <w:rFonts w:cs="Times New Roman"/>
          <w:szCs w:val="28"/>
        </w:rPr>
        <w:t>-го источника теплоснабжения муниципальными учреждениями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widowControl w:val="0"/>
        <w:autoSpaceDE w:val="0"/>
        <w:autoSpaceDN w:val="0"/>
        <w:adjustRightInd w:val="0"/>
        <w:spacing w:line="240" w:lineRule="auto"/>
        <w:rPr>
          <w:rFonts w:cs="Times New Roman"/>
          <w:szCs w:val="28"/>
        </w:rPr>
      </w:pPr>
      <w:proofErr w:type="spellStart"/>
      <w:proofErr w:type="gramStart"/>
      <w:r w:rsidRPr="00351B97">
        <w:rPr>
          <w:rFonts w:cs="Times New Roman"/>
          <w:szCs w:val="28"/>
        </w:rPr>
        <w:t>Т</w:t>
      </w:r>
      <w:r w:rsidRPr="00351B97">
        <w:rPr>
          <w:rFonts w:cs="Times New Roman"/>
          <w:szCs w:val="28"/>
          <w:vertAlign w:val="superscript"/>
        </w:rPr>
        <w:t>т</w:t>
      </w:r>
      <w:proofErr w:type="gramEnd"/>
      <w:r w:rsidRPr="00351B97">
        <w:rPr>
          <w:rFonts w:cs="Times New Roman"/>
          <w:szCs w:val="28"/>
          <w:vertAlign w:val="subscript"/>
          <w:lang w:val="en-US"/>
        </w:rPr>
        <w:t>ik</w:t>
      </w:r>
      <w:proofErr w:type="spellEnd"/>
      <w:r w:rsidRPr="00351B97">
        <w:rPr>
          <w:rFonts w:cs="Times New Roman"/>
          <w:szCs w:val="28"/>
          <w:vertAlign w:val="subscript"/>
        </w:rPr>
        <w:t>j</w:t>
      </w:r>
      <w:r w:rsidRPr="00351B97">
        <w:rPr>
          <w:rFonts w:cs="Times New Roman"/>
          <w:szCs w:val="28"/>
        </w:rPr>
        <w:tab/>
        <w:t>– тариф (экономически обоснованный тариф) на тепловую энергию по i-</w:t>
      </w:r>
      <w:proofErr w:type="spellStart"/>
      <w:r w:rsidRPr="00351B97">
        <w:rPr>
          <w:rFonts w:cs="Times New Roman"/>
          <w:szCs w:val="28"/>
        </w:rPr>
        <w:t>му</w:t>
      </w:r>
      <w:proofErr w:type="spellEnd"/>
      <w:r w:rsidRPr="00351B97">
        <w:rPr>
          <w:rFonts w:cs="Times New Roman"/>
          <w:szCs w:val="28"/>
        </w:rPr>
        <w:t xml:space="preserve"> виду топлива </w:t>
      </w:r>
      <w:r w:rsidRPr="00351B97">
        <w:rPr>
          <w:rFonts w:cs="Times New Roman"/>
          <w:szCs w:val="28"/>
          <w:lang w:val="en-US"/>
        </w:rPr>
        <w:t>k</w:t>
      </w:r>
      <w:r w:rsidRPr="00351B97">
        <w:rPr>
          <w:rFonts w:cs="Times New Roman"/>
          <w:szCs w:val="28"/>
        </w:rPr>
        <w:t>-го источника теплоснабжения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t>SUM</w:t>
      </w:r>
      <w:r w:rsidRPr="00351B97">
        <w:rPr>
          <w:rFonts w:cs="Times New Roman"/>
          <w:szCs w:val="28"/>
        </w:rPr>
        <w:tab/>
        <w:t>– знак суммирования.</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rPr>
        <w:t>Тепловая энергия, получаемая от локальных источников (нецентрализованное отопление), переводится из натуральных величин (куб. м, тонны, кВт/ч) в единицы тепловой энергии (Гкал) по нормативам расхода топлива для получения 1 Гкал. Для тепловой энергии, выработанной локальными источниками, используется соответствующий тариф по централизованным источникам, либо, при их отсутствии, средневзвешенный тариф по субъекту Российской Федерации (по муниципальному району, городскому округу с внутригородским делением) по соответствующим видам топлива.</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rPr>
        <w:t>Источниками теплоснабжения являются локальные источники по выработке тепловой энергии по видам топлива, находящиеся на балансе муниципальных учреждений, и централизованные источники.</w:t>
      </w:r>
    </w:p>
    <w:p w:rsidR="00F61344" w:rsidRPr="00351B97" w:rsidRDefault="00F61344" w:rsidP="00351B97">
      <w:pPr>
        <w:pStyle w:val="3"/>
        <w:spacing w:before="0" w:line="240" w:lineRule="auto"/>
        <w:rPr>
          <w:rFonts w:cs="Times New Roman"/>
          <w:szCs w:val="28"/>
        </w:rPr>
      </w:pPr>
      <w:r w:rsidRPr="00351B97">
        <w:rPr>
          <w:rFonts w:cs="Times New Roman"/>
          <w:szCs w:val="28"/>
        </w:rPr>
        <w:t>Коэффициент стоимости электроснабжения</w:t>
      </w:r>
    </w:p>
    <w:p w:rsidR="00F61344" w:rsidRPr="00351B97" w:rsidRDefault="00F61344" w:rsidP="00351B97">
      <w:pPr>
        <w:spacing w:line="240" w:lineRule="auto"/>
        <w:rPr>
          <w:rFonts w:cs="Times New Roman"/>
          <w:szCs w:val="28"/>
        </w:rPr>
      </w:pPr>
      <w:r w:rsidRPr="00351B97">
        <w:rPr>
          <w:rFonts w:cs="Times New Roman"/>
          <w:szCs w:val="28"/>
        </w:rPr>
        <w:t>Коэффициент стоимости электроснабжения муниципального образования (</w:t>
      </w:r>
      <w:proofErr w:type="spellStart"/>
      <w:r w:rsidRPr="00351B97">
        <w:rPr>
          <w:rFonts w:cs="Times New Roman"/>
          <w:szCs w:val="28"/>
        </w:rPr>
        <w:t>К</w:t>
      </w:r>
      <w:r w:rsidRPr="00351B97">
        <w:rPr>
          <w:rFonts w:cs="Times New Roman"/>
          <w:szCs w:val="28"/>
          <w:vertAlign w:val="superscript"/>
        </w:rPr>
        <w:t>эл</w:t>
      </w:r>
      <w:proofErr w:type="gramStart"/>
      <w:r w:rsidRPr="00351B97">
        <w:rPr>
          <w:rFonts w:cs="Times New Roman"/>
          <w:szCs w:val="28"/>
          <w:vertAlign w:val="subscript"/>
        </w:rPr>
        <w:t>j</w:t>
      </w:r>
      <w:proofErr w:type="spellEnd"/>
      <w:proofErr w:type="gramEnd"/>
      <w:r w:rsidRPr="00351B97">
        <w:rPr>
          <w:rFonts w:cs="Times New Roman"/>
          <w:szCs w:val="28"/>
        </w:rPr>
        <w:t>) рассчитывается по следующей формуле:</w:t>
      </w:r>
    </w:p>
    <w:p w:rsidR="00F61344" w:rsidRPr="00351B97" w:rsidRDefault="00F61344" w:rsidP="00351B97">
      <w:pPr>
        <w:widowControl w:val="0"/>
        <w:autoSpaceDE w:val="0"/>
        <w:autoSpaceDN w:val="0"/>
        <w:adjustRightInd w:val="0"/>
        <w:spacing w:line="240" w:lineRule="auto"/>
        <w:rPr>
          <w:rFonts w:cs="Times New Roman"/>
          <w:szCs w:val="28"/>
        </w:rPr>
      </w:pPr>
      <w:proofErr w:type="spellStart"/>
      <w:r w:rsidRPr="00351B97">
        <w:rPr>
          <w:rFonts w:cs="Times New Roman"/>
          <w:szCs w:val="28"/>
        </w:rPr>
        <w:t>К</w:t>
      </w:r>
      <w:r w:rsidRPr="00351B97">
        <w:rPr>
          <w:rFonts w:cs="Times New Roman"/>
          <w:szCs w:val="28"/>
          <w:vertAlign w:val="superscript"/>
        </w:rPr>
        <w:t>эл</w:t>
      </w:r>
      <w:proofErr w:type="gramStart"/>
      <w:r w:rsidRPr="00351B97">
        <w:rPr>
          <w:rFonts w:cs="Times New Roman"/>
          <w:szCs w:val="28"/>
          <w:vertAlign w:val="subscript"/>
        </w:rPr>
        <w:t>j</w:t>
      </w:r>
      <w:proofErr w:type="spellEnd"/>
      <w:proofErr w:type="gramEnd"/>
      <w:r w:rsidRPr="00351B97">
        <w:rPr>
          <w:rFonts w:cs="Times New Roman"/>
          <w:szCs w:val="28"/>
        </w:rPr>
        <w:t xml:space="preserve"> = </w:t>
      </w:r>
      <w:proofErr w:type="spellStart"/>
      <w:r w:rsidRPr="00351B97">
        <w:rPr>
          <w:rFonts w:cs="Times New Roman"/>
          <w:szCs w:val="28"/>
        </w:rPr>
        <w:t>Т</w:t>
      </w:r>
      <w:r w:rsidRPr="00351B97">
        <w:rPr>
          <w:rFonts w:cs="Times New Roman"/>
          <w:szCs w:val="28"/>
          <w:vertAlign w:val="superscript"/>
        </w:rPr>
        <w:t>эл</w:t>
      </w:r>
      <w:r w:rsidRPr="00351B97">
        <w:rPr>
          <w:rFonts w:cs="Times New Roman"/>
          <w:szCs w:val="28"/>
          <w:vertAlign w:val="subscript"/>
        </w:rPr>
        <w:t>j</w:t>
      </w:r>
      <w:proofErr w:type="spellEnd"/>
      <w:r w:rsidRPr="00351B97">
        <w:rPr>
          <w:rFonts w:cs="Times New Roman"/>
          <w:szCs w:val="28"/>
        </w:rPr>
        <w:t xml:space="preserve"> x Н / SUM</w:t>
      </w:r>
      <w:r w:rsidRPr="00351B97">
        <w:rPr>
          <w:rFonts w:cs="Times New Roman"/>
          <w:szCs w:val="28"/>
          <w:vertAlign w:val="subscript"/>
          <w:lang w:val="en-US"/>
        </w:rPr>
        <w:t>j</w:t>
      </w:r>
      <w:r w:rsidRPr="00351B97">
        <w:rPr>
          <w:rFonts w:cs="Times New Roman"/>
          <w:szCs w:val="28"/>
        </w:rPr>
        <w:t xml:space="preserve"> (</w:t>
      </w:r>
      <w:proofErr w:type="spellStart"/>
      <w:r w:rsidRPr="00351B97">
        <w:rPr>
          <w:rFonts w:cs="Times New Roman"/>
          <w:szCs w:val="28"/>
        </w:rPr>
        <w:t>Т</w:t>
      </w:r>
      <w:r w:rsidRPr="00351B97">
        <w:rPr>
          <w:rFonts w:cs="Times New Roman"/>
          <w:szCs w:val="28"/>
          <w:vertAlign w:val="superscript"/>
        </w:rPr>
        <w:t>эл</w:t>
      </w:r>
      <w:r w:rsidRPr="00351B97">
        <w:rPr>
          <w:rFonts w:cs="Times New Roman"/>
          <w:szCs w:val="28"/>
          <w:vertAlign w:val="subscript"/>
        </w:rPr>
        <w:t>j</w:t>
      </w:r>
      <w:proofErr w:type="spellEnd"/>
      <w:r w:rsidRPr="00351B97">
        <w:rPr>
          <w:rFonts w:cs="Times New Roman"/>
          <w:szCs w:val="28"/>
        </w:rPr>
        <w:t xml:space="preserve"> x </w:t>
      </w:r>
      <w:proofErr w:type="spellStart"/>
      <w:r w:rsidRPr="00351B97">
        <w:rPr>
          <w:rFonts w:cs="Times New Roman"/>
          <w:szCs w:val="28"/>
        </w:rPr>
        <w:t>Н</w:t>
      </w:r>
      <w:r w:rsidRPr="00351B97">
        <w:rPr>
          <w:rFonts w:cs="Times New Roman"/>
          <w:szCs w:val="28"/>
          <w:vertAlign w:val="subscript"/>
        </w:rPr>
        <w:t>j</w:t>
      </w:r>
      <w:proofErr w:type="spellEnd"/>
      <w:r w:rsidRPr="00351B97">
        <w:rPr>
          <w:rFonts w:cs="Times New Roman"/>
          <w:szCs w:val="28"/>
        </w:rPr>
        <w:t xml:space="preserve">), </w:t>
      </w:r>
    </w:p>
    <w:p w:rsidR="00F61344" w:rsidRPr="00351B97" w:rsidRDefault="00F61344" w:rsidP="00351B97">
      <w:pPr>
        <w:widowControl w:val="0"/>
        <w:autoSpaceDE w:val="0"/>
        <w:autoSpaceDN w:val="0"/>
        <w:adjustRightInd w:val="0"/>
        <w:spacing w:line="240" w:lineRule="auto"/>
        <w:rPr>
          <w:rFonts w:cs="Times New Roman"/>
          <w:szCs w:val="28"/>
        </w:rPr>
      </w:pPr>
      <w:proofErr w:type="spellStart"/>
      <w:r w:rsidRPr="00351B97">
        <w:rPr>
          <w:rFonts w:cs="Times New Roman"/>
          <w:szCs w:val="28"/>
        </w:rPr>
        <w:t>Т</w:t>
      </w:r>
      <w:r w:rsidRPr="00351B97">
        <w:rPr>
          <w:rFonts w:cs="Times New Roman"/>
          <w:szCs w:val="28"/>
          <w:vertAlign w:val="superscript"/>
        </w:rPr>
        <w:t>эл</w:t>
      </w:r>
      <w:proofErr w:type="gramStart"/>
      <w:r w:rsidRPr="00351B97">
        <w:rPr>
          <w:rFonts w:cs="Times New Roman"/>
          <w:szCs w:val="28"/>
          <w:vertAlign w:val="subscript"/>
        </w:rPr>
        <w:t>j</w:t>
      </w:r>
      <w:proofErr w:type="spellEnd"/>
      <w:proofErr w:type="gramEnd"/>
      <w:r w:rsidRPr="00351B97">
        <w:rPr>
          <w:rFonts w:cs="Times New Roman"/>
          <w:szCs w:val="28"/>
        </w:rPr>
        <w:tab/>
        <w:t>–</w:t>
      </w:r>
      <w:r w:rsidRPr="00351B97">
        <w:rPr>
          <w:rFonts w:cs="Times New Roman"/>
          <w:szCs w:val="28"/>
          <w:lang w:val="en-US"/>
        </w:rPr>
        <w:t> </w:t>
      </w:r>
      <w:r w:rsidRPr="00351B97">
        <w:rPr>
          <w:rFonts w:cs="Times New Roman"/>
          <w:szCs w:val="28"/>
        </w:rPr>
        <w:t>тариф (экономически обоснованный тариф) на электроснабжение, применяемый для муниципальных учреждений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lastRenderedPageBreak/>
        <w:t>Н</w:t>
      </w:r>
      <w:proofErr w:type="gramStart"/>
      <w:r w:rsidRPr="00351B97">
        <w:rPr>
          <w:rFonts w:cs="Times New Roman"/>
          <w:szCs w:val="28"/>
          <w:vertAlign w:val="subscript"/>
          <w:lang w:val="en-US"/>
        </w:rPr>
        <w:t>j</w:t>
      </w:r>
      <w:proofErr w:type="gramEnd"/>
      <w:r w:rsidRPr="00351B97">
        <w:rPr>
          <w:rFonts w:cs="Times New Roman"/>
          <w:szCs w:val="28"/>
        </w:rPr>
        <w:tab/>
        <w:t>–</w:t>
      </w:r>
      <w:r w:rsidRPr="00351B97">
        <w:rPr>
          <w:rFonts w:cs="Times New Roman"/>
          <w:szCs w:val="28"/>
          <w:lang w:val="en-US"/>
        </w:rPr>
        <w:t> </w:t>
      </w:r>
      <w:r w:rsidRPr="00351B97">
        <w:rPr>
          <w:rFonts w:cs="Times New Roman"/>
          <w:szCs w:val="28"/>
        </w:rPr>
        <w:t>численность постоянного населения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t>Н</w:t>
      </w:r>
      <w:r w:rsidRPr="00351B97">
        <w:rPr>
          <w:rFonts w:cs="Times New Roman"/>
          <w:szCs w:val="28"/>
        </w:rPr>
        <w:tab/>
        <w:t>–</w:t>
      </w:r>
      <w:r w:rsidRPr="00351B97">
        <w:rPr>
          <w:rFonts w:cs="Times New Roman"/>
          <w:szCs w:val="28"/>
          <w:lang w:val="en-US"/>
        </w:rPr>
        <w:t> </w:t>
      </w:r>
      <w:r w:rsidRPr="00351B97">
        <w:rPr>
          <w:rFonts w:cs="Times New Roman"/>
          <w:szCs w:val="28"/>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F61344" w:rsidRPr="00351B97" w:rsidRDefault="00F61344" w:rsidP="00351B97">
      <w:pPr>
        <w:spacing w:line="240" w:lineRule="auto"/>
        <w:rPr>
          <w:rFonts w:cs="Times New Roman"/>
          <w:szCs w:val="28"/>
        </w:rPr>
      </w:pPr>
      <w:r w:rsidRPr="00351B97">
        <w:rPr>
          <w:rFonts w:cs="Times New Roman"/>
          <w:szCs w:val="28"/>
        </w:rPr>
        <w:t>SUM</w:t>
      </w:r>
      <w:r w:rsidRPr="00351B97">
        <w:rPr>
          <w:rFonts w:cs="Times New Roman"/>
          <w:szCs w:val="28"/>
        </w:rPr>
        <w:tab/>
        <w:t>– знак суммирования.</w:t>
      </w:r>
    </w:p>
    <w:p w:rsidR="00F61344" w:rsidRPr="00351B97" w:rsidRDefault="00F61344" w:rsidP="00351B97">
      <w:pPr>
        <w:pStyle w:val="3"/>
        <w:spacing w:before="0" w:line="240" w:lineRule="auto"/>
        <w:rPr>
          <w:rFonts w:cs="Times New Roman"/>
          <w:szCs w:val="28"/>
        </w:rPr>
      </w:pPr>
      <w:r w:rsidRPr="00351B97">
        <w:rPr>
          <w:rFonts w:cs="Times New Roman"/>
          <w:szCs w:val="28"/>
        </w:rPr>
        <w:t>Коэффициент цен</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rPr>
        <w:t>Коэффициент цен муниципального образования (</w:t>
      </w:r>
      <w:proofErr w:type="spellStart"/>
      <w:r w:rsidRPr="00351B97">
        <w:rPr>
          <w:rFonts w:cs="Times New Roman"/>
          <w:szCs w:val="28"/>
        </w:rPr>
        <w:t>К</w:t>
      </w:r>
      <w:r w:rsidRPr="00351B97">
        <w:rPr>
          <w:rFonts w:cs="Times New Roman"/>
          <w:szCs w:val="28"/>
          <w:vertAlign w:val="superscript"/>
        </w:rPr>
        <w:t>цен</w:t>
      </w:r>
      <w:proofErr w:type="gramStart"/>
      <w:r w:rsidRPr="00351B97">
        <w:rPr>
          <w:rFonts w:cs="Times New Roman"/>
          <w:szCs w:val="28"/>
          <w:vertAlign w:val="subscript"/>
        </w:rPr>
        <w:t>j</w:t>
      </w:r>
      <w:proofErr w:type="spellEnd"/>
      <w:proofErr w:type="gramEnd"/>
      <w:r w:rsidRPr="00351B97">
        <w:rPr>
          <w:rFonts w:cs="Times New Roman"/>
          <w:szCs w:val="28"/>
        </w:rPr>
        <w:t>) рассчитывается по следующей формуле:</w:t>
      </w:r>
    </w:p>
    <w:p w:rsidR="00F61344" w:rsidRPr="00351B97" w:rsidRDefault="00F61344" w:rsidP="00351B97">
      <w:pPr>
        <w:widowControl w:val="0"/>
        <w:autoSpaceDE w:val="0"/>
        <w:autoSpaceDN w:val="0"/>
        <w:adjustRightInd w:val="0"/>
        <w:spacing w:line="240" w:lineRule="auto"/>
        <w:rPr>
          <w:rFonts w:cs="Times New Roman"/>
          <w:szCs w:val="28"/>
        </w:rPr>
      </w:pPr>
      <w:proofErr w:type="spellStart"/>
      <w:r w:rsidRPr="00351B97">
        <w:rPr>
          <w:rFonts w:cs="Times New Roman"/>
          <w:szCs w:val="28"/>
        </w:rPr>
        <w:t>К</w:t>
      </w:r>
      <w:r w:rsidRPr="00351B97">
        <w:rPr>
          <w:rFonts w:cs="Times New Roman"/>
          <w:szCs w:val="28"/>
          <w:vertAlign w:val="superscript"/>
        </w:rPr>
        <w:t>цен</w:t>
      </w:r>
      <w:proofErr w:type="gramStart"/>
      <w:r w:rsidRPr="00351B97">
        <w:rPr>
          <w:rFonts w:cs="Times New Roman"/>
          <w:szCs w:val="28"/>
          <w:vertAlign w:val="subscript"/>
        </w:rPr>
        <w:t>j</w:t>
      </w:r>
      <w:proofErr w:type="spellEnd"/>
      <w:proofErr w:type="gramEnd"/>
      <w:r w:rsidRPr="00351B97">
        <w:rPr>
          <w:rFonts w:cs="Times New Roman"/>
          <w:szCs w:val="28"/>
        </w:rPr>
        <w:t xml:space="preserve"> = (СФН</w:t>
      </w:r>
      <w:r w:rsidRPr="00351B97">
        <w:rPr>
          <w:rFonts w:cs="Times New Roman"/>
          <w:szCs w:val="28"/>
          <w:vertAlign w:val="subscript"/>
          <w:lang w:val="en-US"/>
        </w:rPr>
        <w:t>j</w:t>
      </w:r>
      <w:r w:rsidRPr="00351B97">
        <w:rPr>
          <w:rFonts w:cs="Times New Roman"/>
          <w:szCs w:val="28"/>
        </w:rPr>
        <w:t xml:space="preserve"> х Н) / SUM</w:t>
      </w:r>
      <w:r w:rsidRPr="00351B97">
        <w:rPr>
          <w:rFonts w:cs="Times New Roman"/>
          <w:szCs w:val="28"/>
          <w:vertAlign w:val="subscript"/>
          <w:lang w:val="en-US"/>
        </w:rPr>
        <w:t>j</w:t>
      </w:r>
      <w:r w:rsidRPr="00351B97">
        <w:rPr>
          <w:rFonts w:cs="Times New Roman"/>
          <w:szCs w:val="28"/>
        </w:rPr>
        <w:t xml:space="preserve"> (СФН</w:t>
      </w:r>
      <w:r w:rsidRPr="00351B97">
        <w:rPr>
          <w:rFonts w:cs="Times New Roman"/>
          <w:szCs w:val="28"/>
          <w:vertAlign w:val="subscript"/>
          <w:lang w:val="en-US"/>
        </w:rPr>
        <w:t>j</w:t>
      </w:r>
      <w:r w:rsidRPr="00351B97">
        <w:rPr>
          <w:rFonts w:cs="Times New Roman"/>
          <w:szCs w:val="28"/>
        </w:rPr>
        <w:t xml:space="preserve"> x </w:t>
      </w:r>
      <w:proofErr w:type="spellStart"/>
      <w:r w:rsidRPr="00351B97">
        <w:rPr>
          <w:rFonts w:cs="Times New Roman"/>
          <w:szCs w:val="28"/>
        </w:rPr>
        <w:t>Н</w:t>
      </w:r>
      <w:r w:rsidRPr="00351B97">
        <w:rPr>
          <w:rFonts w:cs="Times New Roman"/>
          <w:szCs w:val="28"/>
          <w:vertAlign w:val="subscript"/>
        </w:rPr>
        <w:t>j</w:t>
      </w:r>
      <w:proofErr w:type="spellEnd"/>
      <w:r w:rsidRPr="00351B97">
        <w:rPr>
          <w:rFonts w:cs="Times New Roman"/>
          <w:szCs w:val="28"/>
        </w:rPr>
        <w:t>), где:</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rPr>
        <w:t>СФН</w:t>
      </w:r>
      <w:proofErr w:type="gramStart"/>
      <w:r w:rsidRPr="00351B97">
        <w:rPr>
          <w:rFonts w:cs="Times New Roman"/>
          <w:szCs w:val="28"/>
          <w:vertAlign w:val="subscript"/>
          <w:lang w:val="en-US"/>
        </w:rPr>
        <w:t>j</w:t>
      </w:r>
      <w:proofErr w:type="gramEnd"/>
      <w:r w:rsidRPr="00351B97">
        <w:rPr>
          <w:rFonts w:cs="Times New Roman"/>
          <w:szCs w:val="28"/>
        </w:rPr>
        <w:tab/>
        <w:t>–</w:t>
      </w:r>
      <w:r w:rsidRPr="00351B97">
        <w:rPr>
          <w:rFonts w:cs="Times New Roman"/>
          <w:szCs w:val="28"/>
          <w:lang w:val="en-US"/>
        </w:rPr>
        <w:t> </w:t>
      </w:r>
      <w:r w:rsidRPr="00351B97">
        <w:rPr>
          <w:rFonts w:cs="Times New Roman"/>
          <w:szCs w:val="28"/>
        </w:rPr>
        <w:t>стоимость фиксированного набора товаров и услуг в j-м муниципальном образовании;</w:t>
      </w:r>
    </w:p>
    <w:p w:rsidR="00F61344" w:rsidRPr="00351B97" w:rsidRDefault="00F61344" w:rsidP="00351B97">
      <w:pPr>
        <w:spacing w:line="240" w:lineRule="auto"/>
        <w:rPr>
          <w:rFonts w:cs="Times New Roman"/>
          <w:szCs w:val="28"/>
        </w:rPr>
      </w:pPr>
      <w:r w:rsidRPr="00351B97">
        <w:rPr>
          <w:rFonts w:cs="Times New Roman"/>
          <w:szCs w:val="28"/>
        </w:rPr>
        <w:t>Н</w:t>
      </w:r>
      <w:proofErr w:type="gramStart"/>
      <w:r w:rsidRPr="00351B97">
        <w:rPr>
          <w:rFonts w:cs="Times New Roman"/>
          <w:szCs w:val="28"/>
          <w:vertAlign w:val="subscript"/>
          <w:lang w:val="en-US"/>
        </w:rPr>
        <w:t>j</w:t>
      </w:r>
      <w:proofErr w:type="gramEnd"/>
      <w:r w:rsidRPr="00351B97">
        <w:rPr>
          <w:rFonts w:cs="Times New Roman"/>
          <w:szCs w:val="28"/>
        </w:rPr>
        <w:tab/>
        <w:t>–</w:t>
      </w:r>
      <w:r w:rsidRPr="00351B97">
        <w:rPr>
          <w:rFonts w:cs="Times New Roman"/>
          <w:szCs w:val="28"/>
          <w:lang w:val="en-US"/>
        </w:rPr>
        <w:t> </w:t>
      </w:r>
      <w:r w:rsidRPr="00351B97">
        <w:rPr>
          <w:rFonts w:cs="Times New Roman"/>
          <w:szCs w:val="28"/>
        </w:rPr>
        <w:t>численность постоянного населения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t>Н</w:t>
      </w:r>
      <w:r w:rsidRPr="00351B97">
        <w:rPr>
          <w:rFonts w:cs="Times New Roman"/>
          <w:szCs w:val="28"/>
        </w:rPr>
        <w:tab/>
        <w:t>–</w:t>
      </w:r>
      <w:r w:rsidRPr="00351B97">
        <w:rPr>
          <w:rFonts w:cs="Times New Roman"/>
          <w:szCs w:val="28"/>
          <w:lang w:val="en-US"/>
        </w:rPr>
        <w:t> </w:t>
      </w:r>
      <w:r w:rsidRPr="00351B97">
        <w:rPr>
          <w:rFonts w:cs="Times New Roman"/>
          <w:szCs w:val="28"/>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F61344" w:rsidRPr="00351B97" w:rsidRDefault="00F61344" w:rsidP="00351B97">
      <w:pPr>
        <w:spacing w:line="240" w:lineRule="auto"/>
        <w:rPr>
          <w:rFonts w:cs="Times New Roman"/>
          <w:szCs w:val="28"/>
        </w:rPr>
      </w:pPr>
      <w:r w:rsidRPr="00351B97">
        <w:rPr>
          <w:rFonts w:cs="Times New Roman"/>
          <w:szCs w:val="28"/>
        </w:rPr>
        <w:t>SUM</w:t>
      </w:r>
      <w:r w:rsidRPr="00351B97">
        <w:rPr>
          <w:rFonts w:cs="Times New Roman"/>
          <w:szCs w:val="28"/>
        </w:rPr>
        <w:tab/>
        <w:t>– знак суммирования.</w:t>
      </w:r>
    </w:p>
    <w:p w:rsidR="00F61344" w:rsidRPr="00351B97" w:rsidRDefault="00F61344" w:rsidP="00351B97">
      <w:pPr>
        <w:spacing w:line="240" w:lineRule="auto"/>
        <w:rPr>
          <w:rFonts w:cs="Times New Roman"/>
          <w:szCs w:val="28"/>
        </w:rPr>
      </w:pPr>
      <w:r w:rsidRPr="00351B97">
        <w:rPr>
          <w:rFonts w:cs="Times New Roman"/>
          <w:szCs w:val="28"/>
        </w:rPr>
        <w:t>При отсутствии показателя стоимости фиксированного набора товаров и услуг в разрезе муниципальных образований аналогичным образом может использоваться показатель стоимости прожиточного минимума.</w:t>
      </w:r>
    </w:p>
    <w:p w:rsidR="00F61344" w:rsidRPr="00351B97" w:rsidRDefault="00F61344" w:rsidP="00351B97">
      <w:pPr>
        <w:pStyle w:val="2"/>
        <w:numPr>
          <w:ilvl w:val="1"/>
          <w:numId w:val="4"/>
        </w:numPr>
        <w:spacing w:before="0" w:line="240" w:lineRule="auto"/>
        <w:ind w:left="709" w:firstLine="0"/>
        <w:rPr>
          <w:rFonts w:cs="Times New Roman"/>
          <w:szCs w:val="28"/>
        </w:rPr>
      </w:pPr>
      <w:bookmarkStart w:id="107" w:name="_Toc404708978"/>
      <w:bookmarkStart w:id="108" w:name="_Toc404970419"/>
      <w:bookmarkStart w:id="109" w:name="_Toc408919623"/>
      <w:r w:rsidRPr="00351B97">
        <w:rPr>
          <w:rFonts w:cs="Times New Roman"/>
          <w:szCs w:val="28"/>
        </w:rPr>
        <w:t>Коэффициенты, отражающих структуру потребителей бюджетных услуг</w:t>
      </w:r>
      <w:bookmarkEnd w:id="107"/>
      <w:bookmarkEnd w:id="108"/>
      <w:bookmarkEnd w:id="109"/>
    </w:p>
    <w:p w:rsidR="00F61344" w:rsidRPr="00351B97" w:rsidRDefault="00F61344" w:rsidP="00351B97">
      <w:pPr>
        <w:pStyle w:val="3"/>
        <w:spacing w:before="0" w:line="240" w:lineRule="auto"/>
        <w:rPr>
          <w:rFonts w:cs="Times New Roman"/>
          <w:szCs w:val="28"/>
        </w:rPr>
      </w:pPr>
      <w:r w:rsidRPr="00351B97">
        <w:rPr>
          <w:rFonts w:cs="Times New Roman"/>
          <w:szCs w:val="28"/>
        </w:rPr>
        <w:t>Коэффициент масштаба</w:t>
      </w:r>
    </w:p>
    <w:p w:rsidR="00F61344" w:rsidRPr="00351B97" w:rsidRDefault="00F61344" w:rsidP="00351B97">
      <w:pPr>
        <w:spacing w:line="240" w:lineRule="auto"/>
        <w:rPr>
          <w:rFonts w:cs="Times New Roman"/>
          <w:szCs w:val="28"/>
        </w:rPr>
      </w:pPr>
      <w:r w:rsidRPr="00351B97">
        <w:rPr>
          <w:rFonts w:cs="Times New Roman"/>
          <w:szCs w:val="28"/>
        </w:rPr>
        <w:t xml:space="preserve">Коэффициент масштаба </w:t>
      </w:r>
      <w:r w:rsidRPr="00351B97">
        <w:rPr>
          <w:rFonts w:cs="Times New Roman"/>
          <w:szCs w:val="28"/>
          <w:lang w:val="en-US"/>
        </w:rPr>
        <w:t>j</w:t>
      </w:r>
      <w:r w:rsidRPr="00351B97">
        <w:rPr>
          <w:rFonts w:cs="Times New Roman"/>
          <w:szCs w:val="28"/>
        </w:rPr>
        <w:t>-го муниципального образования (</w:t>
      </w:r>
      <w:proofErr w:type="spellStart"/>
      <w:r w:rsidRPr="00351B97">
        <w:rPr>
          <w:rFonts w:cs="Times New Roman"/>
          <w:szCs w:val="28"/>
        </w:rPr>
        <w:t>К</w:t>
      </w:r>
      <w:r w:rsidRPr="00351B97">
        <w:rPr>
          <w:rFonts w:cs="Times New Roman"/>
          <w:szCs w:val="28"/>
          <w:vertAlign w:val="superscript"/>
        </w:rPr>
        <w:t>м</w:t>
      </w:r>
      <w:proofErr w:type="gramStart"/>
      <w:r w:rsidRPr="00351B97">
        <w:rPr>
          <w:rFonts w:cs="Times New Roman"/>
          <w:szCs w:val="28"/>
          <w:vertAlign w:val="subscript"/>
        </w:rPr>
        <w:t>j</w:t>
      </w:r>
      <w:proofErr w:type="spellEnd"/>
      <w:proofErr w:type="gramEnd"/>
      <w:r w:rsidRPr="00351B97">
        <w:rPr>
          <w:rFonts w:cs="Times New Roman"/>
          <w:szCs w:val="28"/>
        </w:rPr>
        <w:t>) рассчитывается по следующей формуле:</w:t>
      </w:r>
    </w:p>
    <w:p w:rsidR="00F61344" w:rsidRPr="00351B97" w:rsidRDefault="00F61344" w:rsidP="00351B97">
      <w:pPr>
        <w:spacing w:line="240" w:lineRule="auto"/>
        <w:rPr>
          <w:rFonts w:cs="Times New Roman"/>
          <w:szCs w:val="28"/>
        </w:rPr>
      </w:pPr>
      <w:proofErr w:type="spellStart"/>
      <w:r w:rsidRPr="00351B97">
        <w:rPr>
          <w:rFonts w:cs="Times New Roman"/>
          <w:szCs w:val="28"/>
        </w:rPr>
        <w:t>К</w:t>
      </w:r>
      <w:r w:rsidRPr="00351B97">
        <w:rPr>
          <w:rFonts w:cs="Times New Roman"/>
          <w:szCs w:val="28"/>
          <w:vertAlign w:val="superscript"/>
        </w:rPr>
        <w:t>м</w:t>
      </w:r>
      <w:proofErr w:type="gramStart"/>
      <w:r w:rsidRPr="00351B97">
        <w:rPr>
          <w:rFonts w:cs="Times New Roman"/>
          <w:szCs w:val="28"/>
          <w:vertAlign w:val="subscript"/>
        </w:rPr>
        <w:t>j</w:t>
      </w:r>
      <w:proofErr w:type="spellEnd"/>
      <w:proofErr w:type="gramEnd"/>
      <w:r w:rsidRPr="00351B97">
        <w:rPr>
          <w:rFonts w:cs="Times New Roman"/>
          <w:szCs w:val="28"/>
        </w:rPr>
        <w:t xml:space="preserve"> =</w:t>
      </w:r>
      <w:r w:rsidRPr="00351B97">
        <w:rPr>
          <w:rFonts w:cs="Times New Roman"/>
          <w:i/>
          <w:szCs w:val="28"/>
        </w:rPr>
        <w:t xml:space="preserve"> а </w:t>
      </w:r>
      <w:r w:rsidRPr="00351B97">
        <w:rPr>
          <w:rFonts w:cs="Times New Roman"/>
          <w:szCs w:val="28"/>
        </w:rPr>
        <w:t>+ (1-</w:t>
      </w:r>
      <w:r w:rsidRPr="00351B97">
        <w:rPr>
          <w:rFonts w:cs="Times New Roman"/>
          <w:i/>
          <w:szCs w:val="28"/>
        </w:rPr>
        <w:t>а</w:t>
      </w:r>
      <w:r w:rsidRPr="00351B97">
        <w:rPr>
          <w:rFonts w:cs="Times New Roman"/>
          <w:szCs w:val="28"/>
        </w:rPr>
        <w:t xml:space="preserve">) x </w:t>
      </w:r>
      <w:proofErr w:type="spellStart"/>
      <w:r w:rsidRPr="00351B97">
        <w:rPr>
          <w:rFonts w:cs="Times New Roman"/>
          <w:szCs w:val="28"/>
        </w:rPr>
        <w:t>Н</w:t>
      </w:r>
      <w:r w:rsidRPr="00351B97">
        <w:rPr>
          <w:rFonts w:cs="Times New Roman"/>
          <w:szCs w:val="28"/>
          <w:vertAlign w:val="subscript"/>
        </w:rPr>
        <w:t>ср</w:t>
      </w:r>
      <w:proofErr w:type="spellEnd"/>
      <w:r w:rsidRPr="00351B97">
        <w:rPr>
          <w:rFonts w:cs="Times New Roman"/>
          <w:szCs w:val="28"/>
        </w:rPr>
        <w:t xml:space="preserve"> / </w:t>
      </w:r>
      <w:proofErr w:type="spellStart"/>
      <w:r w:rsidRPr="00351B97">
        <w:rPr>
          <w:rFonts w:cs="Times New Roman"/>
          <w:szCs w:val="28"/>
        </w:rPr>
        <w:t>Н</w:t>
      </w:r>
      <w:r w:rsidRPr="00351B97">
        <w:rPr>
          <w:rFonts w:cs="Times New Roman"/>
          <w:szCs w:val="28"/>
          <w:vertAlign w:val="subscript"/>
        </w:rPr>
        <w:t>j</w:t>
      </w:r>
      <w:proofErr w:type="spellEnd"/>
      <w:r w:rsidRPr="00351B97">
        <w:rPr>
          <w:rFonts w:cs="Times New Roman"/>
          <w:szCs w:val="28"/>
        </w:rPr>
        <w:t>, где</w:t>
      </w:r>
    </w:p>
    <w:p w:rsidR="00F61344" w:rsidRPr="00351B97" w:rsidRDefault="00F61344" w:rsidP="00351B97">
      <w:pPr>
        <w:spacing w:line="240" w:lineRule="auto"/>
        <w:rPr>
          <w:rFonts w:cs="Times New Roman"/>
          <w:szCs w:val="28"/>
        </w:rPr>
      </w:pPr>
      <w:r w:rsidRPr="00351B97">
        <w:rPr>
          <w:rFonts w:cs="Times New Roman"/>
          <w:szCs w:val="28"/>
        </w:rPr>
        <w:t>Н</w:t>
      </w:r>
      <w:proofErr w:type="gramStart"/>
      <w:r w:rsidRPr="00351B97">
        <w:rPr>
          <w:rFonts w:cs="Times New Roman"/>
          <w:szCs w:val="28"/>
          <w:vertAlign w:val="subscript"/>
          <w:lang w:val="en-US"/>
        </w:rPr>
        <w:t>j</w:t>
      </w:r>
      <w:proofErr w:type="gramEnd"/>
      <w:r w:rsidRPr="00351B97">
        <w:rPr>
          <w:rFonts w:cs="Times New Roman"/>
          <w:szCs w:val="28"/>
        </w:rPr>
        <w:tab/>
        <w:t>–</w:t>
      </w:r>
      <w:r w:rsidRPr="00351B97">
        <w:rPr>
          <w:rFonts w:cs="Times New Roman"/>
          <w:szCs w:val="28"/>
          <w:lang w:val="en-US"/>
        </w:rPr>
        <w:t> </w:t>
      </w:r>
      <w:r w:rsidRPr="00351B97">
        <w:rPr>
          <w:rFonts w:cs="Times New Roman"/>
          <w:szCs w:val="28"/>
        </w:rPr>
        <w:t>численность постоянного населения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proofErr w:type="spellStart"/>
      <w:r w:rsidRPr="00351B97">
        <w:rPr>
          <w:rFonts w:cs="Times New Roman"/>
          <w:szCs w:val="28"/>
        </w:rPr>
        <w:t>Н</w:t>
      </w:r>
      <w:r w:rsidRPr="00351B97">
        <w:rPr>
          <w:rFonts w:cs="Times New Roman"/>
          <w:szCs w:val="28"/>
          <w:vertAlign w:val="subscript"/>
        </w:rPr>
        <w:t>ср</w:t>
      </w:r>
      <w:proofErr w:type="spellEnd"/>
      <w:r w:rsidRPr="00351B97">
        <w:rPr>
          <w:rFonts w:cs="Times New Roman"/>
          <w:szCs w:val="28"/>
        </w:rPr>
        <w:tab/>
        <w:t>– средняя численность постоянного населения муниципальных образований соответствующего типа;</w:t>
      </w:r>
    </w:p>
    <w:p w:rsidR="00F61344" w:rsidRPr="00351B97" w:rsidRDefault="00F61344" w:rsidP="00351B97">
      <w:pPr>
        <w:spacing w:line="240" w:lineRule="auto"/>
        <w:rPr>
          <w:rFonts w:cs="Times New Roman"/>
          <w:szCs w:val="28"/>
        </w:rPr>
      </w:pPr>
      <w:r w:rsidRPr="00351B97">
        <w:rPr>
          <w:rFonts w:cs="Times New Roman"/>
          <w:i/>
          <w:szCs w:val="28"/>
        </w:rPr>
        <w:t>а</w:t>
      </w:r>
      <w:r w:rsidRPr="00351B97">
        <w:rPr>
          <w:rFonts w:cs="Times New Roman"/>
          <w:szCs w:val="28"/>
        </w:rPr>
        <w:tab/>
        <w:t xml:space="preserve">– параметр, удовлетворяющий условию 0 ≤ </w:t>
      </w:r>
      <w:r w:rsidRPr="00351B97">
        <w:rPr>
          <w:rFonts w:cs="Times New Roman"/>
          <w:i/>
          <w:szCs w:val="28"/>
          <w:lang w:val="en-US"/>
        </w:rPr>
        <w:t>a</w:t>
      </w:r>
      <w:r w:rsidRPr="00351B97">
        <w:rPr>
          <w:rFonts w:cs="Times New Roman"/>
          <w:szCs w:val="28"/>
        </w:rPr>
        <w:t xml:space="preserve"> ≤ 1. Анализ влияния эффекта масштаба на расходы на управление показывает, что для многих субъектов Российской Федерации он близок к 0,6.</w:t>
      </w:r>
    </w:p>
    <w:p w:rsidR="00F61344" w:rsidRPr="00351B97" w:rsidRDefault="00F61344" w:rsidP="00351B97">
      <w:pPr>
        <w:pStyle w:val="3"/>
        <w:spacing w:before="0" w:line="240" w:lineRule="auto"/>
        <w:rPr>
          <w:rFonts w:cs="Times New Roman"/>
          <w:szCs w:val="28"/>
        </w:rPr>
      </w:pPr>
      <w:r w:rsidRPr="00351B97">
        <w:rPr>
          <w:rFonts w:cs="Times New Roman"/>
          <w:szCs w:val="28"/>
        </w:rPr>
        <w:t>Коэффициент содержания дорог</w:t>
      </w:r>
    </w:p>
    <w:p w:rsidR="00F61344" w:rsidRPr="00351B97" w:rsidRDefault="00F61344" w:rsidP="00351B97">
      <w:pPr>
        <w:spacing w:line="240" w:lineRule="auto"/>
        <w:rPr>
          <w:rFonts w:cs="Times New Roman"/>
          <w:szCs w:val="28"/>
        </w:rPr>
      </w:pPr>
      <w:r w:rsidRPr="00351B97">
        <w:rPr>
          <w:rFonts w:cs="Times New Roman"/>
          <w:szCs w:val="28"/>
        </w:rPr>
        <w:t>Рекомендуется использовать коэффициент содержания дорог только в том случае, если расходы по осуществлению дорожной деятельности включены в состав расходных обязательств муниципальных образований, учитываемых при оценке объективных факторов и условий, влияющих на стоимость предоставления муниципальных услуг в расчете на одного жителя, в противном случае использование коэффициента содержания дорог не требуется.</w:t>
      </w:r>
    </w:p>
    <w:p w:rsidR="00F61344" w:rsidRPr="00351B97" w:rsidRDefault="00F61344" w:rsidP="00351B97">
      <w:pPr>
        <w:spacing w:line="240" w:lineRule="auto"/>
        <w:rPr>
          <w:rFonts w:cs="Times New Roman"/>
          <w:szCs w:val="28"/>
        </w:rPr>
      </w:pPr>
      <w:r w:rsidRPr="00351B97">
        <w:rPr>
          <w:rFonts w:cs="Times New Roman"/>
          <w:szCs w:val="28"/>
        </w:rPr>
        <w:t xml:space="preserve">Коэффициент содержания дорог </w:t>
      </w:r>
      <w:r w:rsidRPr="00351B97">
        <w:rPr>
          <w:rFonts w:cs="Times New Roman"/>
          <w:szCs w:val="28"/>
          <w:lang w:val="en-US"/>
        </w:rPr>
        <w:t>j</w:t>
      </w:r>
      <w:r w:rsidRPr="00351B97">
        <w:rPr>
          <w:rFonts w:cs="Times New Roman"/>
          <w:szCs w:val="28"/>
        </w:rPr>
        <w:t>-го муниципального образования (</w:t>
      </w:r>
      <w:proofErr w:type="spellStart"/>
      <w:r w:rsidRPr="00351B97">
        <w:rPr>
          <w:rFonts w:cs="Times New Roman"/>
          <w:szCs w:val="28"/>
        </w:rPr>
        <w:t>К</w:t>
      </w:r>
      <w:r w:rsidRPr="00351B97">
        <w:rPr>
          <w:rFonts w:cs="Times New Roman"/>
          <w:szCs w:val="28"/>
          <w:vertAlign w:val="superscript"/>
        </w:rPr>
        <w:t>дор</w:t>
      </w:r>
      <w:proofErr w:type="gramStart"/>
      <w:r w:rsidRPr="00351B97">
        <w:rPr>
          <w:rFonts w:cs="Times New Roman"/>
          <w:szCs w:val="28"/>
          <w:vertAlign w:val="subscript"/>
        </w:rPr>
        <w:t>j</w:t>
      </w:r>
      <w:proofErr w:type="spellEnd"/>
      <w:proofErr w:type="gramEnd"/>
      <w:r w:rsidRPr="00351B97">
        <w:rPr>
          <w:rFonts w:cs="Times New Roman"/>
          <w:szCs w:val="28"/>
        </w:rPr>
        <w:t>) рассчитывается по следующей формуле:</w:t>
      </w:r>
    </w:p>
    <w:p w:rsidR="00F61344" w:rsidRPr="00351B97" w:rsidRDefault="00F61344" w:rsidP="00351B97">
      <w:pPr>
        <w:spacing w:line="240" w:lineRule="auto"/>
        <w:rPr>
          <w:rFonts w:cs="Times New Roman"/>
          <w:szCs w:val="28"/>
        </w:rPr>
      </w:pPr>
      <w:proofErr w:type="spellStart"/>
      <w:r w:rsidRPr="00351B97">
        <w:rPr>
          <w:rFonts w:cs="Times New Roman"/>
          <w:szCs w:val="28"/>
        </w:rPr>
        <w:t>К</w:t>
      </w:r>
      <w:r w:rsidRPr="00351B97">
        <w:rPr>
          <w:rFonts w:cs="Times New Roman"/>
          <w:szCs w:val="28"/>
          <w:vertAlign w:val="superscript"/>
        </w:rPr>
        <w:t>дор</w:t>
      </w:r>
      <w:proofErr w:type="gramStart"/>
      <w:r w:rsidRPr="00351B97">
        <w:rPr>
          <w:rFonts w:cs="Times New Roman"/>
          <w:szCs w:val="28"/>
          <w:vertAlign w:val="subscript"/>
        </w:rPr>
        <w:t>j</w:t>
      </w:r>
      <w:proofErr w:type="spellEnd"/>
      <w:proofErr w:type="gramEnd"/>
      <w:r w:rsidRPr="00351B97">
        <w:rPr>
          <w:rFonts w:cs="Times New Roman"/>
          <w:szCs w:val="28"/>
        </w:rPr>
        <w:t xml:space="preserve"> =</w:t>
      </w:r>
      <w:r w:rsidRPr="00351B97">
        <w:rPr>
          <w:rFonts w:cs="Times New Roman"/>
          <w:i/>
          <w:szCs w:val="28"/>
        </w:rPr>
        <w:t xml:space="preserve"> а </w:t>
      </w:r>
      <w:r w:rsidRPr="00351B97">
        <w:rPr>
          <w:rFonts w:cs="Times New Roman"/>
          <w:szCs w:val="28"/>
        </w:rPr>
        <w:t xml:space="preserve">+ (1-а) </w:t>
      </w:r>
      <w:r w:rsidRPr="00351B97">
        <w:rPr>
          <w:rFonts w:cs="Times New Roman"/>
          <w:szCs w:val="28"/>
          <w:lang w:val="en-US"/>
        </w:rPr>
        <w:t>x</w:t>
      </w:r>
      <w:r w:rsidRPr="00351B97">
        <w:rPr>
          <w:rFonts w:cs="Times New Roman"/>
          <w:szCs w:val="28"/>
        </w:rPr>
        <w:t xml:space="preserve"> (Н / </w:t>
      </w:r>
      <w:proofErr w:type="spellStart"/>
      <w:r w:rsidRPr="00351B97">
        <w:rPr>
          <w:rFonts w:cs="Times New Roman"/>
          <w:szCs w:val="28"/>
        </w:rPr>
        <w:t>Н</w:t>
      </w:r>
      <w:r w:rsidRPr="00351B97">
        <w:rPr>
          <w:rFonts w:cs="Times New Roman"/>
          <w:szCs w:val="28"/>
          <w:vertAlign w:val="subscript"/>
        </w:rPr>
        <w:t>j</w:t>
      </w:r>
      <w:proofErr w:type="spellEnd"/>
      <w:r w:rsidRPr="00351B97">
        <w:rPr>
          <w:rFonts w:cs="Times New Roman"/>
          <w:szCs w:val="28"/>
        </w:rPr>
        <w:t xml:space="preserve">) х </w:t>
      </w:r>
      <w:proofErr w:type="spellStart"/>
      <w:r w:rsidRPr="00351B97">
        <w:rPr>
          <w:rFonts w:cs="Times New Roman"/>
          <w:szCs w:val="28"/>
          <w:lang w:val="en-US"/>
        </w:rPr>
        <w:t>SUM</w:t>
      </w:r>
      <w:r w:rsidRPr="00351B97">
        <w:rPr>
          <w:rFonts w:cs="Times New Roman"/>
          <w:szCs w:val="28"/>
          <w:vertAlign w:val="subscript"/>
          <w:lang w:val="en-US"/>
        </w:rPr>
        <w:t>i</w:t>
      </w:r>
      <w:proofErr w:type="spellEnd"/>
      <w:r w:rsidRPr="00351B97">
        <w:rPr>
          <w:rFonts w:cs="Times New Roman"/>
          <w:szCs w:val="28"/>
        </w:rPr>
        <w:t xml:space="preserve"> (</w:t>
      </w:r>
      <w:r w:rsidRPr="00351B97">
        <w:rPr>
          <w:rFonts w:cs="Times New Roman"/>
          <w:i/>
          <w:szCs w:val="28"/>
          <w:lang w:val="en-US"/>
        </w:rPr>
        <w:t>b</w:t>
      </w:r>
      <w:r w:rsidRPr="00351B97">
        <w:rPr>
          <w:rFonts w:cs="Times New Roman"/>
          <w:szCs w:val="28"/>
          <w:vertAlign w:val="subscript"/>
          <w:lang w:val="en-US"/>
        </w:rPr>
        <w:t>i</w:t>
      </w:r>
      <w:r w:rsidRPr="00351B97">
        <w:rPr>
          <w:rFonts w:cs="Times New Roman"/>
          <w:szCs w:val="28"/>
        </w:rPr>
        <w:t xml:space="preserve"> х </w:t>
      </w:r>
      <w:proofErr w:type="spellStart"/>
      <w:r w:rsidRPr="00351B97">
        <w:rPr>
          <w:rFonts w:cs="Times New Roman"/>
          <w:szCs w:val="28"/>
        </w:rPr>
        <w:t>ПрД</w:t>
      </w:r>
      <w:r w:rsidRPr="00351B97">
        <w:rPr>
          <w:rFonts w:cs="Times New Roman"/>
          <w:szCs w:val="28"/>
          <w:vertAlign w:val="subscript"/>
          <w:lang w:val="en-US"/>
        </w:rPr>
        <w:t>ij</w:t>
      </w:r>
      <w:proofErr w:type="spellEnd"/>
      <w:r w:rsidRPr="00351B97">
        <w:rPr>
          <w:rFonts w:cs="Times New Roman"/>
          <w:szCs w:val="28"/>
        </w:rPr>
        <w:t xml:space="preserve">) / </w:t>
      </w:r>
      <w:proofErr w:type="spellStart"/>
      <w:r w:rsidRPr="00351B97">
        <w:rPr>
          <w:rFonts w:cs="Times New Roman"/>
          <w:szCs w:val="28"/>
          <w:lang w:val="en-US"/>
        </w:rPr>
        <w:t>SUM</w:t>
      </w:r>
      <w:r w:rsidRPr="00351B97">
        <w:rPr>
          <w:rFonts w:cs="Times New Roman"/>
          <w:szCs w:val="28"/>
          <w:vertAlign w:val="subscript"/>
          <w:lang w:val="en-US"/>
        </w:rPr>
        <w:t>ij</w:t>
      </w:r>
      <w:proofErr w:type="spellEnd"/>
      <w:r w:rsidRPr="00351B97">
        <w:rPr>
          <w:rFonts w:cs="Times New Roman"/>
          <w:szCs w:val="28"/>
        </w:rPr>
        <w:t xml:space="preserve"> (</w:t>
      </w:r>
      <w:r w:rsidRPr="00351B97">
        <w:rPr>
          <w:rFonts w:cs="Times New Roman"/>
          <w:i/>
          <w:szCs w:val="28"/>
          <w:lang w:val="en-US"/>
        </w:rPr>
        <w:t>b</w:t>
      </w:r>
      <w:r w:rsidRPr="00351B97">
        <w:rPr>
          <w:rFonts w:cs="Times New Roman"/>
          <w:szCs w:val="28"/>
          <w:vertAlign w:val="subscript"/>
          <w:lang w:val="en-US"/>
        </w:rPr>
        <w:t>i</w:t>
      </w:r>
      <w:r w:rsidRPr="00351B97">
        <w:rPr>
          <w:rFonts w:cs="Times New Roman"/>
          <w:szCs w:val="28"/>
        </w:rPr>
        <w:t xml:space="preserve"> х </w:t>
      </w:r>
      <w:proofErr w:type="spellStart"/>
      <w:r w:rsidRPr="00351B97">
        <w:rPr>
          <w:rFonts w:cs="Times New Roman"/>
          <w:szCs w:val="28"/>
        </w:rPr>
        <w:t>ПрД</w:t>
      </w:r>
      <w:r w:rsidRPr="00351B97">
        <w:rPr>
          <w:rFonts w:cs="Times New Roman"/>
          <w:szCs w:val="28"/>
          <w:vertAlign w:val="subscript"/>
          <w:lang w:val="en-US"/>
        </w:rPr>
        <w:t>ij</w:t>
      </w:r>
      <w:proofErr w:type="spellEnd"/>
      <w:r w:rsidRPr="00351B97">
        <w:rPr>
          <w:rFonts w:cs="Times New Roman"/>
          <w:szCs w:val="28"/>
        </w:rPr>
        <w:t>)</w:t>
      </w:r>
      <w:r w:rsidRPr="00351B97" w:rsidDel="001D1529">
        <w:rPr>
          <w:rFonts w:cs="Times New Roman"/>
          <w:szCs w:val="28"/>
        </w:rPr>
        <w:t xml:space="preserve"> </w:t>
      </w:r>
      <w:r w:rsidRPr="00351B97">
        <w:rPr>
          <w:rFonts w:cs="Times New Roman"/>
          <w:szCs w:val="28"/>
        </w:rPr>
        <w:t>, где</w:t>
      </w:r>
    </w:p>
    <w:p w:rsidR="00F61344" w:rsidRPr="00351B97" w:rsidRDefault="00F61344" w:rsidP="00351B97">
      <w:pPr>
        <w:spacing w:line="240" w:lineRule="auto"/>
        <w:rPr>
          <w:rFonts w:cs="Times New Roman"/>
          <w:szCs w:val="28"/>
        </w:rPr>
      </w:pPr>
      <w:proofErr w:type="spellStart"/>
      <w:r w:rsidRPr="00351B97">
        <w:rPr>
          <w:rFonts w:cs="Times New Roman"/>
          <w:szCs w:val="28"/>
        </w:rPr>
        <w:lastRenderedPageBreak/>
        <w:t>ПрД</w:t>
      </w:r>
      <w:proofErr w:type="gramStart"/>
      <w:r w:rsidRPr="00351B97">
        <w:rPr>
          <w:rFonts w:cs="Times New Roman"/>
          <w:szCs w:val="28"/>
          <w:vertAlign w:val="subscript"/>
          <w:lang w:val="en-US"/>
        </w:rPr>
        <w:t>ij</w:t>
      </w:r>
      <w:proofErr w:type="spellEnd"/>
      <w:proofErr w:type="gramEnd"/>
      <w:r w:rsidRPr="00351B97">
        <w:rPr>
          <w:rFonts w:cs="Times New Roman"/>
          <w:szCs w:val="28"/>
        </w:rPr>
        <w:tab/>
        <w:t xml:space="preserve">– протяженность автомобильных дорог общего пользования местного значения с </w:t>
      </w:r>
      <w:r w:rsidRPr="00351B97">
        <w:rPr>
          <w:rFonts w:cs="Times New Roman"/>
          <w:szCs w:val="28"/>
          <w:lang w:val="en-US"/>
        </w:rPr>
        <w:t>i</w:t>
      </w:r>
      <w:r w:rsidRPr="00351B97">
        <w:rPr>
          <w:rFonts w:cs="Times New Roman"/>
          <w:szCs w:val="28"/>
        </w:rPr>
        <w:t>-м видом покрытия, в отношении которых органы местного самоуправления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 решают вопросы местного значения в сфере дорожной деятельности;</w:t>
      </w:r>
    </w:p>
    <w:p w:rsidR="00F61344" w:rsidRPr="00351B97" w:rsidRDefault="00F61344" w:rsidP="00351B97">
      <w:pPr>
        <w:spacing w:line="240" w:lineRule="auto"/>
        <w:rPr>
          <w:rFonts w:cs="Times New Roman"/>
          <w:szCs w:val="28"/>
        </w:rPr>
      </w:pPr>
      <w:r w:rsidRPr="00351B97">
        <w:rPr>
          <w:rFonts w:cs="Times New Roman"/>
          <w:szCs w:val="28"/>
        </w:rPr>
        <w:t>Н</w:t>
      </w:r>
      <w:proofErr w:type="gramStart"/>
      <w:r w:rsidRPr="00351B97">
        <w:rPr>
          <w:rFonts w:cs="Times New Roman"/>
          <w:szCs w:val="28"/>
          <w:vertAlign w:val="subscript"/>
          <w:lang w:val="en-US"/>
        </w:rPr>
        <w:t>j</w:t>
      </w:r>
      <w:proofErr w:type="gramEnd"/>
      <w:r w:rsidRPr="00351B97">
        <w:rPr>
          <w:rFonts w:cs="Times New Roman"/>
          <w:szCs w:val="28"/>
        </w:rPr>
        <w:tab/>
        <w:t>–</w:t>
      </w:r>
      <w:r w:rsidRPr="00351B97">
        <w:rPr>
          <w:rFonts w:cs="Times New Roman"/>
          <w:szCs w:val="28"/>
          <w:lang w:val="en-US"/>
        </w:rPr>
        <w:t> </w:t>
      </w:r>
      <w:r w:rsidRPr="00351B97">
        <w:rPr>
          <w:rFonts w:cs="Times New Roman"/>
          <w:szCs w:val="28"/>
        </w:rPr>
        <w:t>численность постоянного населения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t>Н</w:t>
      </w:r>
      <w:r w:rsidRPr="00351B97">
        <w:rPr>
          <w:rFonts w:cs="Times New Roman"/>
          <w:szCs w:val="28"/>
        </w:rPr>
        <w:tab/>
        <w:t>–</w:t>
      </w:r>
      <w:r w:rsidRPr="00351B97">
        <w:rPr>
          <w:rFonts w:cs="Times New Roman"/>
          <w:szCs w:val="28"/>
          <w:lang w:val="en-US"/>
        </w:rPr>
        <w:t> </w:t>
      </w:r>
      <w:r w:rsidRPr="00351B97">
        <w:rPr>
          <w:rFonts w:cs="Times New Roman"/>
          <w:szCs w:val="28"/>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F61344" w:rsidRPr="00351B97" w:rsidRDefault="00F61344" w:rsidP="00351B97">
      <w:pPr>
        <w:spacing w:line="240" w:lineRule="auto"/>
        <w:rPr>
          <w:rFonts w:cs="Times New Roman"/>
          <w:szCs w:val="28"/>
        </w:rPr>
      </w:pPr>
      <w:proofErr w:type="gramStart"/>
      <w:r w:rsidRPr="00351B97">
        <w:rPr>
          <w:rFonts w:cs="Times New Roman"/>
          <w:i/>
          <w:szCs w:val="28"/>
          <w:lang w:val="en-US"/>
        </w:rPr>
        <w:t>b</w:t>
      </w:r>
      <w:r w:rsidRPr="00351B97">
        <w:rPr>
          <w:rFonts w:cs="Times New Roman"/>
          <w:szCs w:val="28"/>
          <w:vertAlign w:val="subscript"/>
          <w:lang w:val="en-US"/>
        </w:rPr>
        <w:t>i</w:t>
      </w:r>
      <w:proofErr w:type="gramEnd"/>
      <w:r w:rsidRPr="00351B97">
        <w:rPr>
          <w:rFonts w:cs="Times New Roman"/>
          <w:szCs w:val="28"/>
        </w:rPr>
        <w:tab/>
        <w:t xml:space="preserve">– коэффициент, характеризующих относительную стоимость содержания дорог общего пользования местного значения с </w:t>
      </w:r>
      <w:r w:rsidRPr="00351B97">
        <w:rPr>
          <w:rFonts w:cs="Times New Roman"/>
          <w:szCs w:val="28"/>
          <w:lang w:val="en-US"/>
        </w:rPr>
        <w:t>i</w:t>
      </w:r>
      <w:r w:rsidRPr="00351B97">
        <w:rPr>
          <w:rFonts w:cs="Times New Roman"/>
          <w:szCs w:val="28"/>
        </w:rPr>
        <w:t>-м видом покрытия;</w:t>
      </w:r>
    </w:p>
    <w:p w:rsidR="00F61344" w:rsidRPr="00351B97" w:rsidRDefault="00F61344" w:rsidP="00351B97">
      <w:pPr>
        <w:spacing w:line="240" w:lineRule="auto"/>
        <w:rPr>
          <w:rFonts w:cs="Times New Roman"/>
          <w:szCs w:val="28"/>
        </w:rPr>
      </w:pPr>
      <w:r w:rsidRPr="00351B97">
        <w:rPr>
          <w:rFonts w:cs="Times New Roman"/>
          <w:i/>
          <w:szCs w:val="28"/>
        </w:rPr>
        <w:t>а</w:t>
      </w:r>
      <w:r w:rsidRPr="00351B97">
        <w:rPr>
          <w:rFonts w:cs="Times New Roman"/>
          <w:szCs w:val="28"/>
        </w:rPr>
        <w:tab/>
        <w:t xml:space="preserve">– параметр, удовлетворяющий условию 0 ≤ </w:t>
      </w:r>
      <w:r w:rsidRPr="00351B97">
        <w:rPr>
          <w:rFonts w:cs="Times New Roman"/>
          <w:szCs w:val="28"/>
          <w:lang w:val="en-US"/>
        </w:rPr>
        <w:t>a</w:t>
      </w:r>
      <w:r w:rsidRPr="00351B97">
        <w:rPr>
          <w:rFonts w:cs="Times New Roman"/>
          <w:szCs w:val="28"/>
        </w:rPr>
        <w:t xml:space="preserve"> ≤ 1.</w:t>
      </w:r>
    </w:p>
    <w:p w:rsidR="00F61344" w:rsidRPr="00351B97" w:rsidRDefault="00F61344" w:rsidP="00351B97">
      <w:pPr>
        <w:pStyle w:val="3"/>
        <w:spacing w:before="0" w:line="240" w:lineRule="auto"/>
        <w:rPr>
          <w:rFonts w:cs="Times New Roman"/>
          <w:szCs w:val="28"/>
        </w:rPr>
      </w:pPr>
      <w:r w:rsidRPr="00351B97">
        <w:rPr>
          <w:rFonts w:cs="Times New Roman"/>
          <w:szCs w:val="28"/>
        </w:rPr>
        <w:t>Коэффициент дисперсности расселения</w:t>
      </w:r>
    </w:p>
    <w:p w:rsidR="00F61344" w:rsidRPr="00351B97" w:rsidRDefault="00F61344" w:rsidP="00351B97">
      <w:pPr>
        <w:spacing w:line="240" w:lineRule="auto"/>
        <w:rPr>
          <w:rFonts w:cs="Times New Roman"/>
          <w:szCs w:val="28"/>
        </w:rPr>
      </w:pPr>
      <w:r w:rsidRPr="00351B97">
        <w:rPr>
          <w:rFonts w:cs="Times New Roman"/>
          <w:szCs w:val="28"/>
        </w:rPr>
        <w:t xml:space="preserve">Коэффициент дисперсности расселения </w:t>
      </w:r>
      <w:r w:rsidRPr="00351B97">
        <w:rPr>
          <w:rFonts w:cs="Times New Roman"/>
          <w:szCs w:val="28"/>
          <w:lang w:val="en-US"/>
        </w:rPr>
        <w:t>j</w:t>
      </w:r>
      <w:r w:rsidRPr="00351B97">
        <w:rPr>
          <w:rFonts w:cs="Times New Roman"/>
          <w:szCs w:val="28"/>
        </w:rPr>
        <w:t>-го муниципального образования (</w:t>
      </w:r>
      <w:proofErr w:type="spellStart"/>
      <w:r w:rsidRPr="00351B97">
        <w:rPr>
          <w:rFonts w:cs="Times New Roman"/>
          <w:szCs w:val="28"/>
        </w:rPr>
        <w:t>К</w:t>
      </w:r>
      <w:r w:rsidRPr="00351B97">
        <w:rPr>
          <w:rFonts w:cs="Times New Roman"/>
          <w:szCs w:val="28"/>
          <w:vertAlign w:val="superscript"/>
        </w:rPr>
        <w:t>дисп</w:t>
      </w:r>
      <w:proofErr w:type="spellEnd"/>
      <w:proofErr w:type="gramStart"/>
      <w:r w:rsidRPr="00351B97">
        <w:rPr>
          <w:rFonts w:cs="Times New Roman"/>
          <w:szCs w:val="28"/>
          <w:vertAlign w:val="subscript"/>
          <w:lang w:val="en-US"/>
        </w:rPr>
        <w:t>j</w:t>
      </w:r>
      <w:proofErr w:type="gramEnd"/>
      <w:r w:rsidRPr="00351B97">
        <w:rPr>
          <w:rFonts w:cs="Times New Roman"/>
          <w:szCs w:val="28"/>
        </w:rPr>
        <w:t>) рассчитывается по следующей формуле:</w:t>
      </w:r>
    </w:p>
    <w:p w:rsidR="00F61344" w:rsidRPr="00351B97" w:rsidRDefault="00F61344" w:rsidP="00351B97">
      <w:pPr>
        <w:spacing w:line="240" w:lineRule="auto"/>
        <w:rPr>
          <w:rFonts w:cs="Times New Roman"/>
          <w:szCs w:val="28"/>
        </w:rPr>
      </w:pPr>
      <w:proofErr w:type="spellStart"/>
      <w:r w:rsidRPr="00351B97">
        <w:rPr>
          <w:rFonts w:cs="Times New Roman"/>
          <w:szCs w:val="28"/>
        </w:rPr>
        <w:t>К</w:t>
      </w:r>
      <w:r w:rsidRPr="00351B97">
        <w:rPr>
          <w:rFonts w:cs="Times New Roman"/>
          <w:szCs w:val="28"/>
          <w:vertAlign w:val="superscript"/>
        </w:rPr>
        <w:t>дисп</w:t>
      </w:r>
      <w:proofErr w:type="spellEnd"/>
      <w:proofErr w:type="gramStart"/>
      <w:r w:rsidRPr="00351B97">
        <w:rPr>
          <w:rFonts w:cs="Times New Roman"/>
          <w:szCs w:val="28"/>
          <w:vertAlign w:val="subscript"/>
          <w:lang w:val="en-US"/>
        </w:rPr>
        <w:t>j</w:t>
      </w:r>
      <w:proofErr w:type="gramEnd"/>
      <w:r w:rsidRPr="00351B97">
        <w:rPr>
          <w:rFonts w:cs="Times New Roman"/>
          <w:szCs w:val="28"/>
          <w:lang w:val="en-US"/>
        </w:rPr>
        <w:t> </w:t>
      </w:r>
      <w:r w:rsidRPr="00351B97">
        <w:rPr>
          <w:rFonts w:cs="Times New Roman"/>
          <w:szCs w:val="28"/>
        </w:rPr>
        <w:t>= (1 + УВ</w:t>
      </w:r>
      <w:proofErr w:type="spellStart"/>
      <w:r w:rsidRPr="00351B97">
        <w:rPr>
          <w:rFonts w:cs="Times New Roman"/>
          <w:szCs w:val="28"/>
          <w:vertAlign w:val="superscript"/>
          <w:lang w:val="en-US"/>
        </w:rPr>
        <w:t>N</w:t>
      </w:r>
      <w:r w:rsidRPr="00351B97">
        <w:rPr>
          <w:rFonts w:cs="Times New Roman"/>
          <w:szCs w:val="28"/>
          <w:vertAlign w:val="subscript"/>
          <w:lang w:val="en-US"/>
        </w:rPr>
        <w:t>j</w:t>
      </w:r>
      <w:proofErr w:type="spellEnd"/>
      <w:r w:rsidRPr="00351B97">
        <w:rPr>
          <w:rFonts w:cs="Times New Roman"/>
          <w:szCs w:val="28"/>
        </w:rPr>
        <w:t>) / (1 + УВ</w:t>
      </w:r>
      <w:r w:rsidRPr="00351B97">
        <w:rPr>
          <w:rFonts w:cs="Times New Roman"/>
          <w:szCs w:val="28"/>
          <w:vertAlign w:val="superscript"/>
          <w:lang w:val="en-US"/>
        </w:rPr>
        <w:t>N</w:t>
      </w:r>
      <w:r w:rsidRPr="00351B97">
        <w:rPr>
          <w:rFonts w:cs="Times New Roman"/>
          <w:szCs w:val="28"/>
        </w:rPr>
        <w:t>), где</w:t>
      </w:r>
    </w:p>
    <w:p w:rsidR="00F61344" w:rsidRPr="00351B97" w:rsidRDefault="00F61344" w:rsidP="00351B97">
      <w:pPr>
        <w:spacing w:line="240" w:lineRule="auto"/>
        <w:rPr>
          <w:rFonts w:cs="Times New Roman"/>
          <w:szCs w:val="28"/>
        </w:rPr>
      </w:pPr>
      <w:r w:rsidRPr="00351B97">
        <w:rPr>
          <w:rFonts w:cs="Times New Roman"/>
          <w:szCs w:val="28"/>
        </w:rPr>
        <w:t>УВ</w:t>
      </w:r>
      <w:proofErr w:type="spellStart"/>
      <w:proofErr w:type="gramStart"/>
      <w:r w:rsidRPr="00351B97">
        <w:rPr>
          <w:rFonts w:cs="Times New Roman"/>
          <w:szCs w:val="28"/>
          <w:vertAlign w:val="superscript"/>
          <w:lang w:val="en-US"/>
        </w:rPr>
        <w:t>N</w:t>
      </w:r>
      <w:r w:rsidRPr="00351B97">
        <w:rPr>
          <w:rFonts w:cs="Times New Roman"/>
          <w:szCs w:val="28"/>
          <w:vertAlign w:val="subscript"/>
          <w:lang w:val="en-US"/>
        </w:rPr>
        <w:t>j</w:t>
      </w:r>
      <w:proofErr w:type="spellEnd"/>
      <w:proofErr w:type="gramEnd"/>
      <w:r w:rsidRPr="00351B97">
        <w:rPr>
          <w:rFonts w:cs="Times New Roman"/>
          <w:szCs w:val="28"/>
        </w:rPr>
        <w:tab/>
        <w:t>– удельный вес жителей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 проживающих в населенных пунктах с численностью населения менее </w:t>
      </w:r>
      <w:r w:rsidRPr="00351B97">
        <w:rPr>
          <w:rFonts w:cs="Times New Roman"/>
          <w:szCs w:val="28"/>
          <w:lang w:val="en-US"/>
        </w:rPr>
        <w:t>N</w:t>
      </w:r>
      <w:r w:rsidRPr="00351B97">
        <w:rPr>
          <w:rFonts w:cs="Times New Roman"/>
          <w:szCs w:val="28"/>
        </w:rPr>
        <w:t xml:space="preserve"> человек;</w:t>
      </w:r>
    </w:p>
    <w:p w:rsidR="00F61344" w:rsidRPr="00351B97" w:rsidRDefault="00F61344" w:rsidP="00351B97">
      <w:pPr>
        <w:spacing w:line="240" w:lineRule="auto"/>
        <w:rPr>
          <w:rFonts w:cs="Times New Roman"/>
          <w:szCs w:val="28"/>
        </w:rPr>
      </w:pPr>
      <w:r w:rsidRPr="00351B97">
        <w:rPr>
          <w:rFonts w:cs="Times New Roman"/>
          <w:szCs w:val="28"/>
        </w:rPr>
        <w:t>УВ</w:t>
      </w:r>
      <w:proofErr w:type="gramStart"/>
      <w:r w:rsidRPr="00351B97">
        <w:rPr>
          <w:rFonts w:cs="Times New Roman"/>
          <w:szCs w:val="28"/>
          <w:vertAlign w:val="superscript"/>
          <w:lang w:val="en-US"/>
        </w:rPr>
        <w:t>N</w:t>
      </w:r>
      <w:proofErr w:type="gramEnd"/>
      <w:r w:rsidRPr="00351B97">
        <w:rPr>
          <w:rFonts w:cs="Times New Roman"/>
          <w:szCs w:val="28"/>
        </w:rPr>
        <w:tab/>
        <w:t xml:space="preserve">– удельный вес жителей всех муниципальных районов (городских округов, городских округов с внутригородским делением), проживающих в населенных пунктах с численностью населения менее </w:t>
      </w:r>
      <w:r w:rsidRPr="00351B97">
        <w:rPr>
          <w:rFonts w:cs="Times New Roman"/>
          <w:szCs w:val="28"/>
          <w:lang w:val="en-US"/>
        </w:rPr>
        <w:t>N</w:t>
      </w:r>
      <w:r w:rsidRPr="00351B97">
        <w:rPr>
          <w:rFonts w:cs="Times New Roman"/>
          <w:szCs w:val="28"/>
        </w:rPr>
        <w:t xml:space="preserve"> человек в муниципальных образованиях соответствующего типа.</w:t>
      </w:r>
    </w:p>
    <w:p w:rsidR="00F61344" w:rsidRPr="00351B97" w:rsidRDefault="00F61344" w:rsidP="00351B97">
      <w:pPr>
        <w:spacing w:line="240" w:lineRule="auto"/>
        <w:rPr>
          <w:rFonts w:cs="Times New Roman"/>
          <w:szCs w:val="28"/>
        </w:rPr>
      </w:pPr>
      <w:r w:rsidRPr="00351B97">
        <w:rPr>
          <w:rFonts w:cs="Times New Roman"/>
          <w:szCs w:val="28"/>
        </w:rPr>
        <w:t xml:space="preserve">В качестве показателя </w:t>
      </w:r>
      <w:r w:rsidRPr="00351B97">
        <w:rPr>
          <w:rFonts w:cs="Times New Roman"/>
          <w:szCs w:val="28"/>
          <w:lang w:val="en-US"/>
        </w:rPr>
        <w:t>N</w:t>
      </w:r>
      <w:r w:rsidRPr="00351B97">
        <w:rPr>
          <w:rFonts w:cs="Times New Roman"/>
          <w:szCs w:val="28"/>
        </w:rPr>
        <w:t xml:space="preserve"> рекомендуется использовать численность, равную 500 или 1000, в зависимости от системы расселения, сложившейся на территории субъекта Российской Федерации.</w:t>
      </w:r>
    </w:p>
    <w:p w:rsidR="00F61344" w:rsidRPr="00351B97" w:rsidRDefault="00F61344" w:rsidP="00351B97">
      <w:pPr>
        <w:pStyle w:val="3"/>
        <w:spacing w:before="0" w:line="240" w:lineRule="auto"/>
        <w:rPr>
          <w:rFonts w:cs="Times New Roman"/>
          <w:szCs w:val="28"/>
        </w:rPr>
      </w:pPr>
      <w:r w:rsidRPr="00351B97">
        <w:rPr>
          <w:rFonts w:cs="Times New Roman"/>
          <w:szCs w:val="28"/>
        </w:rPr>
        <w:t>Коэффициент плотности населения</w:t>
      </w:r>
    </w:p>
    <w:p w:rsidR="00F61344" w:rsidRPr="00351B97" w:rsidRDefault="00F61344" w:rsidP="00351B97">
      <w:pPr>
        <w:spacing w:line="240" w:lineRule="auto"/>
        <w:rPr>
          <w:rFonts w:cs="Times New Roman"/>
          <w:szCs w:val="28"/>
        </w:rPr>
      </w:pPr>
      <w:r w:rsidRPr="00351B97">
        <w:rPr>
          <w:rFonts w:cs="Times New Roman"/>
          <w:szCs w:val="28"/>
        </w:rPr>
        <w:t>Коэффициент плотности населения муниципального образования (</w:t>
      </w:r>
      <w:proofErr w:type="spellStart"/>
      <w:r w:rsidRPr="00351B97">
        <w:rPr>
          <w:rFonts w:cs="Times New Roman"/>
          <w:szCs w:val="28"/>
        </w:rPr>
        <w:t>К</w:t>
      </w:r>
      <w:proofErr w:type="gramStart"/>
      <w:r w:rsidRPr="00351B97">
        <w:rPr>
          <w:rFonts w:cs="Times New Roman"/>
          <w:szCs w:val="28"/>
          <w:vertAlign w:val="subscript"/>
        </w:rPr>
        <w:t>j</w:t>
      </w:r>
      <w:proofErr w:type="gramEnd"/>
      <w:r w:rsidRPr="00351B97">
        <w:rPr>
          <w:rFonts w:cs="Times New Roman"/>
          <w:szCs w:val="28"/>
          <w:vertAlign w:val="superscript"/>
        </w:rPr>
        <w:t>плотн</w:t>
      </w:r>
      <w:proofErr w:type="spellEnd"/>
      <w:r w:rsidRPr="00351B97">
        <w:rPr>
          <w:rFonts w:cs="Times New Roman"/>
          <w:szCs w:val="28"/>
        </w:rPr>
        <w:t>) рассчитывается по следующей формуле:</w:t>
      </w:r>
    </w:p>
    <w:p w:rsidR="00F61344" w:rsidRPr="00351B97" w:rsidRDefault="00F61344" w:rsidP="00351B97">
      <w:pPr>
        <w:spacing w:line="240" w:lineRule="auto"/>
        <w:rPr>
          <w:rFonts w:cs="Times New Roman"/>
          <w:szCs w:val="28"/>
        </w:rPr>
      </w:pPr>
      <w:proofErr w:type="spellStart"/>
      <w:r w:rsidRPr="00351B97">
        <w:rPr>
          <w:rFonts w:cs="Times New Roman"/>
          <w:szCs w:val="28"/>
        </w:rPr>
        <w:t>К</w:t>
      </w:r>
      <w:proofErr w:type="gramStart"/>
      <w:r w:rsidRPr="00351B97">
        <w:rPr>
          <w:rFonts w:cs="Times New Roman"/>
          <w:szCs w:val="28"/>
          <w:vertAlign w:val="subscript"/>
        </w:rPr>
        <w:t>j</w:t>
      </w:r>
      <w:proofErr w:type="gramEnd"/>
      <w:r w:rsidRPr="00351B97">
        <w:rPr>
          <w:rFonts w:cs="Times New Roman"/>
          <w:szCs w:val="28"/>
          <w:vertAlign w:val="superscript"/>
        </w:rPr>
        <w:t>плотн</w:t>
      </w:r>
      <w:proofErr w:type="spellEnd"/>
      <w:r w:rsidRPr="00351B97">
        <w:rPr>
          <w:rFonts w:cs="Times New Roman"/>
          <w:szCs w:val="28"/>
        </w:rPr>
        <w:t xml:space="preserve"> = </w:t>
      </w:r>
      <w:proofErr w:type="spellStart"/>
      <w:r w:rsidRPr="00351B97">
        <w:rPr>
          <w:rFonts w:cs="Times New Roman"/>
          <w:szCs w:val="28"/>
        </w:rPr>
        <w:t>К</w:t>
      </w:r>
      <w:r w:rsidRPr="00351B97">
        <w:rPr>
          <w:rFonts w:cs="Times New Roman"/>
          <w:szCs w:val="28"/>
          <w:vertAlign w:val="subscript"/>
        </w:rPr>
        <w:t>j</w:t>
      </w:r>
      <w:r w:rsidRPr="00351B97">
        <w:rPr>
          <w:rFonts w:cs="Times New Roman"/>
          <w:szCs w:val="28"/>
          <w:vertAlign w:val="superscript"/>
        </w:rPr>
        <w:t>пл</w:t>
      </w:r>
      <w:proofErr w:type="spellEnd"/>
      <w:r w:rsidRPr="00351B97">
        <w:rPr>
          <w:rFonts w:cs="Times New Roman"/>
          <w:szCs w:val="28"/>
          <w:lang w:val="en-US"/>
        </w:rPr>
        <w:t>x</w:t>
      </w:r>
      <w:r w:rsidRPr="00351B97">
        <w:rPr>
          <w:rFonts w:cs="Times New Roman"/>
          <w:szCs w:val="28"/>
        </w:rPr>
        <w:t xml:space="preserve"> Н / SUM (</w:t>
      </w:r>
      <w:proofErr w:type="spellStart"/>
      <w:r w:rsidRPr="00351B97">
        <w:rPr>
          <w:rFonts w:cs="Times New Roman"/>
          <w:szCs w:val="28"/>
        </w:rPr>
        <w:t>К</w:t>
      </w:r>
      <w:r w:rsidRPr="00351B97">
        <w:rPr>
          <w:rFonts w:cs="Times New Roman"/>
          <w:szCs w:val="28"/>
          <w:vertAlign w:val="subscript"/>
        </w:rPr>
        <w:t>j</w:t>
      </w:r>
      <w:r w:rsidRPr="00351B97">
        <w:rPr>
          <w:rFonts w:cs="Times New Roman"/>
          <w:szCs w:val="28"/>
          <w:vertAlign w:val="superscript"/>
        </w:rPr>
        <w:t>пл</w:t>
      </w:r>
      <w:proofErr w:type="spellEnd"/>
      <w:r w:rsidRPr="00351B97">
        <w:rPr>
          <w:rFonts w:cs="Times New Roman"/>
          <w:szCs w:val="28"/>
        </w:rPr>
        <w:t xml:space="preserve"> х </w:t>
      </w:r>
      <w:proofErr w:type="spellStart"/>
      <w:r w:rsidRPr="00351B97">
        <w:rPr>
          <w:rFonts w:cs="Times New Roman"/>
          <w:szCs w:val="28"/>
        </w:rPr>
        <w:t>Н</w:t>
      </w:r>
      <w:r w:rsidRPr="00351B97">
        <w:rPr>
          <w:rFonts w:cs="Times New Roman"/>
          <w:szCs w:val="28"/>
          <w:vertAlign w:val="subscript"/>
        </w:rPr>
        <w:t>j</w:t>
      </w:r>
      <w:proofErr w:type="spellEnd"/>
      <w:r w:rsidRPr="00351B97">
        <w:rPr>
          <w:rFonts w:cs="Times New Roman"/>
          <w:szCs w:val="28"/>
        </w:rPr>
        <w:t>), где:</w:t>
      </w:r>
    </w:p>
    <w:p w:rsidR="00F61344" w:rsidRPr="00351B97" w:rsidRDefault="00F61344" w:rsidP="00351B97">
      <w:pPr>
        <w:spacing w:line="240" w:lineRule="auto"/>
        <w:rPr>
          <w:rFonts w:cs="Times New Roman"/>
          <w:szCs w:val="28"/>
        </w:rPr>
      </w:pPr>
      <w:proofErr w:type="spellStart"/>
      <w:r w:rsidRPr="00351B97">
        <w:rPr>
          <w:rFonts w:cs="Times New Roman"/>
          <w:szCs w:val="28"/>
        </w:rPr>
        <w:t>К</w:t>
      </w:r>
      <w:proofErr w:type="gramStart"/>
      <w:r w:rsidRPr="00351B97">
        <w:rPr>
          <w:rFonts w:cs="Times New Roman"/>
          <w:szCs w:val="28"/>
          <w:vertAlign w:val="subscript"/>
        </w:rPr>
        <w:t>j</w:t>
      </w:r>
      <w:proofErr w:type="gramEnd"/>
      <w:r w:rsidRPr="00351B97">
        <w:rPr>
          <w:rFonts w:cs="Times New Roman"/>
          <w:szCs w:val="28"/>
          <w:vertAlign w:val="superscript"/>
        </w:rPr>
        <w:t>пл</w:t>
      </w:r>
      <w:proofErr w:type="spellEnd"/>
      <w:r w:rsidRPr="00351B97">
        <w:rPr>
          <w:rFonts w:cs="Times New Roman"/>
          <w:szCs w:val="28"/>
        </w:rPr>
        <w:t xml:space="preserve"> – ненормированный коэффициент плотности населения </w:t>
      </w:r>
      <w:r w:rsidRPr="00351B97">
        <w:rPr>
          <w:rFonts w:cs="Times New Roman"/>
          <w:szCs w:val="28"/>
          <w:lang w:val="en-US"/>
        </w:rPr>
        <w:t>j</w:t>
      </w:r>
      <w:r w:rsidRPr="00351B97">
        <w:rPr>
          <w:rFonts w:cs="Times New Roman"/>
          <w:szCs w:val="28"/>
        </w:rPr>
        <w:t>-го муниципального образования, который рассчитывается по следующей формуле:</w:t>
      </w:r>
    </w:p>
    <w:p w:rsidR="00F61344" w:rsidRPr="00351B97" w:rsidRDefault="00F61344" w:rsidP="00351B97">
      <w:pPr>
        <w:spacing w:line="240" w:lineRule="auto"/>
        <w:rPr>
          <w:rFonts w:cs="Times New Roman"/>
          <w:szCs w:val="28"/>
        </w:rPr>
      </w:pPr>
      <w:proofErr w:type="spellStart"/>
      <w:r w:rsidRPr="00351B97">
        <w:rPr>
          <w:rFonts w:cs="Times New Roman"/>
          <w:szCs w:val="28"/>
        </w:rPr>
        <w:t>К</w:t>
      </w:r>
      <w:proofErr w:type="gramStart"/>
      <w:r w:rsidRPr="00351B97">
        <w:rPr>
          <w:rFonts w:cs="Times New Roman"/>
          <w:szCs w:val="28"/>
          <w:vertAlign w:val="subscript"/>
        </w:rPr>
        <w:t>j</w:t>
      </w:r>
      <w:proofErr w:type="gramEnd"/>
      <w:r w:rsidRPr="00351B97">
        <w:rPr>
          <w:rFonts w:cs="Times New Roman"/>
          <w:szCs w:val="28"/>
          <w:vertAlign w:val="superscript"/>
        </w:rPr>
        <w:t>пл</w:t>
      </w:r>
      <w:proofErr w:type="spellEnd"/>
      <w:r w:rsidRPr="00351B97">
        <w:rPr>
          <w:rFonts w:cs="Times New Roman"/>
          <w:szCs w:val="28"/>
        </w:rPr>
        <w:t xml:space="preserve"> = </w:t>
      </w:r>
      <w:r w:rsidRPr="00351B97">
        <w:rPr>
          <w:rFonts w:cs="Times New Roman"/>
          <w:i/>
          <w:szCs w:val="28"/>
        </w:rPr>
        <w:t>а</w:t>
      </w:r>
      <w:r w:rsidRPr="00351B97">
        <w:rPr>
          <w:rFonts w:cs="Times New Roman"/>
          <w:szCs w:val="28"/>
        </w:rPr>
        <w:t xml:space="preserve"> – </w:t>
      </w:r>
      <w:proofErr w:type="spellStart"/>
      <w:r w:rsidRPr="00351B97">
        <w:rPr>
          <w:rFonts w:cs="Times New Roman"/>
          <w:szCs w:val="28"/>
        </w:rPr>
        <w:t>П</w:t>
      </w:r>
      <w:r w:rsidRPr="00351B97">
        <w:rPr>
          <w:rFonts w:cs="Times New Roman"/>
          <w:szCs w:val="28"/>
          <w:vertAlign w:val="subscript"/>
        </w:rPr>
        <w:t>j</w:t>
      </w:r>
      <w:proofErr w:type="spellEnd"/>
      <w:r w:rsidRPr="00351B97">
        <w:rPr>
          <w:rFonts w:cs="Times New Roman"/>
          <w:szCs w:val="28"/>
        </w:rPr>
        <w:t xml:space="preserve"> / </w:t>
      </w:r>
      <w:proofErr w:type="spellStart"/>
      <w:r w:rsidRPr="00351B97">
        <w:rPr>
          <w:rFonts w:cs="Times New Roman"/>
          <w:szCs w:val="28"/>
        </w:rPr>
        <w:t>П</w:t>
      </w:r>
      <w:r w:rsidRPr="00351B97">
        <w:rPr>
          <w:rFonts w:cs="Times New Roman"/>
          <w:szCs w:val="28"/>
          <w:vertAlign w:val="superscript"/>
        </w:rPr>
        <w:t>ср</w:t>
      </w:r>
      <w:proofErr w:type="spellEnd"/>
      <w:r w:rsidRPr="00351B97">
        <w:rPr>
          <w:rFonts w:cs="Times New Roman"/>
          <w:szCs w:val="28"/>
        </w:rPr>
        <w:t>, где:</w:t>
      </w:r>
    </w:p>
    <w:p w:rsidR="00F61344" w:rsidRPr="00351B97" w:rsidRDefault="00F61344" w:rsidP="00351B97">
      <w:pPr>
        <w:spacing w:line="240" w:lineRule="auto"/>
        <w:rPr>
          <w:rFonts w:cs="Times New Roman"/>
          <w:szCs w:val="28"/>
        </w:rPr>
      </w:pPr>
      <w:r w:rsidRPr="00351B97">
        <w:rPr>
          <w:rFonts w:cs="Times New Roman"/>
          <w:i/>
          <w:szCs w:val="28"/>
        </w:rPr>
        <w:t>а</w:t>
      </w:r>
      <w:r w:rsidRPr="00351B97">
        <w:rPr>
          <w:rFonts w:cs="Times New Roman"/>
          <w:szCs w:val="28"/>
        </w:rPr>
        <w:tab/>
        <w:t>– параметр;</w:t>
      </w:r>
    </w:p>
    <w:p w:rsidR="00F61344" w:rsidRPr="00351B97" w:rsidRDefault="00F61344" w:rsidP="00351B97">
      <w:pPr>
        <w:spacing w:line="240" w:lineRule="auto"/>
        <w:rPr>
          <w:rFonts w:cs="Times New Roman"/>
          <w:szCs w:val="28"/>
        </w:rPr>
      </w:pPr>
      <w:proofErr w:type="spellStart"/>
      <w:r w:rsidRPr="00351B97">
        <w:rPr>
          <w:rFonts w:cs="Times New Roman"/>
          <w:szCs w:val="28"/>
        </w:rPr>
        <w:t>П</w:t>
      </w:r>
      <w:proofErr w:type="gramStart"/>
      <w:r w:rsidRPr="00351B97">
        <w:rPr>
          <w:rFonts w:cs="Times New Roman"/>
          <w:szCs w:val="28"/>
          <w:vertAlign w:val="subscript"/>
        </w:rPr>
        <w:t>j</w:t>
      </w:r>
      <w:proofErr w:type="spellEnd"/>
      <w:proofErr w:type="gramEnd"/>
      <w:r w:rsidRPr="00351B97">
        <w:rPr>
          <w:rFonts w:cs="Times New Roman"/>
          <w:szCs w:val="28"/>
        </w:rPr>
        <w:tab/>
        <w:t>– плотность населения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proofErr w:type="spellStart"/>
      <w:r w:rsidRPr="00351B97">
        <w:rPr>
          <w:rFonts w:cs="Times New Roman"/>
          <w:szCs w:val="28"/>
        </w:rPr>
        <w:t>П</w:t>
      </w:r>
      <w:r w:rsidRPr="00351B97">
        <w:rPr>
          <w:rFonts w:cs="Times New Roman"/>
          <w:szCs w:val="28"/>
          <w:vertAlign w:val="superscript"/>
        </w:rPr>
        <w:t>ср</w:t>
      </w:r>
      <w:proofErr w:type="spellEnd"/>
      <w:r w:rsidRPr="00351B97">
        <w:rPr>
          <w:rFonts w:cs="Times New Roman"/>
          <w:szCs w:val="28"/>
        </w:rPr>
        <w:tab/>
        <w:t>– средняя плотность населения субъекта Российской Федерации.</w:t>
      </w:r>
    </w:p>
    <w:p w:rsidR="00F61344" w:rsidRPr="00351B97" w:rsidRDefault="00F61344" w:rsidP="00351B97">
      <w:pPr>
        <w:spacing w:line="240" w:lineRule="auto"/>
        <w:rPr>
          <w:rFonts w:cs="Times New Roman"/>
          <w:szCs w:val="28"/>
        </w:rPr>
      </w:pPr>
      <w:r w:rsidRPr="00351B97">
        <w:rPr>
          <w:rFonts w:cs="Times New Roman"/>
          <w:szCs w:val="28"/>
        </w:rPr>
        <w:t xml:space="preserve">Для муниципальных образований, плотность населения которых выше среднего по субъекту Российской Федерации, увеличенного в </w:t>
      </w:r>
      <w:r w:rsidRPr="00351B97">
        <w:rPr>
          <w:rFonts w:cs="Times New Roman"/>
          <w:i/>
          <w:szCs w:val="28"/>
        </w:rPr>
        <w:t>а</w:t>
      </w:r>
      <w:r w:rsidRPr="00351B97">
        <w:rPr>
          <w:rFonts w:cs="Times New Roman"/>
          <w:szCs w:val="28"/>
        </w:rPr>
        <w:t xml:space="preserve"> раз, значение К</w:t>
      </w:r>
      <w:r w:rsidRPr="00351B97">
        <w:rPr>
          <w:rFonts w:cs="Times New Roman"/>
          <w:szCs w:val="28"/>
          <w:vertAlign w:val="subscript"/>
          <w:lang w:val="en-US"/>
        </w:rPr>
        <w:t>j</w:t>
      </w:r>
      <w:proofErr w:type="spellStart"/>
      <w:r w:rsidRPr="00351B97">
        <w:rPr>
          <w:rFonts w:cs="Times New Roman"/>
          <w:szCs w:val="28"/>
          <w:vertAlign w:val="superscript"/>
        </w:rPr>
        <w:t>пл</w:t>
      </w:r>
      <w:proofErr w:type="spellEnd"/>
      <w:r w:rsidRPr="00351B97">
        <w:rPr>
          <w:rFonts w:cs="Times New Roman"/>
          <w:szCs w:val="28"/>
        </w:rPr>
        <w:t xml:space="preserve"> принимается </w:t>
      </w:r>
      <w:proofErr w:type="gramStart"/>
      <w:r w:rsidRPr="00351B97">
        <w:rPr>
          <w:rFonts w:cs="Times New Roman"/>
          <w:szCs w:val="28"/>
        </w:rPr>
        <w:t>равным</w:t>
      </w:r>
      <w:proofErr w:type="gramEnd"/>
      <w:r w:rsidRPr="00351B97">
        <w:rPr>
          <w:rFonts w:cs="Times New Roman"/>
          <w:szCs w:val="28"/>
        </w:rPr>
        <w:t xml:space="preserve"> 1;</w:t>
      </w:r>
    </w:p>
    <w:p w:rsidR="00F61344" w:rsidRPr="00351B97" w:rsidRDefault="00F61344" w:rsidP="00351B97">
      <w:pPr>
        <w:spacing w:line="240" w:lineRule="auto"/>
        <w:rPr>
          <w:rFonts w:cs="Times New Roman"/>
          <w:szCs w:val="28"/>
        </w:rPr>
      </w:pPr>
      <w:r w:rsidRPr="00351B97">
        <w:rPr>
          <w:rFonts w:cs="Times New Roman"/>
          <w:szCs w:val="28"/>
        </w:rPr>
        <w:t>Н</w:t>
      </w:r>
      <w:proofErr w:type="gramStart"/>
      <w:r w:rsidRPr="00351B97">
        <w:rPr>
          <w:rFonts w:cs="Times New Roman"/>
          <w:szCs w:val="28"/>
          <w:vertAlign w:val="subscript"/>
          <w:lang w:val="en-US"/>
        </w:rPr>
        <w:t>j</w:t>
      </w:r>
      <w:proofErr w:type="gramEnd"/>
      <w:r w:rsidRPr="00351B97">
        <w:rPr>
          <w:rFonts w:cs="Times New Roman"/>
          <w:szCs w:val="28"/>
        </w:rPr>
        <w:tab/>
        <w:t>–</w:t>
      </w:r>
      <w:r w:rsidRPr="00351B97">
        <w:rPr>
          <w:rFonts w:cs="Times New Roman"/>
          <w:szCs w:val="28"/>
          <w:lang w:val="en-US"/>
        </w:rPr>
        <w:t> </w:t>
      </w:r>
      <w:r w:rsidRPr="00351B97">
        <w:rPr>
          <w:rFonts w:cs="Times New Roman"/>
          <w:szCs w:val="28"/>
        </w:rPr>
        <w:t>численность постоянного населения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t>Н</w:t>
      </w:r>
      <w:r w:rsidRPr="00351B97">
        <w:rPr>
          <w:rFonts w:cs="Times New Roman"/>
          <w:szCs w:val="28"/>
        </w:rPr>
        <w:tab/>
        <w:t>–</w:t>
      </w:r>
      <w:r w:rsidRPr="00351B97">
        <w:rPr>
          <w:rFonts w:cs="Times New Roman"/>
          <w:szCs w:val="28"/>
          <w:lang w:val="en-US"/>
        </w:rPr>
        <w:t> </w:t>
      </w:r>
      <w:r w:rsidRPr="00351B97">
        <w:rPr>
          <w:rFonts w:cs="Times New Roman"/>
          <w:szCs w:val="28"/>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F61344" w:rsidRPr="00351B97" w:rsidRDefault="00F61344" w:rsidP="00351B97">
      <w:pPr>
        <w:pStyle w:val="3"/>
        <w:spacing w:before="0" w:line="240" w:lineRule="auto"/>
        <w:rPr>
          <w:rFonts w:cs="Times New Roman"/>
          <w:szCs w:val="28"/>
        </w:rPr>
      </w:pPr>
      <w:r w:rsidRPr="00351B97">
        <w:rPr>
          <w:rFonts w:cs="Times New Roman"/>
          <w:szCs w:val="28"/>
        </w:rPr>
        <w:lastRenderedPageBreak/>
        <w:t>Коэффициенты скорректированной численности детей</w:t>
      </w:r>
    </w:p>
    <w:p w:rsidR="00F61344" w:rsidRPr="00351B97" w:rsidRDefault="00F61344" w:rsidP="00351B97">
      <w:pPr>
        <w:spacing w:line="240" w:lineRule="auto"/>
        <w:rPr>
          <w:rFonts w:cs="Times New Roman"/>
          <w:szCs w:val="28"/>
        </w:rPr>
      </w:pPr>
      <w:r w:rsidRPr="00351B97">
        <w:rPr>
          <w:rFonts w:cs="Times New Roman"/>
          <w:szCs w:val="28"/>
        </w:rPr>
        <w:t>Коэффициент скорректированной численности детей, посещающих дошкольные образовательные организации муниципального образования (</w:t>
      </w:r>
      <w:proofErr w:type="spellStart"/>
      <w:r w:rsidRPr="00351B97">
        <w:rPr>
          <w:rFonts w:cs="Times New Roman"/>
          <w:szCs w:val="28"/>
        </w:rPr>
        <w:t>К</w:t>
      </w:r>
      <w:r w:rsidRPr="00351B97">
        <w:rPr>
          <w:rFonts w:cs="Times New Roman"/>
          <w:szCs w:val="28"/>
          <w:vertAlign w:val="superscript"/>
        </w:rPr>
        <w:t>сду</w:t>
      </w:r>
      <w:proofErr w:type="gramStart"/>
      <w:r w:rsidRPr="00351B97">
        <w:rPr>
          <w:rFonts w:cs="Times New Roman"/>
          <w:szCs w:val="28"/>
          <w:vertAlign w:val="subscript"/>
        </w:rPr>
        <w:t>j</w:t>
      </w:r>
      <w:proofErr w:type="spellEnd"/>
      <w:proofErr w:type="gramEnd"/>
      <w:r w:rsidRPr="00351B97">
        <w:rPr>
          <w:rFonts w:cs="Times New Roman"/>
          <w:szCs w:val="28"/>
        </w:rPr>
        <w:t>), рассчитывается по следующей формуле:</w:t>
      </w:r>
    </w:p>
    <w:p w:rsidR="00F61344" w:rsidRPr="00351B97" w:rsidRDefault="00F61344" w:rsidP="00351B97">
      <w:pPr>
        <w:spacing w:line="240" w:lineRule="auto"/>
        <w:rPr>
          <w:rFonts w:cs="Times New Roman"/>
          <w:szCs w:val="28"/>
        </w:rPr>
      </w:pPr>
      <w:proofErr w:type="spellStart"/>
      <w:r w:rsidRPr="00351B97">
        <w:rPr>
          <w:rFonts w:cs="Times New Roman"/>
          <w:szCs w:val="28"/>
        </w:rPr>
        <w:t>К</w:t>
      </w:r>
      <w:r w:rsidRPr="00351B97">
        <w:rPr>
          <w:rFonts w:cs="Times New Roman"/>
          <w:szCs w:val="28"/>
          <w:vertAlign w:val="superscript"/>
        </w:rPr>
        <w:t>сду</w:t>
      </w:r>
      <w:proofErr w:type="gramStart"/>
      <w:r w:rsidRPr="00351B97">
        <w:rPr>
          <w:rFonts w:cs="Times New Roman"/>
          <w:szCs w:val="28"/>
          <w:vertAlign w:val="subscript"/>
        </w:rPr>
        <w:t>j</w:t>
      </w:r>
      <w:proofErr w:type="spellEnd"/>
      <w:proofErr w:type="gramEnd"/>
      <w:r w:rsidRPr="00351B97">
        <w:rPr>
          <w:rFonts w:cs="Times New Roman"/>
          <w:szCs w:val="28"/>
        </w:rPr>
        <w:t xml:space="preserve"> = (</w:t>
      </w:r>
      <w:proofErr w:type="spellStart"/>
      <w:r w:rsidRPr="00351B97">
        <w:rPr>
          <w:rFonts w:cs="Times New Roman"/>
          <w:szCs w:val="28"/>
        </w:rPr>
        <w:t>Д</w:t>
      </w:r>
      <w:r w:rsidRPr="00351B97">
        <w:rPr>
          <w:rFonts w:cs="Times New Roman"/>
          <w:szCs w:val="28"/>
          <w:vertAlign w:val="superscript"/>
        </w:rPr>
        <w:t>сду</w:t>
      </w:r>
      <w:r w:rsidRPr="00351B97">
        <w:rPr>
          <w:rFonts w:cs="Times New Roman"/>
          <w:szCs w:val="28"/>
          <w:vertAlign w:val="subscript"/>
        </w:rPr>
        <w:t>j</w:t>
      </w:r>
      <w:proofErr w:type="spellEnd"/>
      <w:r w:rsidRPr="00351B97">
        <w:rPr>
          <w:rFonts w:cs="Times New Roman"/>
          <w:szCs w:val="28"/>
        </w:rPr>
        <w:t xml:space="preserve"> / </w:t>
      </w:r>
      <w:proofErr w:type="spellStart"/>
      <w:r w:rsidRPr="00351B97">
        <w:rPr>
          <w:rFonts w:cs="Times New Roman"/>
          <w:szCs w:val="28"/>
        </w:rPr>
        <w:t>Н</w:t>
      </w:r>
      <w:r w:rsidRPr="00351B97">
        <w:rPr>
          <w:rFonts w:cs="Times New Roman"/>
          <w:szCs w:val="28"/>
          <w:vertAlign w:val="subscript"/>
        </w:rPr>
        <w:t>j</w:t>
      </w:r>
      <w:proofErr w:type="spellEnd"/>
      <w:r w:rsidRPr="00351B97">
        <w:rPr>
          <w:rFonts w:cs="Times New Roman"/>
          <w:szCs w:val="28"/>
        </w:rPr>
        <w:t>) / (</w:t>
      </w:r>
      <w:proofErr w:type="spellStart"/>
      <w:r w:rsidRPr="00351B97">
        <w:rPr>
          <w:rFonts w:cs="Times New Roman"/>
          <w:szCs w:val="28"/>
        </w:rPr>
        <w:t>SUM</w:t>
      </w:r>
      <w:r w:rsidRPr="00351B97">
        <w:rPr>
          <w:rFonts w:cs="Times New Roman"/>
          <w:szCs w:val="28"/>
          <w:vertAlign w:val="subscript"/>
        </w:rPr>
        <w:t>j</w:t>
      </w:r>
      <w:proofErr w:type="spellEnd"/>
      <w:r w:rsidRPr="00351B97">
        <w:rPr>
          <w:rFonts w:cs="Times New Roman"/>
          <w:szCs w:val="28"/>
        </w:rPr>
        <w:t xml:space="preserve"> </w:t>
      </w:r>
      <w:proofErr w:type="spellStart"/>
      <w:r w:rsidRPr="00351B97">
        <w:rPr>
          <w:rFonts w:cs="Times New Roman"/>
          <w:szCs w:val="28"/>
        </w:rPr>
        <w:t>Д</w:t>
      </w:r>
      <w:r w:rsidRPr="00351B97">
        <w:rPr>
          <w:rFonts w:cs="Times New Roman"/>
          <w:szCs w:val="28"/>
          <w:vertAlign w:val="superscript"/>
        </w:rPr>
        <w:t>сду</w:t>
      </w:r>
      <w:r w:rsidRPr="00351B97">
        <w:rPr>
          <w:rFonts w:cs="Times New Roman"/>
          <w:szCs w:val="28"/>
          <w:vertAlign w:val="subscript"/>
        </w:rPr>
        <w:t>j</w:t>
      </w:r>
      <w:proofErr w:type="spellEnd"/>
      <w:r w:rsidRPr="00351B97">
        <w:rPr>
          <w:rFonts w:cs="Times New Roman"/>
          <w:szCs w:val="28"/>
        </w:rPr>
        <w:t xml:space="preserve"> / Н), где</w:t>
      </w:r>
    </w:p>
    <w:p w:rsidR="00F61344" w:rsidRPr="00351B97" w:rsidRDefault="00F61344" w:rsidP="00351B97">
      <w:pPr>
        <w:spacing w:line="240" w:lineRule="auto"/>
        <w:rPr>
          <w:rFonts w:cs="Times New Roman"/>
          <w:szCs w:val="28"/>
        </w:rPr>
      </w:pPr>
      <w:proofErr w:type="spellStart"/>
      <w:r w:rsidRPr="00351B97">
        <w:rPr>
          <w:rFonts w:cs="Times New Roman"/>
          <w:szCs w:val="28"/>
        </w:rPr>
        <w:t>Д</w:t>
      </w:r>
      <w:r w:rsidRPr="00351B97">
        <w:rPr>
          <w:rFonts w:cs="Times New Roman"/>
          <w:szCs w:val="28"/>
          <w:vertAlign w:val="superscript"/>
        </w:rPr>
        <w:t>сду</w:t>
      </w:r>
      <w:proofErr w:type="gramStart"/>
      <w:r w:rsidRPr="00351B97">
        <w:rPr>
          <w:rFonts w:cs="Times New Roman"/>
          <w:szCs w:val="28"/>
          <w:vertAlign w:val="subscript"/>
        </w:rPr>
        <w:t>j</w:t>
      </w:r>
      <w:proofErr w:type="spellEnd"/>
      <w:proofErr w:type="gramEnd"/>
      <w:r w:rsidRPr="00351B97">
        <w:rPr>
          <w:rFonts w:cs="Times New Roman"/>
          <w:szCs w:val="28"/>
        </w:rPr>
        <w:tab/>
        <w:t>– скорректированная численность детей, посещающих дошкольные образовательные организации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t>Н</w:t>
      </w:r>
      <w:proofErr w:type="gramStart"/>
      <w:r w:rsidRPr="00351B97">
        <w:rPr>
          <w:rFonts w:cs="Times New Roman"/>
          <w:szCs w:val="28"/>
          <w:vertAlign w:val="subscript"/>
          <w:lang w:val="en-US"/>
        </w:rPr>
        <w:t>j</w:t>
      </w:r>
      <w:proofErr w:type="gramEnd"/>
      <w:r w:rsidRPr="00351B97">
        <w:rPr>
          <w:rFonts w:cs="Times New Roman"/>
          <w:szCs w:val="28"/>
        </w:rPr>
        <w:tab/>
        <w:t>–</w:t>
      </w:r>
      <w:r w:rsidRPr="00351B97">
        <w:rPr>
          <w:rFonts w:cs="Times New Roman"/>
          <w:szCs w:val="28"/>
          <w:lang w:val="en-US"/>
        </w:rPr>
        <w:t> </w:t>
      </w:r>
      <w:r w:rsidRPr="00351B97">
        <w:rPr>
          <w:rFonts w:cs="Times New Roman"/>
          <w:szCs w:val="28"/>
        </w:rPr>
        <w:t>численность постоянного населения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t>Н</w:t>
      </w:r>
      <w:r w:rsidRPr="00351B97">
        <w:rPr>
          <w:rFonts w:cs="Times New Roman"/>
          <w:szCs w:val="28"/>
        </w:rPr>
        <w:tab/>
        <w:t>–</w:t>
      </w:r>
      <w:r w:rsidRPr="00351B97">
        <w:rPr>
          <w:rFonts w:cs="Times New Roman"/>
          <w:szCs w:val="28"/>
          <w:lang w:val="en-US"/>
        </w:rPr>
        <w:t> </w:t>
      </w:r>
      <w:r w:rsidRPr="00351B97">
        <w:rPr>
          <w:rFonts w:cs="Times New Roman"/>
          <w:szCs w:val="28"/>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F61344" w:rsidRPr="00351B97" w:rsidRDefault="00F61344" w:rsidP="00351B97">
      <w:pPr>
        <w:spacing w:line="240" w:lineRule="auto"/>
        <w:rPr>
          <w:rFonts w:cs="Times New Roman"/>
          <w:szCs w:val="28"/>
        </w:rPr>
      </w:pPr>
      <w:r w:rsidRPr="00351B97">
        <w:rPr>
          <w:rFonts w:cs="Times New Roman"/>
          <w:szCs w:val="28"/>
        </w:rPr>
        <w:t>SUM</w:t>
      </w:r>
      <w:r w:rsidRPr="00351B97">
        <w:rPr>
          <w:rFonts w:cs="Times New Roman"/>
          <w:szCs w:val="28"/>
        </w:rPr>
        <w:tab/>
        <w:t>– знак суммирования.</w:t>
      </w:r>
    </w:p>
    <w:p w:rsidR="00F61344" w:rsidRPr="00351B97" w:rsidRDefault="00F61344" w:rsidP="00351B97">
      <w:pPr>
        <w:spacing w:line="240" w:lineRule="auto"/>
        <w:rPr>
          <w:rFonts w:cs="Times New Roman"/>
          <w:szCs w:val="28"/>
        </w:rPr>
      </w:pPr>
      <w:r w:rsidRPr="00351B97">
        <w:rPr>
          <w:rFonts w:cs="Times New Roman"/>
          <w:szCs w:val="28"/>
        </w:rPr>
        <w:t>Скорректированная численность детей, посещающих дошкольные образовательные организации муниципального образования (</w:t>
      </w:r>
      <w:proofErr w:type="spellStart"/>
      <w:r w:rsidRPr="00351B97">
        <w:rPr>
          <w:rFonts w:cs="Times New Roman"/>
          <w:szCs w:val="28"/>
        </w:rPr>
        <w:t>Д</w:t>
      </w:r>
      <w:r w:rsidRPr="00351B97">
        <w:rPr>
          <w:rFonts w:cs="Times New Roman"/>
          <w:szCs w:val="28"/>
          <w:vertAlign w:val="superscript"/>
        </w:rPr>
        <w:t>сду</w:t>
      </w:r>
      <w:proofErr w:type="gramStart"/>
      <w:r w:rsidRPr="00351B97">
        <w:rPr>
          <w:rFonts w:cs="Times New Roman"/>
          <w:szCs w:val="28"/>
          <w:vertAlign w:val="subscript"/>
        </w:rPr>
        <w:t>j</w:t>
      </w:r>
      <w:proofErr w:type="spellEnd"/>
      <w:proofErr w:type="gramEnd"/>
      <w:r w:rsidRPr="00351B97">
        <w:rPr>
          <w:rFonts w:cs="Times New Roman"/>
          <w:szCs w:val="28"/>
        </w:rPr>
        <w:t>), рассчитывается по следующей формуле:</w:t>
      </w:r>
    </w:p>
    <w:p w:rsidR="00F61344" w:rsidRPr="00351B97" w:rsidRDefault="00F61344" w:rsidP="00351B97">
      <w:pPr>
        <w:spacing w:line="240" w:lineRule="auto"/>
        <w:rPr>
          <w:rFonts w:cs="Times New Roman"/>
          <w:szCs w:val="28"/>
        </w:rPr>
      </w:pPr>
      <w:proofErr w:type="spellStart"/>
      <w:r w:rsidRPr="00351B97">
        <w:rPr>
          <w:rFonts w:cs="Times New Roman"/>
          <w:szCs w:val="28"/>
        </w:rPr>
        <w:t>Д</w:t>
      </w:r>
      <w:r w:rsidRPr="00351B97">
        <w:rPr>
          <w:rFonts w:cs="Times New Roman"/>
          <w:szCs w:val="28"/>
          <w:vertAlign w:val="superscript"/>
        </w:rPr>
        <w:t>сду</w:t>
      </w:r>
      <w:proofErr w:type="gramStart"/>
      <w:r w:rsidRPr="00351B97">
        <w:rPr>
          <w:rFonts w:cs="Times New Roman"/>
          <w:szCs w:val="28"/>
          <w:vertAlign w:val="subscript"/>
        </w:rPr>
        <w:t>j</w:t>
      </w:r>
      <w:proofErr w:type="spellEnd"/>
      <w:proofErr w:type="gramEnd"/>
      <w:r w:rsidRPr="00351B97">
        <w:rPr>
          <w:rFonts w:cs="Times New Roman"/>
          <w:szCs w:val="28"/>
        </w:rPr>
        <w:t xml:space="preserve"> = SUM</w:t>
      </w:r>
      <w:r w:rsidRPr="00351B97">
        <w:rPr>
          <w:rFonts w:cs="Times New Roman"/>
          <w:szCs w:val="28"/>
          <w:vertAlign w:val="subscript"/>
          <w:lang w:val="en-US"/>
        </w:rPr>
        <w:t>k</w:t>
      </w:r>
      <w:r w:rsidRPr="00351B97">
        <w:rPr>
          <w:rFonts w:cs="Times New Roman"/>
          <w:szCs w:val="28"/>
        </w:rPr>
        <w:t xml:space="preserve"> </w:t>
      </w:r>
      <w:proofErr w:type="spellStart"/>
      <w:r w:rsidRPr="00351B97">
        <w:rPr>
          <w:rFonts w:cs="Times New Roman"/>
          <w:szCs w:val="28"/>
        </w:rPr>
        <w:t>Д</w:t>
      </w:r>
      <w:r w:rsidRPr="00351B97">
        <w:rPr>
          <w:rFonts w:cs="Times New Roman"/>
          <w:szCs w:val="28"/>
          <w:vertAlign w:val="superscript"/>
        </w:rPr>
        <w:t>сду</w:t>
      </w:r>
      <w:r w:rsidRPr="00351B97">
        <w:rPr>
          <w:rFonts w:cs="Times New Roman"/>
          <w:szCs w:val="28"/>
          <w:vertAlign w:val="subscript"/>
        </w:rPr>
        <w:t>j</w:t>
      </w:r>
      <w:proofErr w:type="spellEnd"/>
      <w:r w:rsidRPr="00351B97">
        <w:rPr>
          <w:rFonts w:cs="Times New Roman"/>
          <w:szCs w:val="28"/>
          <w:vertAlign w:val="subscript"/>
          <w:lang w:val="en-US"/>
        </w:rPr>
        <w:t>k</w:t>
      </w:r>
      <w:r w:rsidRPr="00351B97">
        <w:rPr>
          <w:rFonts w:cs="Times New Roman"/>
          <w:szCs w:val="28"/>
        </w:rPr>
        <w:t>, где</w:t>
      </w:r>
    </w:p>
    <w:p w:rsidR="00F61344" w:rsidRPr="00351B97" w:rsidRDefault="00F61344" w:rsidP="00351B97">
      <w:pPr>
        <w:spacing w:line="240" w:lineRule="auto"/>
        <w:rPr>
          <w:rFonts w:cs="Times New Roman"/>
          <w:szCs w:val="28"/>
        </w:rPr>
      </w:pPr>
      <w:proofErr w:type="spellStart"/>
      <w:r w:rsidRPr="00351B97">
        <w:rPr>
          <w:rFonts w:cs="Times New Roman"/>
          <w:szCs w:val="28"/>
        </w:rPr>
        <w:t>Д</w:t>
      </w:r>
      <w:r w:rsidRPr="00351B97">
        <w:rPr>
          <w:rFonts w:cs="Times New Roman"/>
          <w:szCs w:val="28"/>
          <w:vertAlign w:val="superscript"/>
        </w:rPr>
        <w:t>сду</w:t>
      </w:r>
      <w:proofErr w:type="gramStart"/>
      <w:r w:rsidRPr="00351B97">
        <w:rPr>
          <w:rFonts w:cs="Times New Roman"/>
          <w:szCs w:val="28"/>
          <w:vertAlign w:val="subscript"/>
        </w:rPr>
        <w:t>j</w:t>
      </w:r>
      <w:proofErr w:type="spellEnd"/>
      <w:r w:rsidRPr="00351B97">
        <w:rPr>
          <w:rFonts w:cs="Times New Roman"/>
          <w:szCs w:val="28"/>
          <w:vertAlign w:val="subscript"/>
          <w:lang w:val="en-US"/>
        </w:rPr>
        <w:t>k</w:t>
      </w:r>
      <w:proofErr w:type="gramEnd"/>
      <w:r w:rsidRPr="00351B97">
        <w:rPr>
          <w:rFonts w:cs="Times New Roman"/>
          <w:szCs w:val="28"/>
        </w:rPr>
        <w:tab/>
        <w:t xml:space="preserve">– скорректированная численность детей, посещающих дошкольные образовательные организации в </w:t>
      </w:r>
      <w:r w:rsidRPr="00351B97">
        <w:rPr>
          <w:rFonts w:cs="Times New Roman"/>
          <w:szCs w:val="28"/>
          <w:lang w:val="en-US"/>
        </w:rPr>
        <w:t>k</w:t>
      </w:r>
      <w:r w:rsidRPr="00351B97">
        <w:rPr>
          <w:rFonts w:cs="Times New Roman"/>
          <w:szCs w:val="28"/>
        </w:rPr>
        <w:t>-м населенном пункте, входящем в состав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t>SUM</w:t>
      </w:r>
      <w:r w:rsidRPr="00351B97">
        <w:rPr>
          <w:rFonts w:cs="Times New Roman"/>
          <w:szCs w:val="28"/>
        </w:rPr>
        <w:tab/>
        <w:t>– знак суммирования.</w:t>
      </w:r>
    </w:p>
    <w:p w:rsidR="00F61344" w:rsidRPr="00351B97" w:rsidRDefault="00F61344" w:rsidP="00351B97">
      <w:pPr>
        <w:spacing w:line="240" w:lineRule="auto"/>
        <w:rPr>
          <w:rFonts w:cs="Times New Roman"/>
          <w:szCs w:val="28"/>
        </w:rPr>
      </w:pPr>
      <w:r w:rsidRPr="00351B97">
        <w:rPr>
          <w:rFonts w:cs="Times New Roman"/>
          <w:szCs w:val="28"/>
        </w:rPr>
        <w:t xml:space="preserve">Скорректированная численность детей, посещающих дошкольные образовательные организации в </w:t>
      </w:r>
      <w:r w:rsidRPr="00351B97">
        <w:rPr>
          <w:rFonts w:cs="Times New Roman"/>
          <w:szCs w:val="28"/>
          <w:lang w:val="en-US"/>
        </w:rPr>
        <w:t>k</w:t>
      </w:r>
      <w:r w:rsidRPr="00351B97">
        <w:rPr>
          <w:rFonts w:cs="Times New Roman"/>
          <w:szCs w:val="28"/>
        </w:rPr>
        <w:t>-м населенном пункте, входящем в состав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 (</w:t>
      </w:r>
      <w:proofErr w:type="spellStart"/>
      <w:r w:rsidRPr="00351B97">
        <w:rPr>
          <w:rFonts w:cs="Times New Roman"/>
          <w:szCs w:val="28"/>
        </w:rPr>
        <w:t>Д</w:t>
      </w:r>
      <w:r w:rsidRPr="00351B97">
        <w:rPr>
          <w:rFonts w:cs="Times New Roman"/>
          <w:szCs w:val="28"/>
          <w:vertAlign w:val="superscript"/>
        </w:rPr>
        <w:t>сду</w:t>
      </w:r>
      <w:proofErr w:type="gramStart"/>
      <w:r w:rsidRPr="00351B97">
        <w:rPr>
          <w:rFonts w:cs="Times New Roman"/>
          <w:szCs w:val="28"/>
          <w:vertAlign w:val="subscript"/>
        </w:rPr>
        <w:t>jk</w:t>
      </w:r>
      <w:proofErr w:type="spellEnd"/>
      <w:proofErr w:type="gramEnd"/>
      <w:r w:rsidRPr="00351B97">
        <w:rPr>
          <w:rFonts w:cs="Times New Roman"/>
          <w:szCs w:val="28"/>
        </w:rPr>
        <w:t>), рассчитывается по следующей формуле:</w:t>
      </w:r>
    </w:p>
    <w:p w:rsidR="00F61344" w:rsidRPr="00351B97" w:rsidRDefault="00F61344" w:rsidP="00351B97">
      <w:pPr>
        <w:spacing w:line="240" w:lineRule="auto"/>
        <w:rPr>
          <w:rFonts w:cs="Times New Roman"/>
          <w:szCs w:val="28"/>
        </w:rPr>
      </w:pPr>
      <w:proofErr w:type="spellStart"/>
      <w:r w:rsidRPr="00351B97">
        <w:rPr>
          <w:rFonts w:cs="Times New Roman"/>
          <w:szCs w:val="28"/>
        </w:rPr>
        <w:t>Д</w:t>
      </w:r>
      <w:r w:rsidRPr="00351B97">
        <w:rPr>
          <w:rFonts w:cs="Times New Roman"/>
          <w:szCs w:val="28"/>
          <w:vertAlign w:val="superscript"/>
        </w:rPr>
        <w:t>сду</w:t>
      </w:r>
      <w:proofErr w:type="gramStart"/>
      <w:r w:rsidRPr="00351B97">
        <w:rPr>
          <w:rFonts w:cs="Times New Roman"/>
          <w:szCs w:val="28"/>
          <w:vertAlign w:val="subscript"/>
        </w:rPr>
        <w:t>jk</w:t>
      </w:r>
      <w:proofErr w:type="spellEnd"/>
      <w:proofErr w:type="gramEnd"/>
      <w:r w:rsidRPr="00351B97">
        <w:rPr>
          <w:rFonts w:cs="Times New Roman"/>
          <w:szCs w:val="28"/>
        </w:rPr>
        <w:t xml:space="preserve"> = </w:t>
      </w:r>
      <w:proofErr w:type="spellStart"/>
      <w:r w:rsidRPr="00351B97">
        <w:rPr>
          <w:rFonts w:cs="Times New Roman"/>
          <w:szCs w:val="28"/>
        </w:rPr>
        <w:t>ЧД</w:t>
      </w:r>
      <w:r w:rsidRPr="00351B97">
        <w:rPr>
          <w:rFonts w:cs="Times New Roman"/>
          <w:szCs w:val="28"/>
          <w:vertAlign w:val="superscript"/>
        </w:rPr>
        <w:t>ду</w:t>
      </w:r>
      <w:r w:rsidRPr="00351B97">
        <w:rPr>
          <w:rFonts w:cs="Times New Roman"/>
          <w:szCs w:val="28"/>
          <w:vertAlign w:val="subscript"/>
        </w:rPr>
        <w:t>jk</w:t>
      </w:r>
      <w:proofErr w:type="spellEnd"/>
      <w:r w:rsidRPr="00351B97">
        <w:rPr>
          <w:rFonts w:cs="Times New Roman"/>
          <w:szCs w:val="28"/>
        </w:rPr>
        <w:t xml:space="preserve"> </w:t>
      </w:r>
      <w:r w:rsidRPr="00351B97">
        <w:rPr>
          <w:rFonts w:cs="Times New Roman"/>
          <w:szCs w:val="28"/>
        </w:rPr>
        <w:tab/>
      </w:r>
      <w:r w:rsidRPr="00351B97">
        <w:rPr>
          <w:rFonts w:cs="Times New Roman"/>
          <w:szCs w:val="28"/>
        </w:rPr>
        <w:tab/>
        <w:t xml:space="preserve">если </w:t>
      </w:r>
      <w:proofErr w:type="spellStart"/>
      <w:r w:rsidRPr="00351B97">
        <w:rPr>
          <w:rFonts w:cs="Times New Roman"/>
          <w:szCs w:val="28"/>
        </w:rPr>
        <w:t>ЧД</w:t>
      </w:r>
      <w:r w:rsidRPr="00351B97">
        <w:rPr>
          <w:rFonts w:cs="Times New Roman"/>
          <w:szCs w:val="28"/>
          <w:vertAlign w:val="superscript"/>
        </w:rPr>
        <w:t>ду</w:t>
      </w:r>
      <w:r w:rsidRPr="00351B97">
        <w:rPr>
          <w:rFonts w:cs="Times New Roman"/>
          <w:szCs w:val="28"/>
          <w:vertAlign w:val="subscript"/>
        </w:rPr>
        <w:t>jk</w:t>
      </w:r>
      <w:proofErr w:type="spellEnd"/>
      <w:r w:rsidRPr="00351B97">
        <w:rPr>
          <w:rFonts w:cs="Times New Roman"/>
          <w:szCs w:val="28"/>
        </w:rPr>
        <w:t xml:space="preserve"> &gt; </w:t>
      </w:r>
      <w:proofErr w:type="spellStart"/>
      <w:r w:rsidRPr="00351B97">
        <w:rPr>
          <w:rFonts w:cs="Times New Roman"/>
          <w:szCs w:val="28"/>
        </w:rPr>
        <w:t>ПМ</w:t>
      </w:r>
      <w:r w:rsidRPr="00351B97">
        <w:rPr>
          <w:rFonts w:cs="Times New Roman"/>
          <w:szCs w:val="28"/>
          <w:vertAlign w:val="superscript"/>
        </w:rPr>
        <w:t>ду</w:t>
      </w:r>
      <w:r w:rsidRPr="00351B97">
        <w:rPr>
          <w:rFonts w:cs="Times New Roman"/>
          <w:szCs w:val="28"/>
          <w:vertAlign w:val="subscript"/>
        </w:rPr>
        <w:t>jk</w:t>
      </w:r>
      <w:proofErr w:type="spellEnd"/>
      <w:r w:rsidRPr="00351B97">
        <w:rPr>
          <w:rFonts w:cs="Times New Roman"/>
          <w:szCs w:val="28"/>
        </w:rPr>
        <w:t>,</w:t>
      </w:r>
    </w:p>
    <w:p w:rsidR="00F61344" w:rsidRPr="00351B97" w:rsidRDefault="00F61344" w:rsidP="00351B97">
      <w:pPr>
        <w:spacing w:line="240" w:lineRule="auto"/>
        <w:rPr>
          <w:rFonts w:cs="Times New Roman"/>
          <w:szCs w:val="28"/>
        </w:rPr>
      </w:pPr>
      <w:proofErr w:type="spellStart"/>
      <w:r w:rsidRPr="00351B97">
        <w:rPr>
          <w:rFonts w:cs="Times New Roman"/>
          <w:szCs w:val="28"/>
        </w:rPr>
        <w:t>Д</w:t>
      </w:r>
      <w:r w:rsidRPr="00351B97">
        <w:rPr>
          <w:rFonts w:cs="Times New Roman"/>
          <w:szCs w:val="28"/>
          <w:vertAlign w:val="superscript"/>
        </w:rPr>
        <w:t>сду</w:t>
      </w:r>
      <w:proofErr w:type="gramStart"/>
      <w:r w:rsidRPr="00351B97">
        <w:rPr>
          <w:rFonts w:cs="Times New Roman"/>
          <w:szCs w:val="28"/>
          <w:vertAlign w:val="subscript"/>
        </w:rPr>
        <w:t>jk</w:t>
      </w:r>
      <w:proofErr w:type="spellEnd"/>
      <w:proofErr w:type="gramEnd"/>
      <w:r w:rsidRPr="00351B97">
        <w:rPr>
          <w:rFonts w:cs="Times New Roman"/>
          <w:szCs w:val="28"/>
        </w:rPr>
        <w:t xml:space="preserve"> = </w:t>
      </w:r>
      <w:r w:rsidRPr="00351B97">
        <w:rPr>
          <w:rFonts w:cs="Times New Roman"/>
          <w:szCs w:val="28"/>
          <w:lang w:val="en-US"/>
        </w:rPr>
        <w:t>a</w:t>
      </w:r>
      <w:r w:rsidRPr="00351B97">
        <w:rPr>
          <w:rFonts w:cs="Times New Roman"/>
          <w:szCs w:val="28"/>
        </w:rPr>
        <w:t xml:space="preserve"> х </w:t>
      </w:r>
      <w:proofErr w:type="spellStart"/>
      <w:r w:rsidRPr="00351B97">
        <w:rPr>
          <w:rFonts w:cs="Times New Roman"/>
          <w:szCs w:val="28"/>
        </w:rPr>
        <w:t>ЧД</w:t>
      </w:r>
      <w:r w:rsidRPr="00351B97">
        <w:rPr>
          <w:rFonts w:cs="Times New Roman"/>
          <w:szCs w:val="28"/>
          <w:vertAlign w:val="superscript"/>
        </w:rPr>
        <w:t>ду</w:t>
      </w:r>
      <w:r w:rsidRPr="00351B97">
        <w:rPr>
          <w:rFonts w:cs="Times New Roman"/>
          <w:szCs w:val="28"/>
          <w:vertAlign w:val="subscript"/>
        </w:rPr>
        <w:t>jk</w:t>
      </w:r>
      <w:proofErr w:type="spellEnd"/>
      <w:r w:rsidRPr="00351B97">
        <w:rPr>
          <w:rFonts w:cs="Times New Roman"/>
          <w:szCs w:val="28"/>
        </w:rPr>
        <w:t xml:space="preserve"> + (1–</w:t>
      </w:r>
      <w:r w:rsidRPr="00351B97">
        <w:rPr>
          <w:rFonts w:cs="Times New Roman"/>
          <w:szCs w:val="28"/>
          <w:lang w:val="en-US"/>
        </w:rPr>
        <w:t>a</w:t>
      </w:r>
      <w:r w:rsidRPr="00351B97">
        <w:rPr>
          <w:rFonts w:cs="Times New Roman"/>
          <w:szCs w:val="28"/>
        </w:rPr>
        <w:t xml:space="preserve">) х </w:t>
      </w:r>
      <w:proofErr w:type="spellStart"/>
      <w:r w:rsidRPr="00351B97">
        <w:rPr>
          <w:rFonts w:cs="Times New Roman"/>
          <w:szCs w:val="28"/>
        </w:rPr>
        <w:t>ПМ</w:t>
      </w:r>
      <w:r w:rsidRPr="00351B97">
        <w:rPr>
          <w:rFonts w:cs="Times New Roman"/>
          <w:szCs w:val="28"/>
          <w:vertAlign w:val="superscript"/>
        </w:rPr>
        <w:t>ду</w:t>
      </w:r>
      <w:r w:rsidRPr="00351B97">
        <w:rPr>
          <w:rFonts w:cs="Times New Roman"/>
          <w:szCs w:val="28"/>
          <w:vertAlign w:val="subscript"/>
        </w:rPr>
        <w:t>jk</w:t>
      </w:r>
      <w:proofErr w:type="spellEnd"/>
      <w:r w:rsidRPr="00351B97">
        <w:rPr>
          <w:rFonts w:cs="Times New Roman"/>
          <w:szCs w:val="28"/>
        </w:rPr>
        <w:t xml:space="preserve">, </w:t>
      </w:r>
      <w:r w:rsidRPr="00351B97">
        <w:rPr>
          <w:rFonts w:cs="Times New Roman"/>
          <w:szCs w:val="28"/>
        </w:rPr>
        <w:tab/>
        <w:t xml:space="preserve">если </w:t>
      </w:r>
      <w:proofErr w:type="spellStart"/>
      <w:r w:rsidRPr="00351B97">
        <w:rPr>
          <w:rFonts w:cs="Times New Roman"/>
          <w:szCs w:val="28"/>
        </w:rPr>
        <w:t>ЧД</w:t>
      </w:r>
      <w:r w:rsidRPr="00351B97">
        <w:rPr>
          <w:rFonts w:cs="Times New Roman"/>
          <w:szCs w:val="28"/>
          <w:vertAlign w:val="superscript"/>
        </w:rPr>
        <w:t>ду</w:t>
      </w:r>
      <w:r w:rsidRPr="00351B97">
        <w:rPr>
          <w:rFonts w:cs="Times New Roman"/>
          <w:szCs w:val="28"/>
          <w:vertAlign w:val="subscript"/>
        </w:rPr>
        <w:t>jk</w:t>
      </w:r>
      <w:proofErr w:type="spellEnd"/>
      <w:r w:rsidRPr="00351B97">
        <w:rPr>
          <w:rFonts w:cs="Times New Roman"/>
          <w:szCs w:val="28"/>
        </w:rPr>
        <w:t xml:space="preserve"> &lt; </w:t>
      </w:r>
      <w:proofErr w:type="spellStart"/>
      <w:r w:rsidRPr="00351B97">
        <w:rPr>
          <w:rFonts w:cs="Times New Roman"/>
          <w:szCs w:val="28"/>
        </w:rPr>
        <w:t>ПМ</w:t>
      </w:r>
      <w:r w:rsidRPr="00351B97">
        <w:rPr>
          <w:rFonts w:cs="Times New Roman"/>
          <w:szCs w:val="28"/>
          <w:vertAlign w:val="superscript"/>
        </w:rPr>
        <w:t>ду</w:t>
      </w:r>
      <w:r w:rsidRPr="00351B97">
        <w:rPr>
          <w:rFonts w:cs="Times New Roman"/>
          <w:szCs w:val="28"/>
          <w:vertAlign w:val="subscript"/>
        </w:rPr>
        <w:t>jk</w:t>
      </w:r>
      <w:proofErr w:type="spellEnd"/>
      <w:r w:rsidRPr="00351B97">
        <w:rPr>
          <w:rFonts w:cs="Times New Roman"/>
          <w:szCs w:val="28"/>
        </w:rPr>
        <w:t>,</w:t>
      </w:r>
    </w:p>
    <w:p w:rsidR="00F61344" w:rsidRPr="00351B97" w:rsidRDefault="00F61344" w:rsidP="00351B97">
      <w:pPr>
        <w:spacing w:line="240" w:lineRule="auto"/>
        <w:rPr>
          <w:rFonts w:cs="Times New Roman"/>
          <w:szCs w:val="28"/>
        </w:rPr>
      </w:pPr>
      <w:r w:rsidRPr="00351B97">
        <w:rPr>
          <w:rFonts w:cs="Times New Roman"/>
          <w:szCs w:val="28"/>
        </w:rPr>
        <w:t>где</w:t>
      </w:r>
    </w:p>
    <w:p w:rsidR="00F61344" w:rsidRPr="00351B97" w:rsidRDefault="00F61344" w:rsidP="00351B97">
      <w:pPr>
        <w:spacing w:line="240" w:lineRule="auto"/>
        <w:rPr>
          <w:rFonts w:cs="Times New Roman"/>
          <w:szCs w:val="28"/>
        </w:rPr>
      </w:pPr>
      <w:r w:rsidRPr="00351B97">
        <w:rPr>
          <w:rFonts w:cs="Times New Roman"/>
          <w:szCs w:val="28"/>
        </w:rPr>
        <w:t>а</w:t>
      </w:r>
      <w:r w:rsidRPr="00351B97">
        <w:rPr>
          <w:rFonts w:cs="Times New Roman"/>
          <w:szCs w:val="28"/>
        </w:rPr>
        <w:tab/>
        <w:t xml:space="preserve">– параметр, удовлетворяющий условию 0 ≤ </w:t>
      </w:r>
      <w:r w:rsidRPr="00351B97">
        <w:rPr>
          <w:rFonts w:cs="Times New Roman"/>
          <w:szCs w:val="28"/>
          <w:lang w:val="en-US"/>
        </w:rPr>
        <w:t>a</w:t>
      </w:r>
      <w:r w:rsidRPr="00351B97">
        <w:rPr>
          <w:rFonts w:cs="Times New Roman"/>
          <w:szCs w:val="28"/>
        </w:rPr>
        <w:t xml:space="preserve"> ≤ 1;</w:t>
      </w:r>
    </w:p>
    <w:p w:rsidR="00F61344" w:rsidRPr="00351B97" w:rsidRDefault="00F61344" w:rsidP="00351B97">
      <w:pPr>
        <w:spacing w:line="240" w:lineRule="auto"/>
        <w:rPr>
          <w:rFonts w:cs="Times New Roman"/>
          <w:szCs w:val="28"/>
        </w:rPr>
      </w:pPr>
      <w:proofErr w:type="spellStart"/>
      <w:r w:rsidRPr="00351B97">
        <w:rPr>
          <w:rFonts w:cs="Times New Roman"/>
          <w:szCs w:val="28"/>
        </w:rPr>
        <w:t>ЧД</w:t>
      </w:r>
      <w:r w:rsidRPr="00351B97">
        <w:rPr>
          <w:rFonts w:cs="Times New Roman"/>
          <w:szCs w:val="28"/>
          <w:vertAlign w:val="superscript"/>
        </w:rPr>
        <w:t>ду</w:t>
      </w:r>
      <w:proofErr w:type="gramStart"/>
      <w:r w:rsidRPr="00351B97">
        <w:rPr>
          <w:rFonts w:cs="Times New Roman"/>
          <w:szCs w:val="28"/>
          <w:vertAlign w:val="subscript"/>
        </w:rPr>
        <w:t>j</w:t>
      </w:r>
      <w:proofErr w:type="spellEnd"/>
      <w:r w:rsidRPr="00351B97">
        <w:rPr>
          <w:rFonts w:cs="Times New Roman"/>
          <w:szCs w:val="28"/>
          <w:vertAlign w:val="subscript"/>
          <w:lang w:val="en-US"/>
        </w:rPr>
        <w:t>k</w:t>
      </w:r>
      <w:proofErr w:type="gramEnd"/>
      <w:r w:rsidRPr="00351B97">
        <w:rPr>
          <w:rFonts w:cs="Times New Roman"/>
          <w:szCs w:val="28"/>
        </w:rPr>
        <w:tab/>
        <w:t xml:space="preserve">– фактическая численность детей, посещающих дошкольные образовательные организации в </w:t>
      </w:r>
      <w:r w:rsidRPr="00351B97">
        <w:rPr>
          <w:rFonts w:cs="Times New Roman"/>
          <w:szCs w:val="28"/>
          <w:lang w:val="en-US"/>
        </w:rPr>
        <w:t>k</w:t>
      </w:r>
      <w:r w:rsidRPr="00351B97">
        <w:rPr>
          <w:rFonts w:cs="Times New Roman"/>
          <w:szCs w:val="28"/>
        </w:rPr>
        <w:t>-м населенном пункте, входящем в состав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proofErr w:type="spellStart"/>
      <w:r w:rsidRPr="00351B97">
        <w:rPr>
          <w:rFonts w:cs="Times New Roman"/>
          <w:szCs w:val="28"/>
        </w:rPr>
        <w:t>ПМ</w:t>
      </w:r>
      <w:r w:rsidRPr="00351B97">
        <w:rPr>
          <w:rFonts w:cs="Times New Roman"/>
          <w:szCs w:val="28"/>
          <w:vertAlign w:val="superscript"/>
        </w:rPr>
        <w:t>ду</w:t>
      </w:r>
      <w:proofErr w:type="gramStart"/>
      <w:r w:rsidRPr="00351B97">
        <w:rPr>
          <w:rFonts w:cs="Times New Roman"/>
          <w:szCs w:val="28"/>
          <w:vertAlign w:val="subscript"/>
        </w:rPr>
        <w:t>j</w:t>
      </w:r>
      <w:proofErr w:type="spellEnd"/>
      <w:r w:rsidRPr="00351B97">
        <w:rPr>
          <w:rFonts w:cs="Times New Roman"/>
          <w:szCs w:val="28"/>
          <w:vertAlign w:val="subscript"/>
          <w:lang w:val="en-US"/>
        </w:rPr>
        <w:t>k</w:t>
      </w:r>
      <w:proofErr w:type="gramEnd"/>
      <w:r w:rsidRPr="00351B97">
        <w:rPr>
          <w:rFonts w:cs="Times New Roman"/>
          <w:szCs w:val="28"/>
        </w:rPr>
        <w:tab/>
        <w:t>– проектная мощность дошкольных образовательных организаций</w:t>
      </w:r>
      <w:r w:rsidRPr="00351B97" w:rsidDel="00204C70">
        <w:rPr>
          <w:rFonts w:cs="Times New Roman"/>
          <w:szCs w:val="28"/>
        </w:rPr>
        <w:t xml:space="preserve"> </w:t>
      </w:r>
      <w:r w:rsidRPr="00351B97">
        <w:rPr>
          <w:rFonts w:cs="Times New Roman"/>
          <w:szCs w:val="28"/>
        </w:rPr>
        <w:t>согласно санитарно-эпидемиологическим требованиям по санитарно-эпидемиологическому заключению</w:t>
      </w:r>
      <w:r w:rsidRPr="00351B97">
        <w:rPr>
          <w:rFonts w:cs="Times New Roman"/>
          <w:b/>
          <w:bCs/>
          <w:szCs w:val="28"/>
        </w:rPr>
        <w:t xml:space="preserve"> </w:t>
      </w:r>
      <w:r w:rsidRPr="00351B97">
        <w:rPr>
          <w:rFonts w:cs="Times New Roman"/>
          <w:szCs w:val="28"/>
        </w:rPr>
        <w:t xml:space="preserve">в </w:t>
      </w:r>
      <w:r w:rsidRPr="00351B97">
        <w:rPr>
          <w:rFonts w:cs="Times New Roman"/>
          <w:szCs w:val="28"/>
          <w:lang w:val="en-US"/>
        </w:rPr>
        <w:t>k</w:t>
      </w:r>
      <w:r w:rsidRPr="00351B97">
        <w:rPr>
          <w:rFonts w:cs="Times New Roman"/>
          <w:szCs w:val="28"/>
        </w:rPr>
        <w:t>-м населенном пункте, входящем в состав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t xml:space="preserve">При наличии в населенном пункте единственной дошкольной образовательной организации, проектная мощность которой в расчете на одну группу оказывается существенно ниже среднего уровня, к соответствующим параметрам фактической численности </w:t>
      </w:r>
      <w:proofErr w:type="gramStart"/>
      <w:r w:rsidRPr="00351B97">
        <w:rPr>
          <w:rFonts w:cs="Times New Roman"/>
          <w:szCs w:val="28"/>
        </w:rPr>
        <w:t>посещающих</w:t>
      </w:r>
      <w:proofErr w:type="gramEnd"/>
      <w:r w:rsidRPr="00351B97">
        <w:rPr>
          <w:rFonts w:cs="Times New Roman"/>
          <w:szCs w:val="28"/>
        </w:rPr>
        <w:t>, а также проектной мощности указанной организации могут применяться дополнительные повышающие коэффициенты.</w:t>
      </w:r>
    </w:p>
    <w:p w:rsidR="00F61344" w:rsidRPr="00351B97" w:rsidRDefault="00F61344" w:rsidP="00351B97">
      <w:pPr>
        <w:spacing w:line="240" w:lineRule="auto"/>
        <w:rPr>
          <w:rFonts w:cs="Times New Roman"/>
          <w:szCs w:val="28"/>
        </w:rPr>
      </w:pPr>
      <w:r w:rsidRPr="00351B97">
        <w:rPr>
          <w:rFonts w:cs="Times New Roman"/>
          <w:szCs w:val="28"/>
        </w:rPr>
        <w:t>Коэффициент скорректированной численности детей, посещающих общеобразовательные организации муниципального образования (</w:t>
      </w:r>
      <w:proofErr w:type="spellStart"/>
      <w:r w:rsidRPr="00351B97">
        <w:rPr>
          <w:rFonts w:cs="Times New Roman"/>
          <w:szCs w:val="28"/>
        </w:rPr>
        <w:t>К</w:t>
      </w:r>
      <w:r w:rsidRPr="00351B97">
        <w:rPr>
          <w:rFonts w:cs="Times New Roman"/>
          <w:szCs w:val="28"/>
          <w:vertAlign w:val="superscript"/>
        </w:rPr>
        <w:t>соу</w:t>
      </w:r>
      <w:proofErr w:type="gramStart"/>
      <w:r w:rsidRPr="00351B97">
        <w:rPr>
          <w:rFonts w:cs="Times New Roman"/>
          <w:szCs w:val="28"/>
          <w:vertAlign w:val="subscript"/>
        </w:rPr>
        <w:t>j</w:t>
      </w:r>
      <w:proofErr w:type="spellEnd"/>
      <w:proofErr w:type="gramEnd"/>
      <w:r w:rsidRPr="00351B97">
        <w:rPr>
          <w:rFonts w:cs="Times New Roman"/>
          <w:szCs w:val="28"/>
        </w:rPr>
        <w:t>), рассчитывается по следующей формуле:</w:t>
      </w:r>
    </w:p>
    <w:p w:rsidR="00F61344" w:rsidRPr="00351B97" w:rsidRDefault="00F61344" w:rsidP="00351B97">
      <w:pPr>
        <w:spacing w:line="240" w:lineRule="auto"/>
        <w:rPr>
          <w:rFonts w:cs="Times New Roman"/>
          <w:szCs w:val="28"/>
        </w:rPr>
      </w:pPr>
      <w:proofErr w:type="spellStart"/>
      <w:r w:rsidRPr="00351B97">
        <w:rPr>
          <w:rFonts w:cs="Times New Roman"/>
          <w:szCs w:val="28"/>
        </w:rPr>
        <w:lastRenderedPageBreak/>
        <w:t>К</w:t>
      </w:r>
      <w:r w:rsidRPr="00351B97">
        <w:rPr>
          <w:rFonts w:cs="Times New Roman"/>
          <w:szCs w:val="28"/>
          <w:vertAlign w:val="superscript"/>
        </w:rPr>
        <w:t>соу</w:t>
      </w:r>
      <w:proofErr w:type="gramStart"/>
      <w:r w:rsidRPr="00351B97">
        <w:rPr>
          <w:rFonts w:cs="Times New Roman"/>
          <w:szCs w:val="28"/>
          <w:vertAlign w:val="subscript"/>
        </w:rPr>
        <w:t>j</w:t>
      </w:r>
      <w:proofErr w:type="spellEnd"/>
      <w:proofErr w:type="gramEnd"/>
      <w:r w:rsidRPr="00351B97">
        <w:rPr>
          <w:rFonts w:cs="Times New Roman"/>
          <w:szCs w:val="28"/>
        </w:rPr>
        <w:t xml:space="preserve"> = (</w:t>
      </w:r>
      <w:proofErr w:type="spellStart"/>
      <w:r w:rsidRPr="00351B97">
        <w:rPr>
          <w:rFonts w:cs="Times New Roman"/>
          <w:szCs w:val="28"/>
        </w:rPr>
        <w:t>Д</w:t>
      </w:r>
      <w:r w:rsidRPr="00351B97">
        <w:rPr>
          <w:rFonts w:cs="Times New Roman"/>
          <w:szCs w:val="28"/>
          <w:vertAlign w:val="superscript"/>
        </w:rPr>
        <w:t>соу</w:t>
      </w:r>
      <w:r w:rsidRPr="00351B97">
        <w:rPr>
          <w:rFonts w:cs="Times New Roman"/>
          <w:szCs w:val="28"/>
          <w:vertAlign w:val="subscript"/>
        </w:rPr>
        <w:t>j</w:t>
      </w:r>
      <w:proofErr w:type="spellEnd"/>
      <w:r w:rsidRPr="00351B97">
        <w:rPr>
          <w:rFonts w:cs="Times New Roman"/>
          <w:szCs w:val="28"/>
        </w:rPr>
        <w:t xml:space="preserve"> / </w:t>
      </w:r>
      <w:proofErr w:type="spellStart"/>
      <w:r w:rsidRPr="00351B97">
        <w:rPr>
          <w:rFonts w:cs="Times New Roman"/>
          <w:szCs w:val="28"/>
        </w:rPr>
        <w:t>Н</w:t>
      </w:r>
      <w:r w:rsidRPr="00351B97">
        <w:rPr>
          <w:rFonts w:cs="Times New Roman"/>
          <w:szCs w:val="28"/>
          <w:vertAlign w:val="subscript"/>
        </w:rPr>
        <w:t>j</w:t>
      </w:r>
      <w:proofErr w:type="spellEnd"/>
      <w:r w:rsidRPr="00351B97">
        <w:rPr>
          <w:rFonts w:cs="Times New Roman"/>
          <w:szCs w:val="28"/>
        </w:rPr>
        <w:t>) / (</w:t>
      </w:r>
      <w:proofErr w:type="spellStart"/>
      <w:r w:rsidRPr="00351B97">
        <w:rPr>
          <w:rFonts w:cs="Times New Roman"/>
          <w:szCs w:val="28"/>
        </w:rPr>
        <w:t>SUM</w:t>
      </w:r>
      <w:r w:rsidRPr="00351B97">
        <w:rPr>
          <w:rFonts w:cs="Times New Roman"/>
          <w:szCs w:val="28"/>
          <w:vertAlign w:val="subscript"/>
        </w:rPr>
        <w:t>j</w:t>
      </w:r>
      <w:proofErr w:type="spellEnd"/>
      <w:r w:rsidRPr="00351B97">
        <w:rPr>
          <w:rFonts w:cs="Times New Roman"/>
          <w:szCs w:val="28"/>
        </w:rPr>
        <w:t xml:space="preserve"> </w:t>
      </w:r>
      <w:proofErr w:type="spellStart"/>
      <w:r w:rsidRPr="00351B97">
        <w:rPr>
          <w:rFonts w:cs="Times New Roman"/>
          <w:szCs w:val="28"/>
        </w:rPr>
        <w:t>Д</w:t>
      </w:r>
      <w:r w:rsidRPr="00351B97">
        <w:rPr>
          <w:rFonts w:cs="Times New Roman"/>
          <w:szCs w:val="28"/>
          <w:vertAlign w:val="superscript"/>
        </w:rPr>
        <w:t>соу</w:t>
      </w:r>
      <w:r w:rsidRPr="00351B97">
        <w:rPr>
          <w:rFonts w:cs="Times New Roman"/>
          <w:szCs w:val="28"/>
          <w:vertAlign w:val="subscript"/>
        </w:rPr>
        <w:t>j</w:t>
      </w:r>
      <w:proofErr w:type="spellEnd"/>
      <w:r w:rsidRPr="00351B97">
        <w:rPr>
          <w:rFonts w:cs="Times New Roman"/>
          <w:szCs w:val="28"/>
        </w:rPr>
        <w:t xml:space="preserve"> / Н), где</w:t>
      </w:r>
    </w:p>
    <w:p w:rsidR="00F61344" w:rsidRPr="00351B97" w:rsidRDefault="00F61344" w:rsidP="00351B97">
      <w:pPr>
        <w:spacing w:line="240" w:lineRule="auto"/>
        <w:rPr>
          <w:rFonts w:cs="Times New Roman"/>
          <w:szCs w:val="28"/>
        </w:rPr>
      </w:pPr>
      <w:proofErr w:type="spellStart"/>
      <w:r w:rsidRPr="00351B97">
        <w:rPr>
          <w:rFonts w:cs="Times New Roman"/>
          <w:szCs w:val="28"/>
        </w:rPr>
        <w:t>Д</w:t>
      </w:r>
      <w:r w:rsidRPr="00351B97">
        <w:rPr>
          <w:rFonts w:cs="Times New Roman"/>
          <w:szCs w:val="28"/>
          <w:vertAlign w:val="superscript"/>
        </w:rPr>
        <w:t>соу</w:t>
      </w:r>
      <w:proofErr w:type="gramStart"/>
      <w:r w:rsidRPr="00351B97">
        <w:rPr>
          <w:rFonts w:cs="Times New Roman"/>
          <w:szCs w:val="28"/>
          <w:vertAlign w:val="subscript"/>
        </w:rPr>
        <w:t>j</w:t>
      </w:r>
      <w:proofErr w:type="spellEnd"/>
      <w:proofErr w:type="gramEnd"/>
      <w:r w:rsidRPr="00351B97">
        <w:rPr>
          <w:rFonts w:cs="Times New Roman"/>
          <w:szCs w:val="28"/>
        </w:rPr>
        <w:tab/>
        <w:t>– скорректированная численность детей, посещающих общеобразовательные организации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t>Н</w:t>
      </w:r>
      <w:proofErr w:type="gramStart"/>
      <w:r w:rsidRPr="00351B97">
        <w:rPr>
          <w:rFonts w:cs="Times New Roman"/>
          <w:szCs w:val="28"/>
          <w:vertAlign w:val="subscript"/>
          <w:lang w:val="en-US"/>
        </w:rPr>
        <w:t>j</w:t>
      </w:r>
      <w:proofErr w:type="gramEnd"/>
      <w:r w:rsidRPr="00351B97">
        <w:rPr>
          <w:rFonts w:cs="Times New Roman"/>
          <w:szCs w:val="28"/>
        </w:rPr>
        <w:tab/>
        <w:t>–</w:t>
      </w:r>
      <w:r w:rsidRPr="00351B97">
        <w:rPr>
          <w:rFonts w:cs="Times New Roman"/>
          <w:szCs w:val="28"/>
          <w:lang w:val="en-US"/>
        </w:rPr>
        <w:t> </w:t>
      </w:r>
      <w:r w:rsidRPr="00351B97">
        <w:rPr>
          <w:rFonts w:cs="Times New Roman"/>
          <w:szCs w:val="28"/>
        </w:rPr>
        <w:t>численность постоянного населения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t>Н</w:t>
      </w:r>
      <w:r w:rsidRPr="00351B97">
        <w:rPr>
          <w:rFonts w:cs="Times New Roman"/>
          <w:szCs w:val="28"/>
        </w:rPr>
        <w:tab/>
        <w:t>–</w:t>
      </w:r>
      <w:r w:rsidRPr="00351B97">
        <w:rPr>
          <w:rFonts w:cs="Times New Roman"/>
          <w:szCs w:val="28"/>
          <w:lang w:val="en-US"/>
        </w:rPr>
        <w:t> </w:t>
      </w:r>
      <w:r w:rsidRPr="00351B97">
        <w:rPr>
          <w:rFonts w:cs="Times New Roman"/>
          <w:szCs w:val="28"/>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F61344" w:rsidRPr="00351B97" w:rsidRDefault="00F61344" w:rsidP="00351B97">
      <w:pPr>
        <w:spacing w:line="240" w:lineRule="auto"/>
        <w:rPr>
          <w:rFonts w:cs="Times New Roman"/>
          <w:szCs w:val="28"/>
        </w:rPr>
      </w:pPr>
      <w:r w:rsidRPr="00351B97">
        <w:rPr>
          <w:rFonts w:cs="Times New Roman"/>
          <w:szCs w:val="28"/>
        </w:rPr>
        <w:t>SUM</w:t>
      </w:r>
      <w:r w:rsidRPr="00351B97">
        <w:rPr>
          <w:rFonts w:cs="Times New Roman"/>
          <w:szCs w:val="28"/>
        </w:rPr>
        <w:tab/>
        <w:t>– знак суммирования.</w:t>
      </w:r>
    </w:p>
    <w:p w:rsidR="00F61344" w:rsidRPr="00351B97" w:rsidRDefault="00F61344" w:rsidP="00351B97">
      <w:pPr>
        <w:spacing w:line="240" w:lineRule="auto"/>
        <w:rPr>
          <w:rFonts w:cs="Times New Roman"/>
          <w:szCs w:val="28"/>
        </w:rPr>
      </w:pPr>
      <w:r w:rsidRPr="00351B97">
        <w:rPr>
          <w:rFonts w:cs="Times New Roman"/>
          <w:szCs w:val="28"/>
        </w:rPr>
        <w:t>Скорректированная численность детей, посещающих общеобразовательные организации муниципального образования (</w:t>
      </w:r>
      <w:proofErr w:type="spellStart"/>
      <w:r w:rsidRPr="00351B97">
        <w:rPr>
          <w:rFonts w:cs="Times New Roman"/>
          <w:szCs w:val="28"/>
        </w:rPr>
        <w:t>Д</w:t>
      </w:r>
      <w:r w:rsidRPr="00351B97">
        <w:rPr>
          <w:rFonts w:cs="Times New Roman"/>
          <w:szCs w:val="28"/>
          <w:vertAlign w:val="superscript"/>
        </w:rPr>
        <w:t>соу</w:t>
      </w:r>
      <w:proofErr w:type="gramStart"/>
      <w:r w:rsidRPr="00351B97">
        <w:rPr>
          <w:rFonts w:cs="Times New Roman"/>
          <w:szCs w:val="28"/>
          <w:vertAlign w:val="subscript"/>
        </w:rPr>
        <w:t>j</w:t>
      </w:r>
      <w:proofErr w:type="spellEnd"/>
      <w:proofErr w:type="gramEnd"/>
      <w:r w:rsidRPr="00351B97">
        <w:rPr>
          <w:rFonts w:cs="Times New Roman"/>
          <w:szCs w:val="28"/>
        </w:rPr>
        <w:t>), рассчитывается по следующей формуле:</w:t>
      </w:r>
    </w:p>
    <w:p w:rsidR="00F61344" w:rsidRPr="00351B97" w:rsidRDefault="00F61344" w:rsidP="00351B97">
      <w:pPr>
        <w:spacing w:line="240" w:lineRule="auto"/>
        <w:rPr>
          <w:rFonts w:cs="Times New Roman"/>
          <w:szCs w:val="28"/>
        </w:rPr>
      </w:pPr>
      <w:proofErr w:type="spellStart"/>
      <w:r w:rsidRPr="00351B97">
        <w:rPr>
          <w:rFonts w:cs="Times New Roman"/>
          <w:szCs w:val="28"/>
        </w:rPr>
        <w:t>Д</w:t>
      </w:r>
      <w:r w:rsidRPr="00351B97">
        <w:rPr>
          <w:rFonts w:cs="Times New Roman"/>
          <w:szCs w:val="28"/>
          <w:vertAlign w:val="superscript"/>
        </w:rPr>
        <w:t>соу</w:t>
      </w:r>
      <w:proofErr w:type="gramStart"/>
      <w:r w:rsidRPr="00351B97">
        <w:rPr>
          <w:rFonts w:cs="Times New Roman"/>
          <w:szCs w:val="28"/>
          <w:vertAlign w:val="subscript"/>
        </w:rPr>
        <w:t>j</w:t>
      </w:r>
      <w:proofErr w:type="spellEnd"/>
      <w:proofErr w:type="gramEnd"/>
      <w:r w:rsidRPr="00351B97">
        <w:rPr>
          <w:rFonts w:cs="Times New Roman"/>
          <w:szCs w:val="28"/>
        </w:rPr>
        <w:t xml:space="preserve"> = SUM</w:t>
      </w:r>
      <w:r w:rsidRPr="00351B97">
        <w:rPr>
          <w:rFonts w:cs="Times New Roman"/>
          <w:szCs w:val="28"/>
          <w:vertAlign w:val="subscript"/>
          <w:lang w:val="en-US"/>
        </w:rPr>
        <w:t>k</w:t>
      </w:r>
      <w:r w:rsidRPr="00351B97">
        <w:rPr>
          <w:rFonts w:cs="Times New Roman"/>
          <w:szCs w:val="28"/>
        </w:rPr>
        <w:t xml:space="preserve"> </w:t>
      </w:r>
      <w:proofErr w:type="spellStart"/>
      <w:r w:rsidRPr="00351B97">
        <w:rPr>
          <w:rFonts w:cs="Times New Roman"/>
          <w:szCs w:val="28"/>
        </w:rPr>
        <w:t>Д</w:t>
      </w:r>
      <w:r w:rsidRPr="00351B97">
        <w:rPr>
          <w:rFonts w:cs="Times New Roman"/>
          <w:szCs w:val="28"/>
          <w:vertAlign w:val="superscript"/>
        </w:rPr>
        <w:t>соу</w:t>
      </w:r>
      <w:r w:rsidRPr="00351B97">
        <w:rPr>
          <w:rFonts w:cs="Times New Roman"/>
          <w:szCs w:val="28"/>
          <w:vertAlign w:val="subscript"/>
        </w:rPr>
        <w:t>j</w:t>
      </w:r>
      <w:proofErr w:type="spellEnd"/>
      <w:r w:rsidRPr="00351B97">
        <w:rPr>
          <w:rFonts w:cs="Times New Roman"/>
          <w:szCs w:val="28"/>
          <w:vertAlign w:val="subscript"/>
          <w:lang w:val="en-US"/>
        </w:rPr>
        <w:t>k</w:t>
      </w:r>
      <w:r w:rsidRPr="00351B97">
        <w:rPr>
          <w:rFonts w:cs="Times New Roman"/>
          <w:szCs w:val="28"/>
        </w:rPr>
        <w:t>,</w:t>
      </w:r>
    </w:p>
    <w:p w:rsidR="00F61344" w:rsidRPr="00351B97" w:rsidRDefault="00F61344" w:rsidP="00351B97">
      <w:pPr>
        <w:spacing w:line="240" w:lineRule="auto"/>
        <w:rPr>
          <w:rFonts w:cs="Times New Roman"/>
          <w:szCs w:val="28"/>
        </w:rPr>
      </w:pPr>
      <w:proofErr w:type="spellStart"/>
      <w:r w:rsidRPr="00351B97">
        <w:rPr>
          <w:rFonts w:cs="Times New Roman"/>
          <w:szCs w:val="28"/>
        </w:rPr>
        <w:t>Д</w:t>
      </w:r>
      <w:r w:rsidRPr="00351B97">
        <w:rPr>
          <w:rFonts w:cs="Times New Roman"/>
          <w:szCs w:val="28"/>
          <w:vertAlign w:val="superscript"/>
        </w:rPr>
        <w:t>соу</w:t>
      </w:r>
      <w:proofErr w:type="gramStart"/>
      <w:r w:rsidRPr="00351B97">
        <w:rPr>
          <w:rFonts w:cs="Times New Roman"/>
          <w:szCs w:val="28"/>
          <w:vertAlign w:val="subscript"/>
        </w:rPr>
        <w:t>j</w:t>
      </w:r>
      <w:proofErr w:type="spellEnd"/>
      <w:r w:rsidRPr="00351B97">
        <w:rPr>
          <w:rFonts w:cs="Times New Roman"/>
          <w:szCs w:val="28"/>
          <w:vertAlign w:val="subscript"/>
          <w:lang w:val="en-US"/>
        </w:rPr>
        <w:t>k</w:t>
      </w:r>
      <w:proofErr w:type="gramEnd"/>
      <w:r w:rsidRPr="00351B97">
        <w:rPr>
          <w:rFonts w:cs="Times New Roman"/>
          <w:szCs w:val="28"/>
        </w:rPr>
        <w:tab/>
        <w:t xml:space="preserve">– скорректированная численность детей, посещающих общеобразовательные организации в </w:t>
      </w:r>
      <w:r w:rsidRPr="00351B97">
        <w:rPr>
          <w:rFonts w:cs="Times New Roman"/>
          <w:szCs w:val="28"/>
          <w:lang w:val="en-US"/>
        </w:rPr>
        <w:t>k</w:t>
      </w:r>
      <w:r w:rsidRPr="00351B97">
        <w:rPr>
          <w:rFonts w:cs="Times New Roman"/>
          <w:szCs w:val="28"/>
        </w:rPr>
        <w:t>-м населенном пункте, входящем в состав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t>SUM</w:t>
      </w:r>
      <w:r w:rsidRPr="00351B97">
        <w:rPr>
          <w:rFonts w:cs="Times New Roman"/>
          <w:szCs w:val="28"/>
        </w:rPr>
        <w:tab/>
        <w:t>– знак суммирования.</w:t>
      </w:r>
    </w:p>
    <w:p w:rsidR="00F61344" w:rsidRPr="00351B97" w:rsidRDefault="00F61344" w:rsidP="00351B97">
      <w:pPr>
        <w:spacing w:line="240" w:lineRule="auto"/>
        <w:rPr>
          <w:rFonts w:cs="Times New Roman"/>
          <w:szCs w:val="28"/>
        </w:rPr>
      </w:pPr>
      <w:r w:rsidRPr="00351B97">
        <w:rPr>
          <w:rFonts w:cs="Times New Roman"/>
          <w:szCs w:val="28"/>
        </w:rPr>
        <w:t xml:space="preserve">Скорректированная численность детей, посещающих общеобразовательные организации в </w:t>
      </w:r>
      <w:r w:rsidRPr="00351B97">
        <w:rPr>
          <w:rFonts w:cs="Times New Roman"/>
          <w:szCs w:val="28"/>
          <w:lang w:val="en-US"/>
        </w:rPr>
        <w:t>k</w:t>
      </w:r>
      <w:r w:rsidRPr="00351B97">
        <w:rPr>
          <w:rFonts w:cs="Times New Roman"/>
          <w:szCs w:val="28"/>
        </w:rPr>
        <w:t>-м населенном пункте, входящем в состав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 (</w:t>
      </w:r>
      <w:proofErr w:type="spellStart"/>
      <w:r w:rsidRPr="00351B97">
        <w:rPr>
          <w:rFonts w:cs="Times New Roman"/>
          <w:szCs w:val="28"/>
        </w:rPr>
        <w:t>Д</w:t>
      </w:r>
      <w:r w:rsidRPr="00351B97">
        <w:rPr>
          <w:rFonts w:cs="Times New Roman"/>
          <w:szCs w:val="28"/>
          <w:vertAlign w:val="superscript"/>
        </w:rPr>
        <w:t>соу</w:t>
      </w:r>
      <w:proofErr w:type="gramStart"/>
      <w:r w:rsidRPr="00351B97">
        <w:rPr>
          <w:rFonts w:cs="Times New Roman"/>
          <w:szCs w:val="28"/>
          <w:vertAlign w:val="subscript"/>
        </w:rPr>
        <w:t>j</w:t>
      </w:r>
      <w:proofErr w:type="spellEnd"/>
      <w:r w:rsidRPr="00351B97">
        <w:rPr>
          <w:rFonts w:cs="Times New Roman"/>
          <w:szCs w:val="28"/>
          <w:vertAlign w:val="subscript"/>
          <w:lang w:val="en-US"/>
        </w:rPr>
        <w:t>k</w:t>
      </w:r>
      <w:proofErr w:type="gramEnd"/>
      <w:r w:rsidRPr="00351B97">
        <w:rPr>
          <w:rFonts w:cs="Times New Roman"/>
          <w:szCs w:val="28"/>
        </w:rPr>
        <w:t>), рассчитывается по следующей формуле:</w:t>
      </w:r>
    </w:p>
    <w:p w:rsidR="00F61344" w:rsidRPr="00351B97" w:rsidRDefault="00F61344" w:rsidP="00351B97">
      <w:pPr>
        <w:spacing w:line="240" w:lineRule="auto"/>
        <w:rPr>
          <w:rFonts w:cs="Times New Roman"/>
          <w:szCs w:val="28"/>
        </w:rPr>
      </w:pPr>
      <w:proofErr w:type="spellStart"/>
      <w:r w:rsidRPr="00351B97">
        <w:rPr>
          <w:rFonts w:cs="Times New Roman"/>
          <w:szCs w:val="28"/>
        </w:rPr>
        <w:t>Д</w:t>
      </w:r>
      <w:r w:rsidRPr="00351B97">
        <w:rPr>
          <w:rFonts w:cs="Times New Roman"/>
          <w:szCs w:val="28"/>
          <w:vertAlign w:val="superscript"/>
        </w:rPr>
        <w:t>соу</w:t>
      </w:r>
      <w:proofErr w:type="gramStart"/>
      <w:r w:rsidRPr="00351B97">
        <w:rPr>
          <w:rFonts w:cs="Times New Roman"/>
          <w:szCs w:val="28"/>
          <w:vertAlign w:val="subscript"/>
        </w:rPr>
        <w:t>jk</w:t>
      </w:r>
      <w:proofErr w:type="spellEnd"/>
      <w:proofErr w:type="gramEnd"/>
      <w:r w:rsidRPr="00351B97">
        <w:rPr>
          <w:rFonts w:cs="Times New Roman"/>
          <w:szCs w:val="28"/>
        </w:rPr>
        <w:t xml:space="preserve"> = </w:t>
      </w:r>
      <w:proofErr w:type="spellStart"/>
      <w:r w:rsidRPr="00351B97">
        <w:rPr>
          <w:rFonts w:cs="Times New Roman"/>
          <w:szCs w:val="28"/>
        </w:rPr>
        <w:t>ЧД</w:t>
      </w:r>
      <w:r w:rsidRPr="00351B97">
        <w:rPr>
          <w:rFonts w:cs="Times New Roman"/>
          <w:szCs w:val="28"/>
          <w:vertAlign w:val="superscript"/>
        </w:rPr>
        <w:t>шк</w:t>
      </w:r>
      <w:r w:rsidRPr="00351B97">
        <w:rPr>
          <w:rFonts w:cs="Times New Roman"/>
          <w:szCs w:val="28"/>
          <w:vertAlign w:val="subscript"/>
        </w:rPr>
        <w:t>jk</w:t>
      </w:r>
      <w:proofErr w:type="spellEnd"/>
      <w:r w:rsidRPr="00351B97">
        <w:rPr>
          <w:rFonts w:cs="Times New Roman"/>
          <w:szCs w:val="28"/>
        </w:rPr>
        <w:t xml:space="preserve"> </w:t>
      </w:r>
      <w:r w:rsidRPr="00351B97">
        <w:rPr>
          <w:rFonts w:cs="Times New Roman"/>
          <w:szCs w:val="28"/>
        </w:rPr>
        <w:tab/>
      </w:r>
      <w:r w:rsidRPr="00351B97">
        <w:rPr>
          <w:rFonts w:cs="Times New Roman"/>
          <w:szCs w:val="28"/>
        </w:rPr>
        <w:tab/>
      </w:r>
      <w:r w:rsidRPr="00351B97">
        <w:rPr>
          <w:rFonts w:cs="Times New Roman"/>
          <w:szCs w:val="28"/>
        </w:rPr>
        <w:tab/>
      </w:r>
      <w:r w:rsidRPr="00351B97">
        <w:rPr>
          <w:rFonts w:cs="Times New Roman"/>
          <w:szCs w:val="28"/>
        </w:rPr>
        <w:tab/>
        <w:t xml:space="preserve">если </w:t>
      </w:r>
      <w:proofErr w:type="spellStart"/>
      <w:r w:rsidRPr="00351B97">
        <w:rPr>
          <w:rFonts w:cs="Times New Roman"/>
          <w:szCs w:val="28"/>
        </w:rPr>
        <w:t>ЧД</w:t>
      </w:r>
      <w:r w:rsidRPr="00351B97">
        <w:rPr>
          <w:rFonts w:cs="Times New Roman"/>
          <w:szCs w:val="28"/>
          <w:vertAlign w:val="superscript"/>
        </w:rPr>
        <w:t>шк</w:t>
      </w:r>
      <w:r w:rsidRPr="00351B97">
        <w:rPr>
          <w:rFonts w:cs="Times New Roman"/>
          <w:szCs w:val="28"/>
          <w:vertAlign w:val="subscript"/>
        </w:rPr>
        <w:t>jk</w:t>
      </w:r>
      <w:proofErr w:type="spellEnd"/>
      <w:r w:rsidRPr="00351B97">
        <w:rPr>
          <w:rFonts w:cs="Times New Roman"/>
          <w:szCs w:val="28"/>
        </w:rPr>
        <w:t xml:space="preserve"> &gt; </w:t>
      </w:r>
      <w:proofErr w:type="spellStart"/>
      <w:r w:rsidRPr="00351B97">
        <w:rPr>
          <w:rFonts w:cs="Times New Roman"/>
          <w:szCs w:val="28"/>
        </w:rPr>
        <w:t>ПМ</w:t>
      </w:r>
      <w:r w:rsidRPr="00351B97">
        <w:rPr>
          <w:rFonts w:cs="Times New Roman"/>
          <w:szCs w:val="28"/>
          <w:vertAlign w:val="superscript"/>
        </w:rPr>
        <w:t>шк</w:t>
      </w:r>
      <w:r w:rsidRPr="00351B97">
        <w:rPr>
          <w:rFonts w:cs="Times New Roman"/>
          <w:szCs w:val="28"/>
          <w:vertAlign w:val="subscript"/>
        </w:rPr>
        <w:t>jk</w:t>
      </w:r>
      <w:proofErr w:type="spellEnd"/>
      <w:r w:rsidRPr="00351B97">
        <w:rPr>
          <w:rFonts w:cs="Times New Roman"/>
          <w:szCs w:val="28"/>
        </w:rPr>
        <w:t>,</w:t>
      </w:r>
    </w:p>
    <w:p w:rsidR="00F61344" w:rsidRPr="00351B97" w:rsidRDefault="00F61344" w:rsidP="00351B97">
      <w:pPr>
        <w:spacing w:line="240" w:lineRule="auto"/>
        <w:rPr>
          <w:rFonts w:cs="Times New Roman"/>
          <w:szCs w:val="28"/>
        </w:rPr>
      </w:pPr>
      <w:proofErr w:type="spellStart"/>
      <w:r w:rsidRPr="00351B97">
        <w:rPr>
          <w:rFonts w:cs="Times New Roman"/>
          <w:szCs w:val="28"/>
        </w:rPr>
        <w:t>Д</w:t>
      </w:r>
      <w:r w:rsidRPr="00351B97">
        <w:rPr>
          <w:rFonts w:cs="Times New Roman"/>
          <w:szCs w:val="28"/>
          <w:vertAlign w:val="superscript"/>
        </w:rPr>
        <w:t>соу</w:t>
      </w:r>
      <w:proofErr w:type="gramStart"/>
      <w:r w:rsidRPr="00351B97">
        <w:rPr>
          <w:rFonts w:cs="Times New Roman"/>
          <w:szCs w:val="28"/>
          <w:vertAlign w:val="subscript"/>
        </w:rPr>
        <w:t>jk</w:t>
      </w:r>
      <w:proofErr w:type="spellEnd"/>
      <w:proofErr w:type="gramEnd"/>
      <w:r w:rsidRPr="00351B97">
        <w:rPr>
          <w:rFonts w:cs="Times New Roman"/>
          <w:szCs w:val="28"/>
        </w:rPr>
        <w:t xml:space="preserve"> = </w:t>
      </w:r>
      <w:r w:rsidRPr="00351B97">
        <w:rPr>
          <w:rFonts w:cs="Times New Roman"/>
          <w:szCs w:val="28"/>
          <w:lang w:val="en-US"/>
        </w:rPr>
        <w:t>a</w:t>
      </w:r>
      <w:r w:rsidRPr="00351B97">
        <w:rPr>
          <w:rFonts w:cs="Times New Roman"/>
          <w:szCs w:val="28"/>
        </w:rPr>
        <w:t xml:space="preserve"> х </w:t>
      </w:r>
      <w:proofErr w:type="spellStart"/>
      <w:r w:rsidRPr="00351B97">
        <w:rPr>
          <w:rFonts w:cs="Times New Roman"/>
          <w:szCs w:val="28"/>
        </w:rPr>
        <w:t>ЧД</w:t>
      </w:r>
      <w:r w:rsidRPr="00351B97">
        <w:rPr>
          <w:rFonts w:cs="Times New Roman"/>
          <w:szCs w:val="28"/>
          <w:vertAlign w:val="superscript"/>
        </w:rPr>
        <w:t>шк</w:t>
      </w:r>
      <w:r w:rsidRPr="00351B97">
        <w:rPr>
          <w:rFonts w:cs="Times New Roman"/>
          <w:szCs w:val="28"/>
          <w:vertAlign w:val="subscript"/>
        </w:rPr>
        <w:t>jk</w:t>
      </w:r>
      <w:proofErr w:type="spellEnd"/>
      <w:r w:rsidRPr="00351B97">
        <w:rPr>
          <w:rFonts w:cs="Times New Roman"/>
          <w:szCs w:val="28"/>
        </w:rPr>
        <w:t xml:space="preserve"> + (1–</w:t>
      </w:r>
      <w:r w:rsidRPr="00351B97">
        <w:rPr>
          <w:rFonts w:cs="Times New Roman"/>
          <w:szCs w:val="28"/>
          <w:lang w:val="en-US"/>
        </w:rPr>
        <w:t>a</w:t>
      </w:r>
      <w:r w:rsidRPr="00351B97">
        <w:rPr>
          <w:rFonts w:cs="Times New Roman"/>
          <w:szCs w:val="28"/>
        </w:rPr>
        <w:t xml:space="preserve">) х </w:t>
      </w:r>
      <w:proofErr w:type="spellStart"/>
      <w:r w:rsidRPr="00351B97">
        <w:rPr>
          <w:rFonts w:cs="Times New Roman"/>
          <w:szCs w:val="28"/>
        </w:rPr>
        <w:t>ПМ</w:t>
      </w:r>
      <w:r w:rsidRPr="00351B97">
        <w:rPr>
          <w:rFonts w:cs="Times New Roman"/>
          <w:szCs w:val="28"/>
          <w:vertAlign w:val="superscript"/>
        </w:rPr>
        <w:t>шк</w:t>
      </w:r>
      <w:r w:rsidRPr="00351B97">
        <w:rPr>
          <w:rFonts w:cs="Times New Roman"/>
          <w:szCs w:val="28"/>
          <w:vertAlign w:val="subscript"/>
        </w:rPr>
        <w:t>jk</w:t>
      </w:r>
      <w:proofErr w:type="spellEnd"/>
      <w:r w:rsidRPr="00351B97">
        <w:rPr>
          <w:rFonts w:cs="Times New Roman"/>
          <w:szCs w:val="28"/>
        </w:rPr>
        <w:t xml:space="preserve">, </w:t>
      </w:r>
      <w:r w:rsidRPr="00351B97">
        <w:rPr>
          <w:rFonts w:cs="Times New Roman"/>
          <w:szCs w:val="28"/>
        </w:rPr>
        <w:tab/>
        <w:t xml:space="preserve">если </w:t>
      </w:r>
      <w:proofErr w:type="spellStart"/>
      <w:r w:rsidRPr="00351B97">
        <w:rPr>
          <w:rFonts w:cs="Times New Roman"/>
          <w:szCs w:val="28"/>
        </w:rPr>
        <w:t>ЧД</w:t>
      </w:r>
      <w:r w:rsidRPr="00351B97">
        <w:rPr>
          <w:rFonts w:cs="Times New Roman"/>
          <w:szCs w:val="28"/>
          <w:vertAlign w:val="superscript"/>
        </w:rPr>
        <w:t>шк</w:t>
      </w:r>
      <w:r w:rsidRPr="00351B97">
        <w:rPr>
          <w:rFonts w:cs="Times New Roman"/>
          <w:szCs w:val="28"/>
          <w:vertAlign w:val="subscript"/>
        </w:rPr>
        <w:t>jk</w:t>
      </w:r>
      <w:proofErr w:type="spellEnd"/>
      <w:r w:rsidRPr="00351B97">
        <w:rPr>
          <w:rFonts w:cs="Times New Roman"/>
          <w:szCs w:val="28"/>
        </w:rPr>
        <w:t xml:space="preserve"> &lt; </w:t>
      </w:r>
      <w:proofErr w:type="spellStart"/>
      <w:r w:rsidRPr="00351B97">
        <w:rPr>
          <w:rFonts w:cs="Times New Roman"/>
          <w:szCs w:val="28"/>
        </w:rPr>
        <w:t>ПМ</w:t>
      </w:r>
      <w:r w:rsidRPr="00351B97">
        <w:rPr>
          <w:rFonts w:cs="Times New Roman"/>
          <w:szCs w:val="28"/>
          <w:vertAlign w:val="superscript"/>
        </w:rPr>
        <w:t>шк</w:t>
      </w:r>
      <w:r w:rsidRPr="00351B97">
        <w:rPr>
          <w:rFonts w:cs="Times New Roman"/>
          <w:szCs w:val="28"/>
          <w:vertAlign w:val="subscript"/>
        </w:rPr>
        <w:t>jk</w:t>
      </w:r>
      <w:proofErr w:type="spellEnd"/>
      <w:r w:rsidRPr="00351B97">
        <w:rPr>
          <w:rFonts w:cs="Times New Roman"/>
          <w:szCs w:val="28"/>
        </w:rPr>
        <w:t>,</w:t>
      </w:r>
    </w:p>
    <w:p w:rsidR="00F61344" w:rsidRPr="00351B97" w:rsidRDefault="00F61344" w:rsidP="00351B97">
      <w:pPr>
        <w:spacing w:line="240" w:lineRule="auto"/>
        <w:rPr>
          <w:rFonts w:cs="Times New Roman"/>
          <w:szCs w:val="28"/>
        </w:rPr>
      </w:pPr>
      <w:r w:rsidRPr="00351B97">
        <w:rPr>
          <w:rFonts w:cs="Times New Roman"/>
          <w:szCs w:val="28"/>
        </w:rPr>
        <w:t>где</w:t>
      </w:r>
    </w:p>
    <w:p w:rsidR="00F61344" w:rsidRPr="00351B97" w:rsidRDefault="00F61344" w:rsidP="00351B97">
      <w:pPr>
        <w:spacing w:line="240" w:lineRule="auto"/>
        <w:rPr>
          <w:rFonts w:cs="Times New Roman"/>
          <w:szCs w:val="28"/>
        </w:rPr>
      </w:pPr>
      <w:r w:rsidRPr="00351B97">
        <w:rPr>
          <w:rFonts w:cs="Times New Roman"/>
          <w:szCs w:val="28"/>
        </w:rPr>
        <w:t>а</w:t>
      </w:r>
      <w:r w:rsidRPr="00351B97">
        <w:rPr>
          <w:rFonts w:cs="Times New Roman"/>
          <w:szCs w:val="28"/>
        </w:rPr>
        <w:tab/>
        <w:t xml:space="preserve">– параметр, удовлетворяющий условию 0 ≤ </w:t>
      </w:r>
      <w:r w:rsidRPr="00351B97">
        <w:rPr>
          <w:rFonts w:cs="Times New Roman"/>
          <w:szCs w:val="28"/>
          <w:lang w:val="en-US"/>
        </w:rPr>
        <w:t>a</w:t>
      </w:r>
      <w:r w:rsidRPr="00351B97">
        <w:rPr>
          <w:rFonts w:cs="Times New Roman"/>
          <w:szCs w:val="28"/>
        </w:rPr>
        <w:t xml:space="preserve"> ≤ 1;</w:t>
      </w:r>
    </w:p>
    <w:p w:rsidR="00F61344" w:rsidRPr="00351B97" w:rsidRDefault="00F61344" w:rsidP="00351B97">
      <w:pPr>
        <w:spacing w:line="240" w:lineRule="auto"/>
        <w:rPr>
          <w:rFonts w:cs="Times New Roman"/>
          <w:szCs w:val="28"/>
        </w:rPr>
      </w:pPr>
      <w:proofErr w:type="spellStart"/>
      <w:r w:rsidRPr="00351B97">
        <w:rPr>
          <w:rFonts w:cs="Times New Roman"/>
          <w:szCs w:val="28"/>
        </w:rPr>
        <w:t>ЧД</w:t>
      </w:r>
      <w:r w:rsidRPr="00351B97">
        <w:rPr>
          <w:rFonts w:cs="Times New Roman"/>
          <w:szCs w:val="28"/>
          <w:vertAlign w:val="superscript"/>
        </w:rPr>
        <w:t>шк</w:t>
      </w:r>
      <w:proofErr w:type="gramStart"/>
      <w:r w:rsidRPr="00351B97">
        <w:rPr>
          <w:rFonts w:cs="Times New Roman"/>
          <w:szCs w:val="28"/>
          <w:vertAlign w:val="subscript"/>
        </w:rPr>
        <w:t>j</w:t>
      </w:r>
      <w:proofErr w:type="spellEnd"/>
      <w:r w:rsidRPr="00351B97">
        <w:rPr>
          <w:rFonts w:cs="Times New Roman"/>
          <w:szCs w:val="28"/>
          <w:vertAlign w:val="subscript"/>
          <w:lang w:val="en-US"/>
        </w:rPr>
        <w:t>k</w:t>
      </w:r>
      <w:proofErr w:type="gramEnd"/>
      <w:r w:rsidRPr="00351B97">
        <w:rPr>
          <w:rFonts w:cs="Times New Roman"/>
          <w:szCs w:val="28"/>
        </w:rPr>
        <w:tab/>
        <w:t xml:space="preserve">– фактическая численность детей, посещающих общеобразовательные организации (школы) в </w:t>
      </w:r>
      <w:r w:rsidRPr="00351B97">
        <w:rPr>
          <w:rFonts w:cs="Times New Roman"/>
          <w:szCs w:val="28"/>
          <w:lang w:val="en-US"/>
        </w:rPr>
        <w:t>k</w:t>
      </w:r>
      <w:r w:rsidRPr="00351B97">
        <w:rPr>
          <w:rFonts w:cs="Times New Roman"/>
          <w:szCs w:val="28"/>
        </w:rPr>
        <w:t>-м населенном пункте, входящем в состав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proofErr w:type="spellStart"/>
      <w:r w:rsidRPr="00351B97">
        <w:rPr>
          <w:rFonts w:cs="Times New Roman"/>
          <w:szCs w:val="28"/>
        </w:rPr>
        <w:t>ПМ</w:t>
      </w:r>
      <w:r w:rsidRPr="00351B97">
        <w:rPr>
          <w:rFonts w:cs="Times New Roman"/>
          <w:szCs w:val="28"/>
          <w:vertAlign w:val="superscript"/>
        </w:rPr>
        <w:t>шк</w:t>
      </w:r>
      <w:proofErr w:type="gramStart"/>
      <w:r w:rsidRPr="00351B97">
        <w:rPr>
          <w:rFonts w:cs="Times New Roman"/>
          <w:szCs w:val="28"/>
          <w:vertAlign w:val="subscript"/>
        </w:rPr>
        <w:t>j</w:t>
      </w:r>
      <w:proofErr w:type="spellEnd"/>
      <w:r w:rsidRPr="00351B97">
        <w:rPr>
          <w:rFonts w:cs="Times New Roman"/>
          <w:szCs w:val="28"/>
          <w:vertAlign w:val="subscript"/>
          <w:lang w:val="en-US"/>
        </w:rPr>
        <w:t>k</w:t>
      </w:r>
      <w:proofErr w:type="gramEnd"/>
      <w:r w:rsidRPr="00351B97">
        <w:rPr>
          <w:rFonts w:cs="Times New Roman"/>
          <w:szCs w:val="28"/>
        </w:rPr>
        <w:tab/>
        <w:t>– проектная мощность образовательных организаций</w:t>
      </w:r>
      <w:r w:rsidRPr="00351B97" w:rsidDel="00204C70">
        <w:rPr>
          <w:rFonts w:cs="Times New Roman"/>
          <w:szCs w:val="28"/>
        </w:rPr>
        <w:t xml:space="preserve"> </w:t>
      </w:r>
      <w:r w:rsidRPr="00351B97">
        <w:rPr>
          <w:rFonts w:cs="Times New Roman"/>
          <w:szCs w:val="28"/>
        </w:rPr>
        <w:t xml:space="preserve">согласно санитарно-эпидемиологическим требованиям по санитарно-эпидемиологическому заключению в </w:t>
      </w:r>
      <w:r w:rsidRPr="00351B97">
        <w:rPr>
          <w:rFonts w:cs="Times New Roman"/>
          <w:szCs w:val="28"/>
          <w:lang w:val="en-US"/>
        </w:rPr>
        <w:t>k</w:t>
      </w:r>
      <w:r w:rsidRPr="00351B97">
        <w:rPr>
          <w:rFonts w:cs="Times New Roman"/>
          <w:szCs w:val="28"/>
        </w:rPr>
        <w:t>-м населенном пункте, входящем в состав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t xml:space="preserve">При наличии в населенном пункте единственной общеобразовательной организации (школы), проектная мощность которой в расчете на один класс оказывается существенно ниже среднего уровня, к соответствующим параметрам фактической численности </w:t>
      </w:r>
      <w:proofErr w:type="gramStart"/>
      <w:r w:rsidRPr="00351B97">
        <w:rPr>
          <w:rFonts w:cs="Times New Roman"/>
          <w:szCs w:val="28"/>
        </w:rPr>
        <w:t>посещающих</w:t>
      </w:r>
      <w:proofErr w:type="gramEnd"/>
      <w:r w:rsidRPr="00351B97">
        <w:rPr>
          <w:rFonts w:cs="Times New Roman"/>
          <w:szCs w:val="28"/>
        </w:rPr>
        <w:t>, а также проектной мощности указанной организации могут применяться дополнительные повышающие коэффициенты.</w:t>
      </w:r>
    </w:p>
    <w:p w:rsidR="00F61344" w:rsidRPr="00351B97" w:rsidRDefault="00F61344" w:rsidP="00351B97">
      <w:pPr>
        <w:pStyle w:val="3"/>
        <w:spacing w:before="0" w:line="240" w:lineRule="auto"/>
        <w:rPr>
          <w:rFonts w:cs="Times New Roman"/>
          <w:szCs w:val="28"/>
        </w:rPr>
      </w:pPr>
      <w:r w:rsidRPr="00351B97">
        <w:rPr>
          <w:rFonts w:cs="Times New Roman"/>
          <w:szCs w:val="28"/>
        </w:rPr>
        <w:t>Коэффициент муниципальной структуры</w:t>
      </w:r>
    </w:p>
    <w:p w:rsidR="00F61344" w:rsidRPr="00351B97" w:rsidRDefault="00F61344" w:rsidP="00351B97">
      <w:pPr>
        <w:spacing w:line="240" w:lineRule="auto"/>
        <w:rPr>
          <w:rFonts w:cs="Times New Roman"/>
          <w:szCs w:val="28"/>
        </w:rPr>
      </w:pPr>
      <w:r w:rsidRPr="00351B97">
        <w:rPr>
          <w:rFonts w:cs="Times New Roman"/>
          <w:szCs w:val="28"/>
        </w:rPr>
        <w:t>Коэффициент муниципальной структуры может применяться в случае, если, несмотря на асимметричное разграничение полномочий между городскими и сельскими поселениями, субъект Российской Федерации осуществляет выравнивание не консолидированных, а собственных бюджетов муниципальных районов и городских округов (городских округов с внутригородским делением).</w:t>
      </w:r>
    </w:p>
    <w:p w:rsidR="00F61344" w:rsidRPr="00351B97" w:rsidRDefault="00F61344" w:rsidP="00351B97">
      <w:pPr>
        <w:spacing w:line="240" w:lineRule="auto"/>
        <w:rPr>
          <w:rFonts w:cs="Times New Roman"/>
          <w:szCs w:val="28"/>
        </w:rPr>
      </w:pPr>
      <w:r w:rsidRPr="00351B97">
        <w:rPr>
          <w:rFonts w:cs="Times New Roman"/>
          <w:szCs w:val="28"/>
        </w:rPr>
        <w:lastRenderedPageBreak/>
        <w:t>Коэффициент муниципальной структуры муниципального образования (</w:t>
      </w:r>
      <w:proofErr w:type="spellStart"/>
      <w:r w:rsidRPr="00351B97">
        <w:rPr>
          <w:rFonts w:cs="Times New Roman"/>
          <w:szCs w:val="28"/>
        </w:rPr>
        <w:t>К</w:t>
      </w:r>
      <w:r w:rsidRPr="00351B97">
        <w:rPr>
          <w:rFonts w:cs="Times New Roman"/>
          <w:szCs w:val="28"/>
          <w:vertAlign w:val="superscript"/>
        </w:rPr>
        <w:t>мс</w:t>
      </w:r>
      <w:proofErr w:type="gramStart"/>
      <w:r w:rsidRPr="00351B97">
        <w:rPr>
          <w:rFonts w:cs="Times New Roman"/>
          <w:szCs w:val="28"/>
          <w:vertAlign w:val="subscript"/>
        </w:rPr>
        <w:t>j</w:t>
      </w:r>
      <w:proofErr w:type="spellEnd"/>
      <w:proofErr w:type="gramEnd"/>
      <w:r w:rsidRPr="00351B97">
        <w:rPr>
          <w:rFonts w:cs="Times New Roman"/>
          <w:szCs w:val="28"/>
        </w:rPr>
        <w:t>), рассчитывается по следующей формуле:</w:t>
      </w:r>
    </w:p>
    <w:p w:rsidR="00F61344" w:rsidRPr="00351B97" w:rsidRDefault="00F61344" w:rsidP="00351B97">
      <w:pPr>
        <w:spacing w:line="240" w:lineRule="auto"/>
        <w:rPr>
          <w:rFonts w:cs="Times New Roman"/>
          <w:szCs w:val="28"/>
        </w:rPr>
      </w:pPr>
      <w:proofErr w:type="spellStart"/>
      <w:r w:rsidRPr="00351B97">
        <w:rPr>
          <w:rFonts w:cs="Times New Roman"/>
          <w:szCs w:val="28"/>
        </w:rPr>
        <w:t>К</w:t>
      </w:r>
      <w:r w:rsidRPr="00351B97">
        <w:rPr>
          <w:rFonts w:cs="Times New Roman"/>
          <w:szCs w:val="28"/>
          <w:vertAlign w:val="superscript"/>
        </w:rPr>
        <w:t>мс</w:t>
      </w:r>
      <w:proofErr w:type="gramStart"/>
      <w:r w:rsidRPr="00351B97">
        <w:rPr>
          <w:rFonts w:cs="Times New Roman"/>
          <w:szCs w:val="28"/>
          <w:vertAlign w:val="subscript"/>
        </w:rPr>
        <w:t>j</w:t>
      </w:r>
      <w:proofErr w:type="spellEnd"/>
      <w:proofErr w:type="gramEnd"/>
      <w:r w:rsidRPr="00351B97">
        <w:rPr>
          <w:rFonts w:cs="Times New Roman"/>
          <w:szCs w:val="28"/>
        </w:rPr>
        <w:t xml:space="preserve"> = (</w:t>
      </w:r>
      <w:proofErr w:type="spellStart"/>
      <w:r w:rsidRPr="00351B97">
        <w:rPr>
          <w:rFonts w:cs="Times New Roman"/>
          <w:szCs w:val="28"/>
        </w:rPr>
        <w:t>Н</w:t>
      </w:r>
      <w:r w:rsidRPr="00351B97">
        <w:rPr>
          <w:rFonts w:cs="Times New Roman"/>
          <w:szCs w:val="28"/>
          <w:vertAlign w:val="superscript"/>
        </w:rPr>
        <w:t>сп</w:t>
      </w:r>
      <w:r w:rsidRPr="00351B97">
        <w:rPr>
          <w:rFonts w:cs="Times New Roman"/>
          <w:szCs w:val="28"/>
          <w:vertAlign w:val="subscript"/>
        </w:rPr>
        <w:t>j</w:t>
      </w:r>
      <w:proofErr w:type="spellEnd"/>
      <w:r w:rsidRPr="00351B97">
        <w:rPr>
          <w:rFonts w:cs="Times New Roman"/>
          <w:szCs w:val="28"/>
        </w:rPr>
        <w:t xml:space="preserve"> / </w:t>
      </w:r>
      <w:proofErr w:type="spellStart"/>
      <w:r w:rsidRPr="00351B97">
        <w:rPr>
          <w:rFonts w:cs="Times New Roman"/>
          <w:szCs w:val="28"/>
        </w:rPr>
        <w:t>Н</w:t>
      </w:r>
      <w:r w:rsidRPr="00351B97">
        <w:rPr>
          <w:rFonts w:cs="Times New Roman"/>
          <w:szCs w:val="28"/>
          <w:vertAlign w:val="subscript"/>
        </w:rPr>
        <w:t>j</w:t>
      </w:r>
      <w:proofErr w:type="spellEnd"/>
      <w:r w:rsidRPr="00351B97">
        <w:rPr>
          <w:rFonts w:cs="Times New Roman"/>
          <w:szCs w:val="28"/>
        </w:rPr>
        <w:t>) / (</w:t>
      </w:r>
      <w:proofErr w:type="spellStart"/>
      <w:r w:rsidRPr="00351B97">
        <w:rPr>
          <w:rFonts w:cs="Times New Roman"/>
          <w:szCs w:val="28"/>
        </w:rPr>
        <w:t>SUM</w:t>
      </w:r>
      <w:r w:rsidRPr="00351B97">
        <w:rPr>
          <w:rFonts w:cs="Times New Roman"/>
          <w:szCs w:val="28"/>
          <w:vertAlign w:val="subscript"/>
        </w:rPr>
        <w:t>j</w:t>
      </w:r>
      <w:proofErr w:type="spellEnd"/>
      <w:r w:rsidRPr="00351B97">
        <w:rPr>
          <w:rFonts w:cs="Times New Roman"/>
          <w:szCs w:val="28"/>
        </w:rPr>
        <w:t xml:space="preserve"> </w:t>
      </w:r>
      <w:proofErr w:type="spellStart"/>
      <w:r w:rsidRPr="00351B97">
        <w:rPr>
          <w:rFonts w:cs="Times New Roman"/>
          <w:szCs w:val="28"/>
        </w:rPr>
        <w:t>Н</w:t>
      </w:r>
      <w:r w:rsidRPr="00351B97">
        <w:rPr>
          <w:rFonts w:cs="Times New Roman"/>
          <w:szCs w:val="28"/>
          <w:vertAlign w:val="superscript"/>
        </w:rPr>
        <w:t>сп</w:t>
      </w:r>
      <w:r w:rsidRPr="00351B97">
        <w:rPr>
          <w:rFonts w:cs="Times New Roman"/>
          <w:szCs w:val="28"/>
          <w:vertAlign w:val="subscript"/>
        </w:rPr>
        <w:t>j</w:t>
      </w:r>
      <w:proofErr w:type="spellEnd"/>
      <w:r w:rsidRPr="00351B97">
        <w:rPr>
          <w:rFonts w:cs="Times New Roman"/>
          <w:szCs w:val="28"/>
        </w:rPr>
        <w:t xml:space="preserve"> / </w:t>
      </w:r>
      <w:proofErr w:type="spellStart"/>
      <w:r w:rsidRPr="00351B97">
        <w:rPr>
          <w:rFonts w:cs="Times New Roman"/>
          <w:szCs w:val="28"/>
        </w:rPr>
        <w:t>SUM</w:t>
      </w:r>
      <w:r w:rsidRPr="00351B97">
        <w:rPr>
          <w:rFonts w:cs="Times New Roman"/>
          <w:szCs w:val="28"/>
          <w:vertAlign w:val="subscript"/>
        </w:rPr>
        <w:t>j</w:t>
      </w:r>
      <w:proofErr w:type="spellEnd"/>
      <w:r w:rsidRPr="00351B97">
        <w:rPr>
          <w:rFonts w:cs="Times New Roman"/>
          <w:szCs w:val="28"/>
        </w:rPr>
        <w:t xml:space="preserve"> </w:t>
      </w:r>
      <w:proofErr w:type="spellStart"/>
      <w:r w:rsidRPr="00351B97">
        <w:rPr>
          <w:rFonts w:cs="Times New Roman"/>
          <w:szCs w:val="28"/>
        </w:rPr>
        <w:t>Н</w:t>
      </w:r>
      <w:r w:rsidRPr="00351B97">
        <w:rPr>
          <w:rFonts w:cs="Times New Roman"/>
          <w:szCs w:val="28"/>
          <w:vertAlign w:val="subscript"/>
        </w:rPr>
        <w:t>j</w:t>
      </w:r>
      <w:proofErr w:type="spellEnd"/>
      <w:r w:rsidRPr="00351B97">
        <w:rPr>
          <w:rFonts w:cs="Times New Roman"/>
          <w:szCs w:val="28"/>
        </w:rPr>
        <w:t>), где</w:t>
      </w:r>
    </w:p>
    <w:p w:rsidR="00F61344" w:rsidRPr="00351B97" w:rsidRDefault="00F61344" w:rsidP="00351B97">
      <w:pPr>
        <w:spacing w:line="240" w:lineRule="auto"/>
        <w:rPr>
          <w:rFonts w:cs="Times New Roman"/>
          <w:szCs w:val="28"/>
        </w:rPr>
      </w:pPr>
      <w:proofErr w:type="spellStart"/>
      <w:r w:rsidRPr="00351B97">
        <w:rPr>
          <w:rFonts w:cs="Times New Roman"/>
          <w:szCs w:val="28"/>
        </w:rPr>
        <w:t>Н</w:t>
      </w:r>
      <w:r w:rsidRPr="00351B97">
        <w:rPr>
          <w:rFonts w:cs="Times New Roman"/>
          <w:szCs w:val="28"/>
          <w:vertAlign w:val="superscript"/>
        </w:rPr>
        <w:t>сп</w:t>
      </w:r>
      <w:proofErr w:type="gramStart"/>
      <w:r w:rsidRPr="00351B97">
        <w:rPr>
          <w:rFonts w:cs="Times New Roman"/>
          <w:szCs w:val="28"/>
          <w:vertAlign w:val="subscript"/>
        </w:rPr>
        <w:t>j</w:t>
      </w:r>
      <w:proofErr w:type="spellEnd"/>
      <w:proofErr w:type="gramEnd"/>
      <w:r w:rsidRPr="00351B97">
        <w:rPr>
          <w:rFonts w:cs="Times New Roman"/>
          <w:szCs w:val="28"/>
        </w:rPr>
        <w:tab/>
        <w:t>– численность постоянного населения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 проживающего в сельских поселениях;</w:t>
      </w:r>
    </w:p>
    <w:p w:rsidR="00F61344" w:rsidRPr="00351B97" w:rsidRDefault="00F61344" w:rsidP="00351B97">
      <w:pPr>
        <w:spacing w:line="240" w:lineRule="auto"/>
        <w:rPr>
          <w:rFonts w:cs="Times New Roman"/>
          <w:szCs w:val="28"/>
        </w:rPr>
      </w:pPr>
      <w:r w:rsidRPr="00351B97">
        <w:rPr>
          <w:rFonts w:cs="Times New Roman"/>
          <w:szCs w:val="28"/>
        </w:rPr>
        <w:t>Н</w:t>
      </w:r>
      <w:proofErr w:type="gramStart"/>
      <w:r w:rsidRPr="00351B97">
        <w:rPr>
          <w:rFonts w:cs="Times New Roman"/>
          <w:szCs w:val="28"/>
          <w:vertAlign w:val="subscript"/>
          <w:lang w:val="en-US"/>
        </w:rPr>
        <w:t>j</w:t>
      </w:r>
      <w:proofErr w:type="gramEnd"/>
      <w:r w:rsidRPr="00351B97">
        <w:rPr>
          <w:rFonts w:cs="Times New Roman"/>
          <w:szCs w:val="28"/>
        </w:rPr>
        <w:tab/>
        <w:t>–</w:t>
      </w:r>
      <w:r w:rsidRPr="00351B97">
        <w:rPr>
          <w:rFonts w:cs="Times New Roman"/>
          <w:szCs w:val="28"/>
          <w:lang w:val="en-US"/>
        </w:rPr>
        <w:t> </w:t>
      </w:r>
      <w:r w:rsidRPr="00351B97">
        <w:rPr>
          <w:rFonts w:cs="Times New Roman"/>
          <w:szCs w:val="28"/>
        </w:rPr>
        <w:t>численность постоянного населения j-</w:t>
      </w:r>
      <w:proofErr w:type="spellStart"/>
      <w:r w:rsidRPr="00351B97">
        <w:rPr>
          <w:rFonts w:cs="Times New Roman"/>
          <w:szCs w:val="28"/>
        </w:rPr>
        <w:t>го</w:t>
      </w:r>
      <w:proofErr w:type="spellEnd"/>
      <w:r w:rsidRPr="00351B97">
        <w:rPr>
          <w:rFonts w:cs="Times New Roman"/>
          <w:szCs w:val="28"/>
        </w:rPr>
        <w:t xml:space="preserve"> муниципального образования;</w:t>
      </w:r>
    </w:p>
    <w:p w:rsidR="00F61344" w:rsidRPr="00351B97" w:rsidRDefault="00F61344" w:rsidP="00351B97">
      <w:pPr>
        <w:spacing w:line="240" w:lineRule="auto"/>
        <w:rPr>
          <w:rFonts w:cs="Times New Roman"/>
          <w:szCs w:val="28"/>
        </w:rPr>
      </w:pPr>
      <w:r w:rsidRPr="00351B97">
        <w:rPr>
          <w:rFonts w:cs="Times New Roman"/>
          <w:szCs w:val="28"/>
        </w:rPr>
        <w:t>SUM</w:t>
      </w:r>
      <w:r w:rsidRPr="00351B97">
        <w:rPr>
          <w:rFonts w:cs="Times New Roman"/>
          <w:szCs w:val="28"/>
        </w:rPr>
        <w:tab/>
        <w:t>– знак суммирования.</w:t>
      </w:r>
    </w:p>
    <w:p w:rsidR="00F61344" w:rsidRPr="00351B97" w:rsidRDefault="00F61344" w:rsidP="00351B97">
      <w:pPr>
        <w:spacing w:line="240" w:lineRule="auto"/>
        <w:rPr>
          <w:rFonts w:cs="Times New Roman"/>
          <w:szCs w:val="28"/>
        </w:rPr>
      </w:pPr>
      <w:r w:rsidRPr="00351B97">
        <w:rPr>
          <w:rFonts w:cs="Times New Roman"/>
          <w:szCs w:val="28"/>
        </w:rPr>
        <w:t>Коэффициент муниципальной структуры может также применяться при распределении дотаций на выравнивание бюджетной обеспеченности поселений. В этом случае значение данного коэффициента будет равно 1 для городских поселений и 0 – для сельских:</w:t>
      </w:r>
    </w:p>
    <w:p w:rsidR="00F61344" w:rsidRPr="00351B97" w:rsidRDefault="00F61344" w:rsidP="00351B97">
      <w:pPr>
        <w:spacing w:line="240" w:lineRule="auto"/>
        <w:rPr>
          <w:rFonts w:cs="Times New Roman"/>
          <w:szCs w:val="28"/>
        </w:rPr>
      </w:pPr>
      <w:proofErr w:type="spellStart"/>
      <w:r w:rsidRPr="00351B97">
        <w:rPr>
          <w:rFonts w:cs="Times New Roman"/>
          <w:szCs w:val="28"/>
        </w:rPr>
        <w:t>К</w:t>
      </w:r>
      <w:r w:rsidRPr="00351B97">
        <w:rPr>
          <w:rFonts w:cs="Times New Roman"/>
          <w:szCs w:val="28"/>
          <w:vertAlign w:val="superscript"/>
        </w:rPr>
        <w:t>мс</w:t>
      </w:r>
      <w:proofErr w:type="gramStart"/>
      <w:r w:rsidRPr="00351B97">
        <w:rPr>
          <w:rFonts w:cs="Times New Roman"/>
          <w:szCs w:val="28"/>
          <w:vertAlign w:val="subscript"/>
        </w:rPr>
        <w:t>j</w:t>
      </w:r>
      <w:proofErr w:type="spellEnd"/>
      <w:proofErr w:type="gramEnd"/>
      <w:r w:rsidRPr="00351B97">
        <w:rPr>
          <w:rFonts w:cs="Times New Roman"/>
          <w:szCs w:val="28"/>
        </w:rPr>
        <w:t xml:space="preserve">=0, если </w:t>
      </w:r>
      <w:r w:rsidRPr="00351B97">
        <w:rPr>
          <w:rFonts w:cs="Times New Roman"/>
          <w:szCs w:val="28"/>
          <w:lang w:val="en-US"/>
        </w:rPr>
        <w:t>j</w:t>
      </w:r>
      <w:r w:rsidRPr="00351B97">
        <w:rPr>
          <w:rFonts w:cs="Times New Roman"/>
          <w:szCs w:val="28"/>
        </w:rPr>
        <w:t xml:space="preserve"> – сельское поселение;</w:t>
      </w:r>
    </w:p>
    <w:p w:rsidR="00F61344" w:rsidRPr="00351B97" w:rsidRDefault="00F61344" w:rsidP="00351B97">
      <w:pPr>
        <w:spacing w:line="240" w:lineRule="auto"/>
        <w:rPr>
          <w:rFonts w:cs="Times New Roman"/>
          <w:szCs w:val="28"/>
        </w:rPr>
      </w:pPr>
      <w:proofErr w:type="spellStart"/>
      <w:r w:rsidRPr="00351B97">
        <w:rPr>
          <w:rFonts w:cs="Times New Roman"/>
          <w:szCs w:val="28"/>
        </w:rPr>
        <w:t>К</w:t>
      </w:r>
      <w:r w:rsidRPr="00351B97">
        <w:rPr>
          <w:rFonts w:cs="Times New Roman"/>
          <w:szCs w:val="28"/>
          <w:vertAlign w:val="superscript"/>
        </w:rPr>
        <w:t>мс</w:t>
      </w:r>
      <w:proofErr w:type="gramStart"/>
      <w:r w:rsidRPr="00351B97">
        <w:rPr>
          <w:rFonts w:cs="Times New Roman"/>
          <w:szCs w:val="28"/>
          <w:vertAlign w:val="subscript"/>
        </w:rPr>
        <w:t>j</w:t>
      </w:r>
      <w:proofErr w:type="spellEnd"/>
      <w:proofErr w:type="gramEnd"/>
      <w:r w:rsidRPr="00351B97">
        <w:rPr>
          <w:rFonts w:cs="Times New Roman"/>
          <w:szCs w:val="28"/>
        </w:rPr>
        <w:t xml:space="preserve">=1, если </w:t>
      </w:r>
      <w:r w:rsidRPr="00351B97">
        <w:rPr>
          <w:rFonts w:cs="Times New Roman"/>
          <w:szCs w:val="28"/>
          <w:lang w:val="en-US"/>
        </w:rPr>
        <w:t>j</w:t>
      </w:r>
      <w:r w:rsidRPr="00351B97">
        <w:rPr>
          <w:rFonts w:cs="Times New Roman"/>
          <w:szCs w:val="28"/>
        </w:rPr>
        <w:t xml:space="preserve"> – городское поселение.</w:t>
      </w:r>
    </w:p>
    <w:p w:rsidR="00F61344" w:rsidRPr="00351B97" w:rsidRDefault="00F61344" w:rsidP="00351B97">
      <w:pPr>
        <w:pStyle w:val="3"/>
        <w:spacing w:before="0" w:line="240" w:lineRule="auto"/>
        <w:rPr>
          <w:rFonts w:cs="Times New Roman"/>
          <w:szCs w:val="28"/>
        </w:rPr>
      </w:pPr>
      <w:r w:rsidRPr="00351B97">
        <w:rPr>
          <w:rFonts w:cs="Times New Roman"/>
          <w:szCs w:val="28"/>
        </w:rPr>
        <w:t>Применение корректирующих коэффициентов</w:t>
      </w:r>
    </w:p>
    <w:p w:rsidR="00F61344" w:rsidRPr="00351B97" w:rsidRDefault="00F61344" w:rsidP="00351B97">
      <w:pPr>
        <w:widowControl w:val="0"/>
        <w:autoSpaceDE w:val="0"/>
        <w:autoSpaceDN w:val="0"/>
        <w:adjustRightInd w:val="0"/>
        <w:spacing w:line="240" w:lineRule="auto"/>
        <w:rPr>
          <w:rFonts w:cs="Times New Roman"/>
          <w:szCs w:val="28"/>
        </w:rPr>
      </w:pPr>
      <w:r w:rsidRPr="00351B97">
        <w:rPr>
          <w:rFonts w:cs="Times New Roman"/>
          <w:szCs w:val="28"/>
        </w:rPr>
        <w:t xml:space="preserve">В таблице 5 приведены рекомендации по применению корректирующих коэффициентов структуры при оценке </w:t>
      </w:r>
      <w:r w:rsidRPr="00351B97">
        <w:rPr>
          <w:rFonts w:cs="Times New Roman"/>
          <w:bCs/>
          <w:szCs w:val="28"/>
        </w:rPr>
        <w:t>учета объективных факторов и условий, влияющих на стоимость предоставления муниципальных услуг в расчете на одного жителя</w:t>
      </w:r>
      <w:r w:rsidRPr="00351B97">
        <w:rPr>
          <w:rFonts w:cs="Times New Roman"/>
          <w:szCs w:val="28"/>
        </w:rPr>
        <w:t>.</w:t>
      </w:r>
    </w:p>
    <w:p w:rsidR="00F61344" w:rsidRPr="00351B97" w:rsidRDefault="00F61344" w:rsidP="00351B97">
      <w:pPr>
        <w:autoSpaceDE w:val="0"/>
        <w:autoSpaceDN w:val="0"/>
        <w:adjustRightInd w:val="0"/>
        <w:spacing w:line="240" w:lineRule="auto"/>
        <w:ind w:firstLine="0"/>
        <w:jc w:val="center"/>
        <w:rPr>
          <w:rFonts w:cs="Times New Roman"/>
          <w:bCs/>
          <w:szCs w:val="28"/>
        </w:rPr>
      </w:pPr>
      <w:r w:rsidRPr="00351B97">
        <w:rPr>
          <w:rFonts w:cs="Times New Roman"/>
          <w:szCs w:val="28"/>
        </w:rPr>
        <w:t xml:space="preserve">Таблица 5 - Коэффициенты структуры, используемые для </w:t>
      </w:r>
      <w:r w:rsidRPr="00351B97">
        <w:rPr>
          <w:rFonts w:cs="Times New Roman"/>
          <w:bCs/>
          <w:szCs w:val="28"/>
        </w:rPr>
        <w:t>оценки объективных факторов и условий, влияющих на стоимость предоставления муниципальных услуг в расчете на одного жителя</w:t>
      </w:r>
    </w:p>
    <w:tbl>
      <w:tblPr>
        <w:tblStyle w:val="a5"/>
        <w:tblW w:w="5000" w:type="pct"/>
        <w:tblInd w:w="-5" w:type="dxa"/>
        <w:tblLayout w:type="fixed"/>
        <w:tblLook w:val="04A0" w:firstRow="1" w:lastRow="0" w:firstColumn="1" w:lastColumn="0" w:noHBand="0" w:noVBand="1"/>
      </w:tblPr>
      <w:tblGrid>
        <w:gridCol w:w="582"/>
        <w:gridCol w:w="6380"/>
        <w:gridCol w:w="2609"/>
      </w:tblGrid>
      <w:tr w:rsidR="00F61344" w:rsidRPr="00351B97" w:rsidTr="00D2118C">
        <w:trPr>
          <w:tblHeader/>
        </w:trPr>
        <w:tc>
          <w:tcPr>
            <w:tcW w:w="304" w:type="pct"/>
          </w:tcPr>
          <w:p w:rsidR="00F61344" w:rsidRPr="00351B97" w:rsidRDefault="00F61344" w:rsidP="00351B97">
            <w:pPr>
              <w:pStyle w:val="12"/>
              <w:jc w:val="center"/>
              <w:rPr>
                <w:szCs w:val="28"/>
              </w:rPr>
            </w:pPr>
            <w:r w:rsidRPr="00351B97">
              <w:rPr>
                <w:szCs w:val="28"/>
              </w:rPr>
              <w:t xml:space="preserve">№ </w:t>
            </w:r>
            <w:proofErr w:type="spellStart"/>
            <w:r w:rsidRPr="00351B97">
              <w:rPr>
                <w:szCs w:val="28"/>
              </w:rPr>
              <w:t>пп</w:t>
            </w:r>
            <w:proofErr w:type="spellEnd"/>
          </w:p>
        </w:tc>
        <w:tc>
          <w:tcPr>
            <w:tcW w:w="3333" w:type="pct"/>
          </w:tcPr>
          <w:p w:rsidR="00F61344" w:rsidRPr="00351B97" w:rsidRDefault="00F61344" w:rsidP="00351B97">
            <w:pPr>
              <w:pStyle w:val="12"/>
              <w:jc w:val="center"/>
              <w:rPr>
                <w:szCs w:val="28"/>
              </w:rPr>
            </w:pPr>
            <w:r w:rsidRPr="00351B97">
              <w:rPr>
                <w:szCs w:val="28"/>
              </w:rPr>
              <w:t>Вопросы местного значения</w:t>
            </w:r>
          </w:p>
        </w:tc>
        <w:tc>
          <w:tcPr>
            <w:tcW w:w="1363" w:type="pct"/>
          </w:tcPr>
          <w:p w:rsidR="00F61344" w:rsidRPr="00351B97" w:rsidRDefault="00F61344" w:rsidP="00351B97">
            <w:pPr>
              <w:pStyle w:val="12"/>
              <w:jc w:val="center"/>
              <w:rPr>
                <w:szCs w:val="28"/>
                <w:lang w:val="en-US"/>
              </w:rPr>
            </w:pPr>
            <w:r w:rsidRPr="00351B97">
              <w:rPr>
                <w:szCs w:val="28"/>
              </w:rPr>
              <w:t>Корректирующие коэффициенты</w:t>
            </w:r>
            <w:r w:rsidRPr="00351B97">
              <w:rPr>
                <w:szCs w:val="28"/>
                <w:lang w:val="en-US"/>
              </w:rPr>
              <w:t>*</w:t>
            </w:r>
          </w:p>
        </w:tc>
      </w:tr>
      <w:tr w:rsidR="00F61344" w:rsidRPr="00351B97" w:rsidTr="00D2118C">
        <w:tc>
          <w:tcPr>
            <w:tcW w:w="5000" w:type="pct"/>
            <w:gridSpan w:val="3"/>
          </w:tcPr>
          <w:p w:rsidR="00F61344" w:rsidRPr="00351B97" w:rsidRDefault="00F61344" w:rsidP="00351B97">
            <w:pPr>
              <w:pStyle w:val="12"/>
              <w:rPr>
                <w:szCs w:val="28"/>
              </w:rPr>
            </w:pPr>
            <w:r w:rsidRPr="00351B97">
              <w:rPr>
                <w:szCs w:val="28"/>
              </w:rPr>
              <w:t>Вопросы местного значения, определяющие структуру репрезентативной системы расходных обязательств бюджетов муниципальных районов (городских округов, городских округов с внутригородским делением)**</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center"/>
          </w:tcPr>
          <w:p w:rsidR="00F61344" w:rsidRPr="00351B97" w:rsidRDefault="00F61344" w:rsidP="00351B97">
            <w:pPr>
              <w:pStyle w:val="12"/>
              <w:rPr>
                <w:szCs w:val="28"/>
              </w:rPr>
            </w:pPr>
            <w:r w:rsidRPr="00351B97">
              <w:rPr>
                <w:szCs w:val="28"/>
              </w:rPr>
              <w:t xml:space="preserve">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351B97">
              <w:rPr>
                <w:szCs w:val="28"/>
              </w:rPr>
              <w:t>контроля за</w:t>
            </w:r>
            <w:proofErr w:type="gramEnd"/>
            <w:r w:rsidRPr="00351B97">
              <w:rPr>
                <w:szCs w:val="28"/>
              </w:rPr>
              <w:t xml:space="preserve"> его исполнением, составление и утверждение отчета об исполнении бюджета муниципального образования</w:t>
            </w:r>
          </w:p>
        </w:tc>
        <w:tc>
          <w:tcPr>
            <w:tcW w:w="1363" w:type="pct"/>
          </w:tcPr>
          <w:p w:rsidR="00F61344" w:rsidRPr="00351B97" w:rsidRDefault="00F61344" w:rsidP="00351B97">
            <w:pPr>
              <w:pStyle w:val="12"/>
              <w:jc w:val="left"/>
              <w:rPr>
                <w:szCs w:val="28"/>
              </w:rPr>
            </w:pPr>
            <w:r w:rsidRPr="00351B97">
              <w:rPr>
                <w:szCs w:val="28"/>
              </w:rPr>
              <w:t>коэффициент масштаба</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center"/>
          </w:tcPr>
          <w:p w:rsidR="00F61344" w:rsidRPr="00351B97" w:rsidRDefault="00F61344" w:rsidP="00351B97">
            <w:pPr>
              <w:pStyle w:val="12"/>
              <w:rPr>
                <w:szCs w:val="28"/>
              </w:rPr>
            </w:pPr>
            <w:r w:rsidRPr="00351B97">
              <w:rPr>
                <w:szCs w:val="28"/>
              </w:rPr>
              <w:t>установление, изменение и отмена местных налогов и сборов муниципального образования</w:t>
            </w:r>
          </w:p>
        </w:tc>
        <w:tc>
          <w:tcPr>
            <w:tcW w:w="1363" w:type="pct"/>
          </w:tcPr>
          <w:p w:rsidR="00F61344" w:rsidRPr="00351B97" w:rsidRDefault="00F61344" w:rsidP="00351B97">
            <w:pPr>
              <w:pStyle w:val="12"/>
              <w:jc w:val="left"/>
              <w:rPr>
                <w:szCs w:val="28"/>
              </w:rPr>
            </w:pPr>
            <w:r w:rsidRPr="00351B97">
              <w:rPr>
                <w:szCs w:val="28"/>
              </w:rPr>
              <w:t>коэффициенты</w:t>
            </w:r>
            <w:r w:rsidRPr="00351B97" w:rsidDel="005F5219">
              <w:rPr>
                <w:szCs w:val="28"/>
              </w:rPr>
              <w:t xml:space="preserve"> </w:t>
            </w:r>
            <w:r w:rsidRPr="00351B97">
              <w:rPr>
                <w:szCs w:val="28"/>
              </w:rPr>
              <w:t>не применяются</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center"/>
          </w:tcPr>
          <w:p w:rsidR="00F61344" w:rsidRPr="00351B97" w:rsidRDefault="00F61344" w:rsidP="00351B97">
            <w:pPr>
              <w:pStyle w:val="12"/>
              <w:rPr>
                <w:szCs w:val="28"/>
              </w:rPr>
            </w:pPr>
            <w:r w:rsidRPr="00351B97">
              <w:rPr>
                <w:szCs w:val="28"/>
              </w:rPr>
              <w:t>владение, пользование и распоряжение имуществом, находящимся в муниципальной собственности муниципального образования</w:t>
            </w:r>
          </w:p>
        </w:tc>
        <w:tc>
          <w:tcPr>
            <w:tcW w:w="1363" w:type="pct"/>
          </w:tcPr>
          <w:p w:rsidR="00F61344" w:rsidRPr="00351B97" w:rsidRDefault="00F61344" w:rsidP="00351B97">
            <w:pPr>
              <w:pStyle w:val="12"/>
              <w:jc w:val="left"/>
              <w:rPr>
                <w:szCs w:val="28"/>
              </w:rPr>
            </w:pPr>
            <w:r w:rsidRPr="00351B97">
              <w:rPr>
                <w:szCs w:val="28"/>
              </w:rPr>
              <w:t>коэффициент масштаба</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center"/>
          </w:tcPr>
          <w:p w:rsidR="00F61344" w:rsidRPr="00351B97" w:rsidRDefault="00F61344" w:rsidP="00351B97">
            <w:pPr>
              <w:pStyle w:val="12"/>
              <w:rPr>
                <w:szCs w:val="28"/>
              </w:rPr>
            </w:pPr>
            <w:r w:rsidRPr="00351B97">
              <w:rPr>
                <w:szCs w:val="28"/>
              </w:rPr>
              <w:t>организация в границах муниципального образования электро- и газоснабжения поселений в пределах полномочий, установленных законодательством Российской Федерации</w:t>
            </w:r>
          </w:p>
        </w:tc>
        <w:tc>
          <w:tcPr>
            <w:tcW w:w="1363" w:type="pct"/>
          </w:tcPr>
          <w:p w:rsidR="00F61344" w:rsidRPr="00351B97" w:rsidRDefault="00F61344" w:rsidP="00351B97">
            <w:pPr>
              <w:pStyle w:val="12"/>
              <w:jc w:val="left"/>
              <w:rPr>
                <w:szCs w:val="28"/>
              </w:rPr>
            </w:pPr>
            <w:r w:rsidRPr="00351B97">
              <w:rPr>
                <w:szCs w:val="28"/>
              </w:rPr>
              <w:t>коэффициент дисперсности расселения или коэффициент плотности населения</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bottom"/>
          </w:tcPr>
          <w:p w:rsidR="00F61344" w:rsidRPr="00351B97" w:rsidRDefault="00F61344" w:rsidP="00351B97">
            <w:pPr>
              <w:pStyle w:val="12"/>
              <w:rPr>
                <w:szCs w:val="28"/>
              </w:rPr>
            </w:pPr>
            <w:proofErr w:type="gramStart"/>
            <w:r w:rsidRPr="00351B97">
              <w:rPr>
                <w:szCs w:val="28"/>
              </w:rPr>
              <w:t xml:space="preserve">дорожная деятельность в отношении </w:t>
            </w:r>
            <w:r w:rsidRPr="00351B97">
              <w:rPr>
                <w:szCs w:val="28"/>
              </w:rPr>
              <w:lastRenderedPageBreak/>
              <w:t>автомобильных дорог местного значения вне границ населенных пунктов в границах муниципального образования,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roofErr w:type="gramEnd"/>
          </w:p>
        </w:tc>
        <w:tc>
          <w:tcPr>
            <w:tcW w:w="1363" w:type="pct"/>
          </w:tcPr>
          <w:p w:rsidR="00F61344" w:rsidRPr="00351B97" w:rsidRDefault="00F61344" w:rsidP="00351B97">
            <w:pPr>
              <w:pStyle w:val="12"/>
              <w:jc w:val="left"/>
              <w:rPr>
                <w:szCs w:val="28"/>
              </w:rPr>
            </w:pPr>
            <w:r w:rsidRPr="00351B97">
              <w:rPr>
                <w:szCs w:val="28"/>
              </w:rPr>
              <w:lastRenderedPageBreak/>
              <w:t xml:space="preserve">коэффициент </w:t>
            </w:r>
            <w:r w:rsidRPr="00351B97">
              <w:rPr>
                <w:szCs w:val="28"/>
              </w:rPr>
              <w:lastRenderedPageBreak/>
              <w:t>содержания дорог</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center"/>
          </w:tcPr>
          <w:p w:rsidR="00F61344" w:rsidRPr="00351B97" w:rsidRDefault="00F61344" w:rsidP="00351B97">
            <w:pPr>
              <w:pStyle w:val="12"/>
              <w:rPr>
                <w:szCs w:val="28"/>
              </w:rPr>
            </w:pPr>
            <w:r w:rsidRPr="00351B97">
              <w:rPr>
                <w:szCs w:val="28"/>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w:t>
            </w:r>
          </w:p>
        </w:tc>
        <w:tc>
          <w:tcPr>
            <w:tcW w:w="1363" w:type="pct"/>
          </w:tcPr>
          <w:p w:rsidR="00F61344" w:rsidRPr="00351B97" w:rsidRDefault="00F61344" w:rsidP="00351B97">
            <w:pPr>
              <w:pStyle w:val="12"/>
              <w:jc w:val="left"/>
              <w:rPr>
                <w:szCs w:val="28"/>
              </w:rPr>
            </w:pPr>
            <w:r w:rsidRPr="00351B97">
              <w:rPr>
                <w:szCs w:val="28"/>
              </w:rPr>
              <w:t>коэффициент дисперсности расселения или коэффициент плотности населения</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center"/>
          </w:tcPr>
          <w:p w:rsidR="00F61344" w:rsidRPr="00351B97" w:rsidRDefault="00F61344" w:rsidP="00351B97">
            <w:pPr>
              <w:pStyle w:val="12"/>
              <w:rPr>
                <w:szCs w:val="28"/>
              </w:rPr>
            </w:pPr>
            <w:r w:rsidRPr="00351B97">
              <w:rPr>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tc>
        <w:tc>
          <w:tcPr>
            <w:tcW w:w="1363" w:type="pct"/>
          </w:tcPr>
          <w:p w:rsidR="00F61344" w:rsidRPr="00351B97" w:rsidRDefault="00F61344" w:rsidP="00351B97">
            <w:pPr>
              <w:pStyle w:val="12"/>
              <w:jc w:val="left"/>
              <w:rPr>
                <w:szCs w:val="28"/>
              </w:rPr>
            </w:pPr>
            <w:r w:rsidRPr="00351B97">
              <w:rPr>
                <w:szCs w:val="28"/>
              </w:rPr>
              <w:t>коэффициент дисперсности расселения или коэффициент плотности населения</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center"/>
          </w:tcPr>
          <w:p w:rsidR="00F61344" w:rsidRPr="00351B97" w:rsidRDefault="00F61344" w:rsidP="00351B97">
            <w:pPr>
              <w:pStyle w:val="12"/>
              <w:rPr>
                <w:szCs w:val="28"/>
              </w:rPr>
            </w:pPr>
            <w:r w:rsidRPr="00351B97">
              <w:rPr>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1363" w:type="pct"/>
          </w:tcPr>
          <w:p w:rsidR="00F61344" w:rsidRPr="00351B97" w:rsidRDefault="00F61344" w:rsidP="00351B97">
            <w:pPr>
              <w:pStyle w:val="12"/>
              <w:jc w:val="left"/>
              <w:rPr>
                <w:szCs w:val="28"/>
              </w:rPr>
            </w:pPr>
            <w:r w:rsidRPr="00351B97">
              <w:rPr>
                <w:szCs w:val="28"/>
              </w:rPr>
              <w:t>коэффициенты</w:t>
            </w:r>
            <w:r w:rsidRPr="00351B97" w:rsidDel="005F5219">
              <w:rPr>
                <w:szCs w:val="28"/>
              </w:rPr>
              <w:t xml:space="preserve"> </w:t>
            </w:r>
            <w:r w:rsidRPr="00351B97">
              <w:rPr>
                <w:szCs w:val="28"/>
              </w:rPr>
              <w:t>не применяются</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center"/>
          </w:tcPr>
          <w:p w:rsidR="00F61344" w:rsidRPr="00351B97" w:rsidRDefault="00F61344" w:rsidP="00351B97">
            <w:pPr>
              <w:pStyle w:val="12"/>
              <w:rPr>
                <w:szCs w:val="28"/>
              </w:rPr>
            </w:pPr>
            <w:r w:rsidRPr="00351B97">
              <w:rPr>
                <w:szCs w:val="28"/>
              </w:rPr>
              <w:t>участие в предупреждении и ликвидации последствий чрезвычайных ситуаций на территории муниципального образования</w:t>
            </w:r>
          </w:p>
        </w:tc>
        <w:tc>
          <w:tcPr>
            <w:tcW w:w="1363" w:type="pct"/>
          </w:tcPr>
          <w:p w:rsidR="00F61344" w:rsidRPr="00351B97" w:rsidRDefault="00F61344" w:rsidP="00351B97">
            <w:pPr>
              <w:pStyle w:val="12"/>
              <w:jc w:val="left"/>
              <w:rPr>
                <w:szCs w:val="28"/>
              </w:rPr>
            </w:pPr>
            <w:r w:rsidRPr="00351B97">
              <w:rPr>
                <w:szCs w:val="28"/>
              </w:rPr>
              <w:t>коэффициенты</w:t>
            </w:r>
            <w:r w:rsidRPr="00351B97" w:rsidDel="005F5219">
              <w:rPr>
                <w:szCs w:val="28"/>
              </w:rPr>
              <w:t xml:space="preserve"> </w:t>
            </w:r>
            <w:r w:rsidRPr="00351B97">
              <w:rPr>
                <w:szCs w:val="28"/>
              </w:rPr>
              <w:t>не применяются</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center"/>
          </w:tcPr>
          <w:p w:rsidR="00F61344" w:rsidRPr="00351B97" w:rsidRDefault="00F61344" w:rsidP="00351B97">
            <w:pPr>
              <w:pStyle w:val="12"/>
              <w:rPr>
                <w:szCs w:val="28"/>
              </w:rPr>
            </w:pPr>
            <w:r w:rsidRPr="00351B97">
              <w:rPr>
                <w:szCs w:val="28"/>
              </w:rPr>
              <w:t xml:space="preserve">организация мероприятий </w:t>
            </w:r>
            <w:proofErr w:type="spellStart"/>
            <w:r w:rsidRPr="00351B97">
              <w:rPr>
                <w:szCs w:val="28"/>
              </w:rPr>
              <w:t>межпоселенческого</w:t>
            </w:r>
            <w:proofErr w:type="spellEnd"/>
            <w:r w:rsidRPr="00351B97">
              <w:rPr>
                <w:szCs w:val="28"/>
              </w:rPr>
              <w:t xml:space="preserve"> характера по охране окружающей среды</w:t>
            </w:r>
          </w:p>
        </w:tc>
        <w:tc>
          <w:tcPr>
            <w:tcW w:w="1363" w:type="pct"/>
          </w:tcPr>
          <w:p w:rsidR="00F61344" w:rsidRPr="00351B97" w:rsidRDefault="00F61344" w:rsidP="00351B97">
            <w:pPr>
              <w:pStyle w:val="12"/>
              <w:jc w:val="left"/>
              <w:rPr>
                <w:szCs w:val="28"/>
              </w:rPr>
            </w:pPr>
            <w:r w:rsidRPr="00351B97">
              <w:rPr>
                <w:szCs w:val="28"/>
              </w:rPr>
              <w:t>коэффициенты</w:t>
            </w:r>
            <w:r w:rsidRPr="00351B97" w:rsidDel="005F5219">
              <w:rPr>
                <w:szCs w:val="28"/>
              </w:rPr>
              <w:t xml:space="preserve"> </w:t>
            </w:r>
            <w:r w:rsidRPr="00351B97">
              <w:rPr>
                <w:szCs w:val="28"/>
              </w:rPr>
              <w:t>не применяются</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center"/>
          </w:tcPr>
          <w:p w:rsidR="00F61344" w:rsidRPr="00351B97" w:rsidRDefault="00F61344" w:rsidP="00351B97">
            <w:pPr>
              <w:pStyle w:val="12"/>
              <w:rPr>
                <w:szCs w:val="28"/>
              </w:rPr>
            </w:pPr>
            <w:proofErr w:type="gramStart"/>
            <w:r w:rsidRPr="00351B97">
              <w:rPr>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w:t>
            </w:r>
            <w:r w:rsidRPr="00351B97">
              <w:rPr>
                <w:szCs w:val="28"/>
              </w:rPr>
              <w:lastRenderedPageBreak/>
              <w:t>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Pr="00351B97">
              <w:rPr>
                <w:szCs w:val="28"/>
              </w:rPr>
              <w:t xml:space="preserve"> </w:t>
            </w:r>
            <w:proofErr w:type="gramStart"/>
            <w:r w:rsidRPr="00351B97">
              <w:rPr>
                <w:szCs w:val="28"/>
              </w:rPr>
              <w:t>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tc>
        <w:tc>
          <w:tcPr>
            <w:tcW w:w="1363" w:type="pct"/>
          </w:tcPr>
          <w:p w:rsidR="00F61344" w:rsidRPr="00351B97" w:rsidRDefault="00F61344" w:rsidP="00351B97">
            <w:pPr>
              <w:pStyle w:val="12"/>
              <w:jc w:val="left"/>
              <w:rPr>
                <w:szCs w:val="28"/>
              </w:rPr>
            </w:pPr>
            <w:r w:rsidRPr="00351B97">
              <w:rPr>
                <w:szCs w:val="28"/>
              </w:rPr>
              <w:lastRenderedPageBreak/>
              <w:t xml:space="preserve">коэффициент дисперсности расселения или коэффициент </w:t>
            </w:r>
            <w:r w:rsidRPr="00351B97">
              <w:rPr>
                <w:szCs w:val="28"/>
              </w:rPr>
              <w:lastRenderedPageBreak/>
              <w:t>плотности населения;</w:t>
            </w:r>
          </w:p>
          <w:p w:rsidR="00F61344" w:rsidRPr="00351B97" w:rsidRDefault="00F61344" w:rsidP="00351B97">
            <w:pPr>
              <w:pStyle w:val="12"/>
              <w:jc w:val="left"/>
              <w:rPr>
                <w:szCs w:val="28"/>
              </w:rPr>
            </w:pPr>
            <w:r w:rsidRPr="00351B97">
              <w:rPr>
                <w:szCs w:val="28"/>
              </w:rPr>
              <w:t>коэффициент скорректированной численности детей, посещающих образовательные организации;</w:t>
            </w:r>
          </w:p>
          <w:p w:rsidR="00F61344" w:rsidRPr="00351B97" w:rsidRDefault="00F61344" w:rsidP="00351B97">
            <w:pPr>
              <w:pStyle w:val="12"/>
              <w:jc w:val="left"/>
              <w:rPr>
                <w:szCs w:val="28"/>
              </w:rPr>
            </w:pPr>
            <w:r w:rsidRPr="00351B97">
              <w:rPr>
                <w:szCs w:val="28"/>
              </w:rPr>
              <w:t>коэффициент скорректированной численности детей, посещающих дошкольные образовательные организации</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center"/>
          </w:tcPr>
          <w:p w:rsidR="00F61344" w:rsidRPr="00351B97" w:rsidRDefault="00F61344" w:rsidP="00351B97">
            <w:pPr>
              <w:pStyle w:val="12"/>
              <w:rPr>
                <w:szCs w:val="28"/>
              </w:rPr>
            </w:pPr>
            <w:proofErr w:type="gramStart"/>
            <w:r w:rsidRPr="00351B97">
              <w:rPr>
                <w:szCs w:val="28"/>
              </w:rPr>
              <w:t>создание условий для оказания медицинской помощи населению на территории муниципального образования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tc>
        <w:tc>
          <w:tcPr>
            <w:tcW w:w="1363" w:type="pct"/>
          </w:tcPr>
          <w:p w:rsidR="00F61344" w:rsidRPr="00351B97" w:rsidRDefault="00F61344" w:rsidP="00351B97">
            <w:pPr>
              <w:pStyle w:val="12"/>
              <w:jc w:val="left"/>
              <w:rPr>
                <w:szCs w:val="28"/>
              </w:rPr>
            </w:pPr>
            <w:r w:rsidRPr="00351B97">
              <w:rPr>
                <w:szCs w:val="28"/>
              </w:rPr>
              <w:t>коэффициент дисперсности расселения или коэффициент плотности населения</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center"/>
          </w:tcPr>
          <w:p w:rsidR="00F61344" w:rsidRPr="00351B97" w:rsidRDefault="00F61344" w:rsidP="00351B97">
            <w:pPr>
              <w:pStyle w:val="12"/>
              <w:rPr>
                <w:szCs w:val="28"/>
              </w:rPr>
            </w:pPr>
            <w:r w:rsidRPr="00351B97">
              <w:rPr>
                <w:szCs w:val="28"/>
              </w:rPr>
              <w:t>организация утилизации и переработки бытовых и промышленных отходов</w:t>
            </w:r>
          </w:p>
        </w:tc>
        <w:tc>
          <w:tcPr>
            <w:tcW w:w="1363" w:type="pct"/>
          </w:tcPr>
          <w:p w:rsidR="00F61344" w:rsidRPr="00351B97" w:rsidRDefault="00F61344" w:rsidP="00351B97">
            <w:pPr>
              <w:pStyle w:val="12"/>
              <w:jc w:val="left"/>
              <w:rPr>
                <w:szCs w:val="28"/>
              </w:rPr>
            </w:pPr>
            <w:r w:rsidRPr="00351B97">
              <w:rPr>
                <w:szCs w:val="28"/>
              </w:rPr>
              <w:t>коэффициент дисперсности расселения или коэффициент плотности населения</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center"/>
          </w:tcPr>
          <w:p w:rsidR="00F61344" w:rsidRPr="00351B97" w:rsidRDefault="00F61344" w:rsidP="00351B97">
            <w:pPr>
              <w:pStyle w:val="12"/>
              <w:rPr>
                <w:szCs w:val="28"/>
              </w:rPr>
            </w:pPr>
            <w:r w:rsidRPr="00351B97">
              <w:rPr>
                <w:szCs w:val="28"/>
              </w:rPr>
              <w:t xml:space="preserve">утверждение схем территориального планирования муниципального образования,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w:t>
            </w:r>
            <w:r w:rsidRPr="00351B97">
              <w:rPr>
                <w:szCs w:val="28"/>
              </w:rPr>
              <w:lastRenderedPageBreak/>
              <w:t>обеспечения градостроительной деятельности, осуществляемой на территории муниципального образования, резервирование и изъятие, в том числе путем выкупа, земельных участков в границах муниципального образования для муниципальных нужд</w:t>
            </w:r>
          </w:p>
        </w:tc>
        <w:tc>
          <w:tcPr>
            <w:tcW w:w="1363" w:type="pct"/>
          </w:tcPr>
          <w:p w:rsidR="00F61344" w:rsidRPr="00351B97" w:rsidRDefault="00F61344" w:rsidP="00351B97">
            <w:pPr>
              <w:pStyle w:val="12"/>
              <w:jc w:val="left"/>
              <w:rPr>
                <w:szCs w:val="28"/>
              </w:rPr>
            </w:pPr>
            <w:r w:rsidRPr="00351B97">
              <w:rPr>
                <w:szCs w:val="28"/>
              </w:rPr>
              <w:lastRenderedPageBreak/>
              <w:t>коэффициенты</w:t>
            </w:r>
            <w:r w:rsidRPr="00351B97" w:rsidDel="005F5219">
              <w:rPr>
                <w:szCs w:val="28"/>
              </w:rPr>
              <w:t xml:space="preserve"> </w:t>
            </w:r>
            <w:r w:rsidRPr="00351B97">
              <w:rPr>
                <w:szCs w:val="28"/>
              </w:rPr>
              <w:t>не применяются</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bottom"/>
          </w:tcPr>
          <w:p w:rsidR="00F61344" w:rsidRPr="00351B97" w:rsidRDefault="00F61344" w:rsidP="00351B97">
            <w:pPr>
              <w:pStyle w:val="12"/>
              <w:rPr>
                <w:szCs w:val="28"/>
              </w:rPr>
            </w:pPr>
            <w:proofErr w:type="gramStart"/>
            <w:r w:rsidRPr="00351B97">
              <w:rPr>
                <w:szCs w:val="28"/>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Федеральным законом от 13 марта 2006 года N 38-ФЗ "О рекламе" (далее - Федеральный закон "О рекламе")</w:t>
            </w:r>
            <w:proofErr w:type="gramEnd"/>
          </w:p>
        </w:tc>
        <w:tc>
          <w:tcPr>
            <w:tcW w:w="1363" w:type="pct"/>
          </w:tcPr>
          <w:p w:rsidR="00F61344" w:rsidRPr="00351B97" w:rsidRDefault="00F61344" w:rsidP="00351B97">
            <w:pPr>
              <w:pStyle w:val="12"/>
              <w:jc w:val="left"/>
              <w:rPr>
                <w:szCs w:val="28"/>
              </w:rPr>
            </w:pPr>
            <w:r w:rsidRPr="00351B97">
              <w:rPr>
                <w:szCs w:val="28"/>
              </w:rPr>
              <w:t>коэффициент дисперсности расселения или коэффициент плотности населения</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center"/>
          </w:tcPr>
          <w:p w:rsidR="00F61344" w:rsidRPr="00351B97" w:rsidRDefault="00F61344" w:rsidP="00351B97">
            <w:pPr>
              <w:pStyle w:val="12"/>
              <w:rPr>
                <w:szCs w:val="28"/>
              </w:rPr>
            </w:pPr>
            <w:r w:rsidRPr="00351B97">
              <w:rPr>
                <w:szCs w:val="28"/>
              </w:rPr>
              <w:t>формирование и содержание муниципального архива, включая хранение архивных фондов поселений</w:t>
            </w:r>
          </w:p>
        </w:tc>
        <w:tc>
          <w:tcPr>
            <w:tcW w:w="1363" w:type="pct"/>
          </w:tcPr>
          <w:p w:rsidR="00F61344" w:rsidRPr="00351B97" w:rsidRDefault="00F61344" w:rsidP="00351B97">
            <w:pPr>
              <w:pStyle w:val="12"/>
              <w:jc w:val="left"/>
              <w:rPr>
                <w:szCs w:val="28"/>
              </w:rPr>
            </w:pPr>
            <w:r w:rsidRPr="00351B97">
              <w:rPr>
                <w:szCs w:val="28"/>
              </w:rPr>
              <w:t>коэффициенты</w:t>
            </w:r>
            <w:r w:rsidRPr="00351B97" w:rsidDel="005F5219">
              <w:rPr>
                <w:szCs w:val="28"/>
              </w:rPr>
              <w:t xml:space="preserve"> </w:t>
            </w:r>
            <w:r w:rsidRPr="00351B97">
              <w:rPr>
                <w:szCs w:val="28"/>
              </w:rPr>
              <w:t>не применяются</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center"/>
          </w:tcPr>
          <w:p w:rsidR="00F61344" w:rsidRPr="00351B97" w:rsidRDefault="00F61344" w:rsidP="00351B97">
            <w:pPr>
              <w:pStyle w:val="12"/>
              <w:rPr>
                <w:szCs w:val="28"/>
              </w:rPr>
            </w:pPr>
            <w:r w:rsidRPr="00351B97">
              <w:rPr>
                <w:szCs w:val="28"/>
              </w:rPr>
              <w:t xml:space="preserve">содержание на территории муниципального образования </w:t>
            </w:r>
            <w:proofErr w:type="spellStart"/>
            <w:r w:rsidRPr="00351B97">
              <w:rPr>
                <w:szCs w:val="28"/>
              </w:rPr>
              <w:t>межпоселенческих</w:t>
            </w:r>
            <w:proofErr w:type="spellEnd"/>
            <w:r w:rsidRPr="00351B97">
              <w:rPr>
                <w:szCs w:val="28"/>
              </w:rPr>
              <w:t xml:space="preserve"> мест захоронения, организация ритуальных услуг</w:t>
            </w:r>
          </w:p>
        </w:tc>
        <w:tc>
          <w:tcPr>
            <w:tcW w:w="1363" w:type="pct"/>
          </w:tcPr>
          <w:p w:rsidR="00F61344" w:rsidRPr="00351B97" w:rsidRDefault="00F61344" w:rsidP="00351B97">
            <w:pPr>
              <w:pStyle w:val="12"/>
              <w:jc w:val="left"/>
              <w:rPr>
                <w:szCs w:val="28"/>
              </w:rPr>
            </w:pPr>
            <w:r w:rsidRPr="00351B97">
              <w:rPr>
                <w:szCs w:val="28"/>
              </w:rPr>
              <w:t>коэффициент дисперсности расселения или коэффициент плотности населения</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center"/>
          </w:tcPr>
          <w:p w:rsidR="00F61344" w:rsidRPr="00351B97" w:rsidRDefault="00F61344" w:rsidP="00351B97">
            <w:pPr>
              <w:pStyle w:val="12"/>
              <w:rPr>
                <w:szCs w:val="28"/>
              </w:rPr>
            </w:pPr>
            <w:r w:rsidRPr="00351B97">
              <w:rPr>
                <w:szCs w:val="28"/>
              </w:rPr>
              <w:t>создание условий для обеспечения поселений, входящих в состав муниципального образования, услугами связи, общественного питания, торговли и бытового обслуживания</w:t>
            </w:r>
          </w:p>
        </w:tc>
        <w:tc>
          <w:tcPr>
            <w:tcW w:w="1363" w:type="pct"/>
          </w:tcPr>
          <w:p w:rsidR="00F61344" w:rsidRPr="00351B97" w:rsidRDefault="00F61344" w:rsidP="00351B97">
            <w:pPr>
              <w:pStyle w:val="12"/>
              <w:jc w:val="left"/>
              <w:rPr>
                <w:szCs w:val="28"/>
              </w:rPr>
            </w:pPr>
            <w:r w:rsidRPr="00351B97">
              <w:rPr>
                <w:szCs w:val="28"/>
              </w:rPr>
              <w:t>коэффициенты</w:t>
            </w:r>
            <w:r w:rsidRPr="00351B97" w:rsidDel="005F5219">
              <w:rPr>
                <w:szCs w:val="28"/>
              </w:rPr>
              <w:t xml:space="preserve"> </w:t>
            </w:r>
            <w:r w:rsidRPr="00351B97">
              <w:rPr>
                <w:szCs w:val="28"/>
              </w:rPr>
              <w:t>не применяются</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center"/>
          </w:tcPr>
          <w:p w:rsidR="00F61344" w:rsidRPr="00351B97" w:rsidRDefault="00F61344" w:rsidP="00351B97">
            <w:pPr>
              <w:pStyle w:val="12"/>
              <w:rPr>
                <w:szCs w:val="28"/>
              </w:rPr>
            </w:pPr>
            <w:r w:rsidRPr="00351B97">
              <w:rPr>
                <w:szCs w:val="28"/>
              </w:rPr>
              <w:t xml:space="preserve">организация библиотечного обслуживания населения </w:t>
            </w:r>
            <w:proofErr w:type="spellStart"/>
            <w:r w:rsidRPr="00351B97">
              <w:rPr>
                <w:szCs w:val="28"/>
              </w:rPr>
              <w:t>межпоселенческими</w:t>
            </w:r>
            <w:proofErr w:type="spellEnd"/>
            <w:r w:rsidRPr="00351B97">
              <w:rPr>
                <w:szCs w:val="28"/>
              </w:rPr>
              <w:t xml:space="preserve"> библиотеками, комплектование и обеспечение сохранности их библиотечных фондов</w:t>
            </w:r>
          </w:p>
        </w:tc>
        <w:tc>
          <w:tcPr>
            <w:tcW w:w="1363" w:type="pct"/>
          </w:tcPr>
          <w:p w:rsidR="00F61344" w:rsidRPr="00351B97" w:rsidRDefault="00F61344" w:rsidP="00351B97">
            <w:pPr>
              <w:pStyle w:val="12"/>
              <w:jc w:val="left"/>
              <w:rPr>
                <w:szCs w:val="28"/>
              </w:rPr>
            </w:pPr>
            <w:r w:rsidRPr="00351B97">
              <w:rPr>
                <w:szCs w:val="28"/>
              </w:rPr>
              <w:t>коэффициент дисперсности расселения или коэффициент плотности населения</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center"/>
          </w:tcPr>
          <w:p w:rsidR="00F61344" w:rsidRPr="00351B97" w:rsidRDefault="00F61344" w:rsidP="00351B97">
            <w:pPr>
              <w:pStyle w:val="12"/>
              <w:rPr>
                <w:szCs w:val="28"/>
              </w:rPr>
            </w:pPr>
            <w:r w:rsidRPr="00351B97">
              <w:rPr>
                <w:szCs w:val="28"/>
              </w:rPr>
              <w:t>создание условий для обеспечения поселений, входящих в состав муниципального образования, услугами по организации досуга и услугами организаций культуры</w:t>
            </w:r>
          </w:p>
        </w:tc>
        <w:tc>
          <w:tcPr>
            <w:tcW w:w="1363" w:type="pct"/>
          </w:tcPr>
          <w:p w:rsidR="00F61344" w:rsidRPr="00351B97" w:rsidRDefault="00F61344" w:rsidP="00351B97">
            <w:pPr>
              <w:pStyle w:val="12"/>
              <w:jc w:val="left"/>
              <w:rPr>
                <w:szCs w:val="28"/>
              </w:rPr>
            </w:pPr>
            <w:r w:rsidRPr="00351B97">
              <w:rPr>
                <w:szCs w:val="28"/>
              </w:rPr>
              <w:t>коэффициент дисперсности расселения или коэффициент плотности населения</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center"/>
          </w:tcPr>
          <w:p w:rsidR="00F61344" w:rsidRPr="00351B97" w:rsidRDefault="00F61344" w:rsidP="00351B97">
            <w:pPr>
              <w:pStyle w:val="12"/>
              <w:rPr>
                <w:szCs w:val="28"/>
              </w:rPr>
            </w:pPr>
            <w:r w:rsidRPr="00351B97">
              <w:rPr>
                <w:szCs w:val="28"/>
              </w:rPr>
              <w:t xml:space="preserve">создание условий для развития местного традиционного народного художественного </w:t>
            </w:r>
            <w:r w:rsidRPr="00351B97">
              <w:rPr>
                <w:szCs w:val="28"/>
              </w:rPr>
              <w:lastRenderedPageBreak/>
              <w:t>творчества в поселениях, входящих в состав муниципального образования</w:t>
            </w:r>
          </w:p>
        </w:tc>
        <w:tc>
          <w:tcPr>
            <w:tcW w:w="1363" w:type="pct"/>
          </w:tcPr>
          <w:p w:rsidR="00F61344" w:rsidRPr="00351B97" w:rsidRDefault="00F61344" w:rsidP="00351B97">
            <w:pPr>
              <w:pStyle w:val="12"/>
              <w:jc w:val="left"/>
              <w:rPr>
                <w:szCs w:val="28"/>
              </w:rPr>
            </w:pPr>
            <w:r w:rsidRPr="00351B97">
              <w:rPr>
                <w:szCs w:val="28"/>
              </w:rPr>
              <w:lastRenderedPageBreak/>
              <w:t xml:space="preserve">коэффициент дисперсности </w:t>
            </w:r>
            <w:r w:rsidRPr="00351B97">
              <w:rPr>
                <w:szCs w:val="28"/>
              </w:rPr>
              <w:lastRenderedPageBreak/>
              <w:t>расселения или коэффициент плотности населения</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center"/>
          </w:tcPr>
          <w:p w:rsidR="00F61344" w:rsidRPr="00351B97" w:rsidRDefault="00F61344" w:rsidP="00351B97">
            <w:pPr>
              <w:pStyle w:val="12"/>
              <w:rPr>
                <w:szCs w:val="28"/>
              </w:rPr>
            </w:pPr>
            <w:r w:rsidRPr="00351B97">
              <w:rPr>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tc>
        <w:tc>
          <w:tcPr>
            <w:tcW w:w="1363" w:type="pct"/>
          </w:tcPr>
          <w:p w:rsidR="00F61344" w:rsidRPr="00351B97" w:rsidRDefault="00F61344" w:rsidP="00351B97">
            <w:pPr>
              <w:pStyle w:val="12"/>
              <w:jc w:val="left"/>
              <w:rPr>
                <w:szCs w:val="28"/>
              </w:rPr>
            </w:pPr>
            <w:r w:rsidRPr="00351B97">
              <w:rPr>
                <w:szCs w:val="28"/>
              </w:rPr>
              <w:t>коэффициент дисперсности расселения или коэффициент плотности населения</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center"/>
          </w:tcPr>
          <w:p w:rsidR="00F61344" w:rsidRPr="00351B97" w:rsidRDefault="00F61344" w:rsidP="00351B97">
            <w:pPr>
              <w:pStyle w:val="12"/>
              <w:rPr>
                <w:szCs w:val="28"/>
              </w:rPr>
            </w:pPr>
            <w:r w:rsidRPr="00351B97">
              <w:rPr>
                <w:szCs w:val="28"/>
              </w:rPr>
              <w:t>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363" w:type="pct"/>
          </w:tcPr>
          <w:p w:rsidR="00F61344" w:rsidRPr="00351B97" w:rsidRDefault="00F61344" w:rsidP="00351B97">
            <w:pPr>
              <w:pStyle w:val="12"/>
              <w:jc w:val="left"/>
              <w:rPr>
                <w:szCs w:val="28"/>
              </w:rPr>
            </w:pPr>
            <w:r w:rsidRPr="00351B97">
              <w:rPr>
                <w:szCs w:val="28"/>
              </w:rPr>
              <w:t>коэффициент дисперсности расселения или коэффициент плотности населения</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center"/>
          </w:tcPr>
          <w:p w:rsidR="00F61344" w:rsidRPr="00351B97" w:rsidRDefault="00F61344" w:rsidP="00351B97">
            <w:pPr>
              <w:pStyle w:val="12"/>
              <w:rPr>
                <w:szCs w:val="28"/>
              </w:rPr>
            </w:pPr>
            <w:r w:rsidRPr="00351B97">
              <w:rPr>
                <w:szCs w:val="28"/>
              </w:rPr>
              <w:t>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1363" w:type="pct"/>
          </w:tcPr>
          <w:p w:rsidR="00F61344" w:rsidRPr="00351B97" w:rsidRDefault="00F61344" w:rsidP="00351B97">
            <w:pPr>
              <w:pStyle w:val="12"/>
              <w:jc w:val="left"/>
              <w:rPr>
                <w:szCs w:val="28"/>
              </w:rPr>
            </w:pPr>
            <w:r w:rsidRPr="00351B97">
              <w:rPr>
                <w:szCs w:val="28"/>
              </w:rPr>
              <w:t>коэффициенты</w:t>
            </w:r>
            <w:r w:rsidRPr="00351B97" w:rsidDel="005F5219">
              <w:rPr>
                <w:szCs w:val="28"/>
              </w:rPr>
              <w:t xml:space="preserve"> </w:t>
            </w:r>
            <w:r w:rsidRPr="00351B97">
              <w:rPr>
                <w:szCs w:val="28"/>
              </w:rPr>
              <w:t>не применяются</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center"/>
          </w:tcPr>
          <w:p w:rsidR="00F61344" w:rsidRPr="00351B97" w:rsidRDefault="00F61344" w:rsidP="00351B97">
            <w:pPr>
              <w:pStyle w:val="12"/>
              <w:rPr>
                <w:szCs w:val="28"/>
              </w:rPr>
            </w:pPr>
            <w:r w:rsidRPr="00351B97">
              <w:rPr>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tc>
        <w:tc>
          <w:tcPr>
            <w:tcW w:w="1363" w:type="pct"/>
          </w:tcPr>
          <w:p w:rsidR="00F61344" w:rsidRPr="00351B97" w:rsidRDefault="00F61344" w:rsidP="00351B97">
            <w:pPr>
              <w:pStyle w:val="12"/>
              <w:jc w:val="left"/>
              <w:rPr>
                <w:szCs w:val="28"/>
              </w:rPr>
            </w:pPr>
            <w:r w:rsidRPr="00351B97">
              <w:rPr>
                <w:szCs w:val="28"/>
              </w:rPr>
              <w:t>коэффициенты</w:t>
            </w:r>
            <w:r w:rsidRPr="00351B97" w:rsidDel="005F5219">
              <w:rPr>
                <w:szCs w:val="28"/>
              </w:rPr>
              <w:t xml:space="preserve"> </w:t>
            </w:r>
            <w:r w:rsidRPr="00351B97">
              <w:rPr>
                <w:szCs w:val="28"/>
              </w:rPr>
              <w:t>не применяются</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center"/>
          </w:tcPr>
          <w:p w:rsidR="00F61344" w:rsidRPr="00351B97" w:rsidRDefault="00F61344" w:rsidP="00351B97">
            <w:pPr>
              <w:pStyle w:val="12"/>
              <w:rPr>
                <w:szCs w:val="28"/>
              </w:rPr>
            </w:pPr>
            <w:r w:rsidRPr="00351B97">
              <w:rPr>
                <w:szCs w:val="28"/>
              </w:rPr>
              <w:t>осуществление мероприятий по обеспечению безопасности людей на водных объектах, охране их жизни и здоровья</w:t>
            </w:r>
          </w:p>
        </w:tc>
        <w:tc>
          <w:tcPr>
            <w:tcW w:w="1363" w:type="pct"/>
          </w:tcPr>
          <w:p w:rsidR="00F61344" w:rsidRPr="00351B97" w:rsidRDefault="00F61344" w:rsidP="00351B97">
            <w:pPr>
              <w:pStyle w:val="12"/>
              <w:jc w:val="left"/>
              <w:rPr>
                <w:szCs w:val="28"/>
              </w:rPr>
            </w:pPr>
            <w:r w:rsidRPr="00351B97">
              <w:rPr>
                <w:szCs w:val="28"/>
              </w:rPr>
              <w:t>коэффициенты</w:t>
            </w:r>
            <w:r w:rsidRPr="00351B97" w:rsidDel="005F5219">
              <w:rPr>
                <w:szCs w:val="28"/>
              </w:rPr>
              <w:t xml:space="preserve"> </w:t>
            </w:r>
            <w:r w:rsidRPr="00351B97">
              <w:rPr>
                <w:szCs w:val="28"/>
              </w:rPr>
              <w:t>не применяются</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center"/>
          </w:tcPr>
          <w:p w:rsidR="00F61344" w:rsidRPr="00351B97" w:rsidRDefault="00F61344" w:rsidP="00351B97">
            <w:pPr>
              <w:pStyle w:val="12"/>
              <w:rPr>
                <w:szCs w:val="28"/>
              </w:rPr>
            </w:pPr>
            <w:r w:rsidRPr="00351B97">
              <w:rPr>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c>
          <w:tcPr>
            <w:tcW w:w="1363" w:type="pct"/>
          </w:tcPr>
          <w:p w:rsidR="00F61344" w:rsidRPr="00351B97" w:rsidRDefault="00F61344" w:rsidP="00351B97">
            <w:pPr>
              <w:pStyle w:val="12"/>
              <w:jc w:val="left"/>
              <w:rPr>
                <w:szCs w:val="28"/>
              </w:rPr>
            </w:pPr>
            <w:r w:rsidRPr="00351B97">
              <w:rPr>
                <w:szCs w:val="28"/>
              </w:rPr>
              <w:t>коэффициенты</w:t>
            </w:r>
            <w:r w:rsidRPr="00351B97" w:rsidDel="005F5219">
              <w:rPr>
                <w:szCs w:val="28"/>
              </w:rPr>
              <w:t xml:space="preserve"> </w:t>
            </w:r>
            <w:r w:rsidRPr="00351B97">
              <w:rPr>
                <w:szCs w:val="28"/>
              </w:rPr>
              <w:t>не применяются</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center"/>
          </w:tcPr>
          <w:p w:rsidR="00F61344" w:rsidRPr="00351B97" w:rsidRDefault="00F61344" w:rsidP="00351B97">
            <w:pPr>
              <w:pStyle w:val="12"/>
              <w:rPr>
                <w:szCs w:val="28"/>
              </w:rPr>
            </w:pPr>
            <w:r w:rsidRPr="00351B97">
              <w:rPr>
                <w:szCs w:val="28"/>
              </w:rPr>
              <w:t xml:space="preserve">обеспечение условий для развития на территории муниципального образования физической </w:t>
            </w:r>
            <w:r w:rsidRPr="00351B97">
              <w:rPr>
                <w:szCs w:val="28"/>
              </w:rPr>
              <w:lastRenderedPageBreak/>
              <w:t>культуры и массового спорта, организация проведения официальных физкультурно-оздоровительных и спортивных мероприятий муниципального образования</w:t>
            </w:r>
          </w:p>
        </w:tc>
        <w:tc>
          <w:tcPr>
            <w:tcW w:w="1363" w:type="pct"/>
          </w:tcPr>
          <w:p w:rsidR="00F61344" w:rsidRPr="00351B97" w:rsidRDefault="00F61344" w:rsidP="00351B97">
            <w:pPr>
              <w:pStyle w:val="12"/>
              <w:jc w:val="left"/>
              <w:rPr>
                <w:szCs w:val="28"/>
              </w:rPr>
            </w:pPr>
            <w:r w:rsidRPr="00351B97">
              <w:rPr>
                <w:szCs w:val="28"/>
              </w:rPr>
              <w:lastRenderedPageBreak/>
              <w:t xml:space="preserve">коэффициент дисперсности </w:t>
            </w:r>
            <w:r w:rsidRPr="00351B97">
              <w:rPr>
                <w:szCs w:val="28"/>
              </w:rPr>
              <w:lastRenderedPageBreak/>
              <w:t>расселения или коэффициент плотности населения</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center"/>
          </w:tcPr>
          <w:p w:rsidR="00F61344" w:rsidRPr="00351B97" w:rsidRDefault="00F61344" w:rsidP="00351B97">
            <w:pPr>
              <w:pStyle w:val="12"/>
              <w:rPr>
                <w:szCs w:val="28"/>
              </w:rPr>
            </w:pPr>
            <w:r w:rsidRPr="00351B97">
              <w:rPr>
                <w:szCs w:val="28"/>
              </w:rPr>
              <w:t xml:space="preserve">организация и осуществление мероприятий </w:t>
            </w:r>
            <w:proofErr w:type="spellStart"/>
            <w:r w:rsidRPr="00351B97">
              <w:rPr>
                <w:szCs w:val="28"/>
              </w:rPr>
              <w:t>межпоселенческого</w:t>
            </w:r>
            <w:proofErr w:type="spellEnd"/>
            <w:r w:rsidRPr="00351B97">
              <w:rPr>
                <w:szCs w:val="28"/>
              </w:rPr>
              <w:t xml:space="preserve"> характера по работе с детьми и молодежью</w:t>
            </w:r>
          </w:p>
        </w:tc>
        <w:tc>
          <w:tcPr>
            <w:tcW w:w="1363" w:type="pct"/>
          </w:tcPr>
          <w:p w:rsidR="00F61344" w:rsidRPr="00351B97" w:rsidRDefault="00F61344" w:rsidP="00351B97">
            <w:pPr>
              <w:pStyle w:val="12"/>
              <w:jc w:val="left"/>
              <w:rPr>
                <w:szCs w:val="28"/>
              </w:rPr>
            </w:pPr>
            <w:r w:rsidRPr="00351B97">
              <w:rPr>
                <w:szCs w:val="28"/>
              </w:rPr>
              <w:t>коэффициент дисперсности расселения или коэффициент плотности населения</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bottom"/>
          </w:tcPr>
          <w:p w:rsidR="00F61344" w:rsidRPr="00351B97" w:rsidRDefault="00F61344" w:rsidP="00351B97">
            <w:pPr>
              <w:pStyle w:val="12"/>
              <w:rPr>
                <w:szCs w:val="28"/>
              </w:rPr>
            </w:pPr>
            <w:r w:rsidRPr="00351B97">
              <w:rPr>
                <w:szCs w:val="28"/>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tc>
        <w:tc>
          <w:tcPr>
            <w:tcW w:w="1363" w:type="pct"/>
          </w:tcPr>
          <w:p w:rsidR="00F61344" w:rsidRPr="00351B97" w:rsidRDefault="00F61344" w:rsidP="00351B97">
            <w:pPr>
              <w:pStyle w:val="12"/>
              <w:jc w:val="left"/>
              <w:rPr>
                <w:szCs w:val="28"/>
              </w:rPr>
            </w:pPr>
            <w:r w:rsidRPr="00351B97">
              <w:rPr>
                <w:szCs w:val="28"/>
              </w:rPr>
              <w:t>коэффициенты</w:t>
            </w:r>
            <w:r w:rsidRPr="00351B97" w:rsidDel="005F5219">
              <w:rPr>
                <w:szCs w:val="28"/>
              </w:rPr>
              <w:t xml:space="preserve"> </w:t>
            </w:r>
            <w:r w:rsidRPr="00351B97">
              <w:rPr>
                <w:szCs w:val="28"/>
              </w:rPr>
              <w:t>не применяются</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center"/>
          </w:tcPr>
          <w:p w:rsidR="00F61344" w:rsidRPr="00351B97" w:rsidRDefault="00F61344" w:rsidP="00351B97">
            <w:pPr>
              <w:pStyle w:val="12"/>
              <w:rPr>
                <w:szCs w:val="28"/>
              </w:rPr>
            </w:pPr>
            <w:r w:rsidRPr="00351B97">
              <w:rPr>
                <w:szCs w:val="28"/>
              </w:rPr>
              <w:t>осуществление муниципального лесного контроля</w:t>
            </w:r>
          </w:p>
        </w:tc>
        <w:tc>
          <w:tcPr>
            <w:tcW w:w="1363" w:type="pct"/>
          </w:tcPr>
          <w:p w:rsidR="00F61344" w:rsidRPr="00351B97" w:rsidRDefault="00F61344" w:rsidP="00351B97">
            <w:pPr>
              <w:pStyle w:val="12"/>
              <w:jc w:val="left"/>
              <w:rPr>
                <w:szCs w:val="28"/>
              </w:rPr>
            </w:pPr>
            <w:r w:rsidRPr="00351B97">
              <w:rPr>
                <w:szCs w:val="28"/>
              </w:rPr>
              <w:t>коэффициенты</w:t>
            </w:r>
            <w:r w:rsidRPr="00351B97" w:rsidDel="005F5219">
              <w:rPr>
                <w:szCs w:val="28"/>
              </w:rPr>
              <w:t xml:space="preserve"> </w:t>
            </w:r>
            <w:r w:rsidRPr="00351B97">
              <w:rPr>
                <w:szCs w:val="28"/>
              </w:rPr>
              <w:t>не применяются</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bottom"/>
          </w:tcPr>
          <w:p w:rsidR="00F61344" w:rsidRPr="00351B97" w:rsidRDefault="00F61344" w:rsidP="00351B97">
            <w:pPr>
              <w:pStyle w:val="12"/>
              <w:rPr>
                <w:szCs w:val="28"/>
              </w:rPr>
            </w:pPr>
            <w:r w:rsidRPr="00351B97">
              <w:rPr>
                <w:szCs w:val="28"/>
              </w:rPr>
              <w:t>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tc>
        <w:tc>
          <w:tcPr>
            <w:tcW w:w="1363" w:type="pct"/>
          </w:tcPr>
          <w:p w:rsidR="00F61344" w:rsidRPr="00351B97" w:rsidRDefault="00F61344" w:rsidP="00351B97">
            <w:pPr>
              <w:pStyle w:val="12"/>
              <w:jc w:val="left"/>
              <w:rPr>
                <w:szCs w:val="28"/>
              </w:rPr>
            </w:pPr>
            <w:r w:rsidRPr="00351B97">
              <w:rPr>
                <w:szCs w:val="28"/>
              </w:rPr>
              <w:t>коэффициенты</w:t>
            </w:r>
            <w:r w:rsidRPr="00351B97" w:rsidDel="005F5219">
              <w:rPr>
                <w:szCs w:val="28"/>
              </w:rPr>
              <w:t xml:space="preserve"> </w:t>
            </w:r>
            <w:r w:rsidRPr="00351B97">
              <w:rPr>
                <w:szCs w:val="28"/>
              </w:rPr>
              <w:t>не применяются</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center"/>
          </w:tcPr>
          <w:p w:rsidR="00F61344" w:rsidRPr="00351B97" w:rsidRDefault="00F61344" w:rsidP="00351B97">
            <w:pPr>
              <w:pStyle w:val="12"/>
              <w:rPr>
                <w:szCs w:val="28"/>
              </w:rPr>
            </w:pPr>
            <w:r w:rsidRPr="00351B97">
              <w:rPr>
                <w:szCs w:val="28"/>
              </w:rPr>
              <w:t>осуществление мер по противодействию коррупции в границах муниципального образования</w:t>
            </w:r>
          </w:p>
        </w:tc>
        <w:tc>
          <w:tcPr>
            <w:tcW w:w="1363" w:type="pct"/>
          </w:tcPr>
          <w:p w:rsidR="00F61344" w:rsidRPr="00351B97" w:rsidRDefault="00F61344" w:rsidP="00351B97">
            <w:pPr>
              <w:pStyle w:val="12"/>
              <w:jc w:val="left"/>
              <w:rPr>
                <w:szCs w:val="28"/>
              </w:rPr>
            </w:pPr>
            <w:r w:rsidRPr="00351B97">
              <w:rPr>
                <w:szCs w:val="28"/>
              </w:rPr>
              <w:t>коэффициент масштаба</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center"/>
          </w:tcPr>
          <w:p w:rsidR="00F61344" w:rsidRPr="00351B97" w:rsidRDefault="00F61344" w:rsidP="00351B97">
            <w:pPr>
              <w:pStyle w:val="12"/>
              <w:rPr>
                <w:szCs w:val="28"/>
              </w:rPr>
            </w:pPr>
            <w:r w:rsidRPr="00351B97">
              <w:rPr>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образования, изменение, аннулирование таких наименований, размещение информации в государственном адресном реестре</w:t>
            </w:r>
          </w:p>
        </w:tc>
        <w:tc>
          <w:tcPr>
            <w:tcW w:w="1363" w:type="pct"/>
          </w:tcPr>
          <w:p w:rsidR="00F61344" w:rsidRPr="00351B97" w:rsidRDefault="00F61344" w:rsidP="00351B97">
            <w:pPr>
              <w:pStyle w:val="12"/>
              <w:jc w:val="left"/>
              <w:rPr>
                <w:szCs w:val="28"/>
              </w:rPr>
            </w:pPr>
            <w:r w:rsidRPr="00351B97">
              <w:rPr>
                <w:szCs w:val="28"/>
              </w:rPr>
              <w:t>коэффициенты</w:t>
            </w:r>
            <w:r w:rsidRPr="00351B97" w:rsidDel="005F5219">
              <w:rPr>
                <w:szCs w:val="28"/>
              </w:rPr>
              <w:t xml:space="preserve"> </w:t>
            </w:r>
            <w:r w:rsidRPr="00351B97">
              <w:rPr>
                <w:szCs w:val="28"/>
              </w:rPr>
              <w:t>не применяются</w:t>
            </w:r>
          </w:p>
        </w:tc>
      </w:tr>
      <w:tr w:rsidR="00F61344" w:rsidRPr="00351B97" w:rsidTr="00D2118C">
        <w:tc>
          <w:tcPr>
            <w:tcW w:w="304" w:type="pct"/>
          </w:tcPr>
          <w:p w:rsidR="00F61344" w:rsidRPr="00351B97" w:rsidRDefault="00F61344" w:rsidP="00351B97">
            <w:pPr>
              <w:pStyle w:val="12"/>
              <w:numPr>
                <w:ilvl w:val="0"/>
                <w:numId w:val="70"/>
              </w:numPr>
              <w:rPr>
                <w:szCs w:val="28"/>
              </w:rPr>
            </w:pPr>
          </w:p>
        </w:tc>
        <w:tc>
          <w:tcPr>
            <w:tcW w:w="3333" w:type="pct"/>
            <w:vAlign w:val="center"/>
          </w:tcPr>
          <w:p w:rsidR="00F61344" w:rsidRPr="00351B97" w:rsidRDefault="00F61344" w:rsidP="00351B97">
            <w:pPr>
              <w:pStyle w:val="12"/>
              <w:rPr>
                <w:szCs w:val="28"/>
              </w:rPr>
            </w:pPr>
            <w:r w:rsidRPr="00351B97">
              <w:rPr>
                <w:szCs w:val="28"/>
              </w:rPr>
              <w:t>осуществление муниципального земельного контроля на межселенной территории муниципального образования</w:t>
            </w:r>
          </w:p>
        </w:tc>
        <w:tc>
          <w:tcPr>
            <w:tcW w:w="1363" w:type="pct"/>
          </w:tcPr>
          <w:p w:rsidR="00F61344" w:rsidRPr="00351B97" w:rsidRDefault="00F61344" w:rsidP="00351B97">
            <w:pPr>
              <w:pStyle w:val="12"/>
              <w:jc w:val="left"/>
              <w:rPr>
                <w:szCs w:val="28"/>
              </w:rPr>
            </w:pPr>
            <w:r w:rsidRPr="00351B97">
              <w:rPr>
                <w:szCs w:val="28"/>
              </w:rPr>
              <w:t>коэффициенты</w:t>
            </w:r>
            <w:r w:rsidRPr="00351B97" w:rsidDel="005F5219">
              <w:rPr>
                <w:szCs w:val="28"/>
              </w:rPr>
              <w:t xml:space="preserve"> </w:t>
            </w:r>
            <w:r w:rsidRPr="00351B97">
              <w:rPr>
                <w:szCs w:val="28"/>
              </w:rPr>
              <w:t>не применяются</w:t>
            </w:r>
          </w:p>
        </w:tc>
      </w:tr>
      <w:tr w:rsidR="00F61344" w:rsidRPr="00351B97" w:rsidTr="00D2118C">
        <w:tc>
          <w:tcPr>
            <w:tcW w:w="5000" w:type="pct"/>
            <w:gridSpan w:val="3"/>
          </w:tcPr>
          <w:p w:rsidR="00F61344" w:rsidRPr="00351B97" w:rsidRDefault="00F61344" w:rsidP="00351B97">
            <w:pPr>
              <w:pStyle w:val="12"/>
              <w:rPr>
                <w:szCs w:val="28"/>
              </w:rPr>
            </w:pPr>
            <w:r w:rsidRPr="00351B97">
              <w:rPr>
                <w:szCs w:val="28"/>
              </w:rPr>
              <w:t xml:space="preserve">Вопросы местного значения, определяющие структуру репрезентативной </w:t>
            </w:r>
            <w:r w:rsidRPr="00351B97">
              <w:rPr>
                <w:szCs w:val="28"/>
              </w:rPr>
              <w:lastRenderedPageBreak/>
              <w:t>системы расходных обязательств бюджетов поселений</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center"/>
          </w:tcPr>
          <w:p w:rsidR="00F61344" w:rsidRPr="00351B97" w:rsidRDefault="00F61344" w:rsidP="00351B97">
            <w:pPr>
              <w:pStyle w:val="12"/>
              <w:rPr>
                <w:szCs w:val="28"/>
              </w:rPr>
            </w:pPr>
            <w:r w:rsidRPr="00351B97">
              <w:rPr>
                <w:szCs w:val="28"/>
              </w:rPr>
              <w:t xml:space="preserve">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351B97">
              <w:rPr>
                <w:szCs w:val="28"/>
              </w:rPr>
              <w:t>контроля за</w:t>
            </w:r>
            <w:proofErr w:type="gramEnd"/>
            <w:r w:rsidRPr="00351B97">
              <w:rPr>
                <w:szCs w:val="28"/>
              </w:rPr>
              <w:t xml:space="preserve"> его исполнением, составление и утверждение отчета об исполнении бюджета муниципального образования</w:t>
            </w:r>
          </w:p>
        </w:tc>
        <w:tc>
          <w:tcPr>
            <w:tcW w:w="1363" w:type="pct"/>
          </w:tcPr>
          <w:p w:rsidR="00F61344" w:rsidRPr="00351B97" w:rsidRDefault="00F61344" w:rsidP="00351B97">
            <w:pPr>
              <w:pStyle w:val="12"/>
              <w:jc w:val="left"/>
              <w:rPr>
                <w:szCs w:val="28"/>
              </w:rPr>
            </w:pPr>
            <w:r w:rsidRPr="00351B97">
              <w:rPr>
                <w:szCs w:val="28"/>
              </w:rPr>
              <w:t>коэффициент масштаба</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center"/>
          </w:tcPr>
          <w:p w:rsidR="00F61344" w:rsidRPr="00351B97" w:rsidRDefault="00F61344" w:rsidP="00351B97">
            <w:pPr>
              <w:pStyle w:val="12"/>
              <w:rPr>
                <w:szCs w:val="28"/>
              </w:rPr>
            </w:pPr>
            <w:r w:rsidRPr="00351B97">
              <w:rPr>
                <w:szCs w:val="28"/>
              </w:rPr>
              <w:t>установление, изменение и отмена местных налогов и сборов муниципального образования</w:t>
            </w:r>
          </w:p>
        </w:tc>
        <w:tc>
          <w:tcPr>
            <w:tcW w:w="1363" w:type="pct"/>
          </w:tcPr>
          <w:p w:rsidR="00F61344" w:rsidRPr="00351B97" w:rsidRDefault="00F61344" w:rsidP="00351B97">
            <w:pPr>
              <w:pStyle w:val="12"/>
              <w:jc w:val="left"/>
              <w:rPr>
                <w:szCs w:val="28"/>
              </w:rPr>
            </w:pPr>
            <w:r w:rsidRPr="00351B97">
              <w:rPr>
                <w:szCs w:val="28"/>
              </w:rPr>
              <w:t>коэффициент масштаба</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center"/>
          </w:tcPr>
          <w:p w:rsidR="00F61344" w:rsidRPr="00351B97" w:rsidRDefault="00F61344" w:rsidP="00351B97">
            <w:pPr>
              <w:pStyle w:val="12"/>
              <w:rPr>
                <w:szCs w:val="28"/>
              </w:rPr>
            </w:pPr>
            <w:r w:rsidRPr="00351B97">
              <w:rPr>
                <w:szCs w:val="28"/>
              </w:rPr>
              <w:t>владение, пользование и распоряжение имуществом, находящимся в муниципальной собственности муниципального образования</w:t>
            </w:r>
          </w:p>
        </w:tc>
        <w:tc>
          <w:tcPr>
            <w:tcW w:w="1363" w:type="pct"/>
          </w:tcPr>
          <w:p w:rsidR="00F61344" w:rsidRPr="00351B97" w:rsidRDefault="00F61344" w:rsidP="00351B97">
            <w:pPr>
              <w:pStyle w:val="12"/>
              <w:jc w:val="left"/>
              <w:rPr>
                <w:szCs w:val="28"/>
              </w:rPr>
            </w:pPr>
            <w:r w:rsidRPr="00351B97">
              <w:rPr>
                <w:szCs w:val="28"/>
              </w:rPr>
              <w:t>коэффициент масштаба</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center"/>
          </w:tcPr>
          <w:p w:rsidR="00F61344" w:rsidRPr="00351B97" w:rsidRDefault="00F61344" w:rsidP="00351B97">
            <w:pPr>
              <w:pStyle w:val="12"/>
              <w:rPr>
                <w:szCs w:val="28"/>
              </w:rPr>
            </w:pPr>
            <w:r w:rsidRPr="00351B97">
              <w:rPr>
                <w:szCs w:val="28"/>
              </w:rPr>
              <w:t>организация в границах муниципального образования электро-, тепл</w:t>
            </w:r>
            <w:proofErr w:type="gramStart"/>
            <w:r w:rsidRPr="00351B97">
              <w:rPr>
                <w:szCs w:val="28"/>
              </w:rPr>
              <w:t>о-</w:t>
            </w:r>
            <w:proofErr w:type="gramEnd"/>
            <w:r w:rsidRPr="00351B97">
              <w:rPr>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363" w:type="pct"/>
          </w:tcPr>
          <w:p w:rsidR="00F61344" w:rsidRPr="00351B97" w:rsidRDefault="00F61344" w:rsidP="00351B97">
            <w:pPr>
              <w:pStyle w:val="12"/>
              <w:jc w:val="left"/>
              <w:rPr>
                <w:szCs w:val="28"/>
              </w:rPr>
            </w:pPr>
            <w:r w:rsidRPr="00351B97">
              <w:rPr>
                <w:szCs w:val="28"/>
              </w:rPr>
              <w:t>коэффициент дисперсности расселения или коэффициент плотности населения; коэффициент муниципальной структуры***</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bottom"/>
          </w:tcPr>
          <w:p w:rsidR="00F61344" w:rsidRPr="00351B97" w:rsidRDefault="00F61344" w:rsidP="00351B97">
            <w:pPr>
              <w:pStyle w:val="12"/>
              <w:rPr>
                <w:szCs w:val="28"/>
              </w:rPr>
            </w:pPr>
            <w:proofErr w:type="gramStart"/>
            <w:r w:rsidRPr="00351B97">
              <w:rPr>
                <w:szCs w:val="28"/>
              </w:rPr>
              <w:t>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351B97">
              <w:rPr>
                <w:szCs w:val="28"/>
              </w:rPr>
              <w:t xml:space="preserve"> с законодательством Российской Федерации</w:t>
            </w:r>
          </w:p>
        </w:tc>
        <w:tc>
          <w:tcPr>
            <w:tcW w:w="1363" w:type="pct"/>
          </w:tcPr>
          <w:p w:rsidR="00F61344" w:rsidRPr="00351B97" w:rsidRDefault="00F61344" w:rsidP="00351B97">
            <w:pPr>
              <w:pStyle w:val="12"/>
              <w:jc w:val="left"/>
              <w:rPr>
                <w:szCs w:val="28"/>
              </w:rPr>
            </w:pPr>
            <w:r w:rsidRPr="00351B97">
              <w:rPr>
                <w:szCs w:val="28"/>
              </w:rPr>
              <w:t>коэффициент содержания дорог; коэффициент муниципальной структуры***</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bottom"/>
          </w:tcPr>
          <w:p w:rsidR="00F61344" w:rsidRPr="00351B97" w:rsidRDefault="00F61344" w:rsidP="00351B97">
            <w:pPr>
              <w:pStyle w:val="12"/>
              <w:rPr>
                <w:szCs w:val="28"/>
              </w:rPr>
            </w:pPr>
            <w:r w:rsidRPr="00351B97">
              <w:rPr>
                <w:szCs w:val="28"/>
              </w:rPr>
              <w:t xml:space="preserve">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w:t>
            </w:r>
            <w:r w:rsidRPr="00351B97">
              <w:rPr>
                <w:szCs w:val="28"/>
              </w:rPr>
              <w:lastRenderedPageBreak/>
              <w:t>контроля, а также иных полномочий органов местного самоуправления в соответствии с жилищным законодательством</w:t>
            </w:r>
          </w:p>
        </w:tc>
        <w:tc>
          <w:tcPr>
            <w:tcW w:w="1363" w:type="pct"/>
          </w:tcPr>
          <w:p w:rsidR="00F61344" w:rsidRPr="00351B97" w:rsidRDefault="00F61344" w:rsidP="00351B97">
            <w:pPr>
              <w:pStyle w:val="12"/>
              <w:jc w:val="left"/>
              <w:rPr>
                <w:szCs w:val="28"/>
              </w:rPr>
            </w:pPr>
            <w:r w:rsidRPr="00351B97">
              <w:rPr>
                <w:szCs w:val="28"/>
              </w:rPr>
              <w:lastRenderedPageBreak/>
              <w:t>коэффициент муниципальной структуры***</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center"/>
          </w:tcPr>
          <w:p w:rsidR="00F61344" w:rsidRPr="00351B97" w:rsidRDefault="00F61344" w:rsidP="00351B97">
            <w:pPr>
              <w:pStyle w:val="12"/>
              <w:rPr>
                <w:szCs w:val="28"/>
              </w:rPr>
            </w:pPr>
            <w:r w:rsidRPr="00351B97">
              <w:rPr>
                <w:szCs w:val="28"/>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tc>
        <w:tc>
          <w:tcPr>
            <w:tcW w:w="1363" w:type="pct"/>
          </w:tcPr>
          <w:p w:rsidR="00F61344" w:rsidRPr="00351B97" w:rsidRDefault="00F61344" w:rsidP="00351B97">
            <w:pPr>
              <w:pStyle w:val="12"/>
              <w:jc w:val="left"/>
              <w:rPr>
                <w:szCs w:val="28"/>
              </w:rPr>
            </w:pPr>
            <w:r w:rsidRPr="00351B97">
              <w:rPr>
                <w:szCs w:val="28"/>
              </w:rPr>
              <w:t>коэффициент дисперсности расселения или коэффициент плотности населения</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center"/>
          </w:tcPr>
          <w:p w:rsidR="00F61344" w:rsidRPr="00351B97" w:rsidRDefault="00F61344" w:rsidP="00351B97">
            <w:pPr>
              <w:pStyle w:val="12"/>
              <w:rPr>
                <w:szCs w:val="28"/>
              </w:rPr>
            </w:pPr>
            <w:r w:rsidRPr="00351B97">
              <w:rPr>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363" w:type="pct"/>
          </w:tcPr>
          <w:p w:rsidR="00F61344" w:rsidRPr="00351B97" w:rsidRDefault="00F61344" w:rsidP="00351B97">
            <w:pPr>
              <w:pStyle w:val="12"/>
              <w:jc w:val="left"/>
              <w:rPr>
                <w:szCs w:val="28"/>
              </w:rPr>
            </w:pPr>
            <w:r w:rsidRPr="00351B97">
              <w:rPr>
                <w:szCs w:val="28"/>
              </w:rPr>
              <w:t>коэффициент масштаба; коэффициент муниципальной структуры***</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center"/>
          </w:tcPr>
          <w:p w:rsidR="00F61344" w:rsidRPr="00351B97" w:rsidRDefault="00F61344" w:rsidP="00351B97">
            <w:pPr>
              <w:pStyle w:val="12"/>
              <w:rPr>
                <w:szCs w:val="28"/>
              </w:rPr>
            </w:pPr>
            <w:r w:rsidRPr="00351B97">
              <w:rPr>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tc>
        <w:tc>
          <w:tcPr>
            <w:tcW w:w="1363" w:type="pct"/>
          </w:tcPr>
          <w:p w:rsidR="00F61344" w:rsidRPr="00351B97" w:rsidRDefault="00F61344" w:rsidP="00351B97">
            <w:pPr>
              <w:pStyle w:val="12"/>
              <w:jc w:val="left"/>
              <w:rPr>
                <w:szCs w:val="28"/>
              </w:rPr>
            </w:pPr>
            <w:r w:rsidRPr="00351B97">
              <w:rPr>
                <w:szCs w:val="28"/>
              </w:rPr>
              <w:t>коэффициент муниципальной структуры***</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center"/>
          </w:tcPr>
          <w:p w:rsidR="00F61344" w:rsidRPr="00351B97" w:rsidRDefault="00F61344" w:rsidP="00351B97">
            <w:pPr>
              <w:pStyle w:val="12"/>
              <w:rPr>
                <w:szCs w:val="28"/>
              </w:rPr>
            </w:pPr>
            <w:r w:rsidRPr="00351B97">
              <w:rPr>
                <w:szCs w:val="28"/>
              </w:rPr>
              <w:t>участие в предупреждении и ликвидации последствий чрезвычайных ситуаций в границах муниципального образования</w:t>
            </w:r>
          </w:p>
        </w:tc>
        <w:tc>
          <w:tcPr>
            <w:tcW w:w="1363" w:type="pct"/>
          </w:tcPr>
          <w:p w:rsidR="00F61344" w:rsidRPr="00351B97" w:rsidRDefault="00F61344" w:rsidP="00351B97">
            <w:pPr>
              <w:pStyle w:val="12"/>
              <w:jc w:val="left"/>
              <w:rPr>
                <w:szCs w:val="28"/>
              </w:rPr>
            </w:pPr>
            <w:r w:rsidRPr="00351B97">
              <w:rPr>
                <w:szCs w:val="28"/>
              </w:rPr>
              <w:t>коэффициент муниципальной структуры***</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center"/>
          </w:tcPr>
          <w:p w:rsidR="00F61344" w:rsidRPr="00351B97" w:rsidRDefault="00F61344" w:rsidP="00351B97">
            <w:pPr>
              <w:pStyle w:val="12"/>
              <w:rPr>
                <w:szCs w:val="28"/>
              </w:rPr>
            </w:pPr>
            <w:r w:rsidRPr="00351B97">
              <w:rPr>
                <w:szCs w:val="28"/>
              </w:rPr>
              <w:t>обеспечение первичных мер пожарной безопасности в границах населенных пунктов муниципального образования</w:t>
            </w:r>
          </w:p>
        </w:tc>
        <w:tc>
          <w:tcPr>
            <w:tcW w:w="1363" w:type="pct"/>
          </w:tcPr>
          <w:p w:rsidR="00F61344" w:rsidRPr="00351B97" w:rsidRDefault="00F61344" w:rsidP="00351B97">
            <w:pPr>
              <w:pStyle w:val="12"/>
              <w:jc w:val="left"/>
              <w:rPr>
                <w:szCs w:val="28"/>
              </w:rPr>
            </w:pPr>
            <w:r w:rsidRPr="00351B97">
              <w:rPr>
                <w:szCs w:val="28"/>
              </w:rPr>
              <w:t>коэффициент масштаба</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center"/>
          </w:tcPr>
          <w:p w:rsidR="00F61344" w:rsidRPr="00351B97" w:rsidRDefault="00F61344" w:rsidP="00351B97">
            <w:pPr>
              <w:pStyle w:val="12"/>
              <w:rPr>
                <w:szCs w:val="28"/>
              </w:rPr>
            </w:pPr>
            <w:r w:rsidRPr="00351B97">
              <w:rPr>
                <w:szCs w:val="28"/>
              </w:rPr>
              <w:t>создание условий для обеспечения жителей муниципального образования услугами связи, общественного питания, торговли и бытового обслуживания</w:t>
            </w:r>
          </w:p>
        </w:tc>
        <w:tc>
          <w:tcPr>
            <w:tcW w:w="1363" w:type="pct"/>
          </w:tcPr>
          <w:p w:rsidR="00F61344" w:rsidRPr="00351B97" w:rsidRDefault="00F61344" w:rsidP="00351B97">
            <w:pPr>
              <w:pStyle w:val="12"/>
              <w:jc w:val="left"/>
              <w:rPr>
                <w:szCs w:val="28"/>
              </w:rPr>
            </w:pPr>
            <w:r w:rsidRPr="00351B97">
              <w:rPr>
                <w:szCs w:val="28"/>
              </w:rPr>
              <w:t>коэффициенты</w:t>
            </w:r>
            <w:r w:rsidRPr="00351B97" w:rsidDel="005F5219">
              <w:rPr>
                <w:szCs w:val="28"/>
              </w:rPr>
              <w:t xml:space="preserve"> </w:t>
            </w:r>
            <w:r w:rsidRPr="00351B97">
              <w:rPr>
                <w:szCs w:val="28"/>
              </w:rPr>
              <w:t>не применяются</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center"/>
          </w:tcPr>
          <w:p w:rsidR="00F61344" w:rsidRPr="00351B97" w:rsidRDefault="00F61344" w:rsidP="00351B97">
            <w:pPr>
              <w:pStyle w:val="12"/>
              <w:rPr>
                <w:szCs w:val="28"/>
              </w:rPr>
            </w:pPr>
            <w:r w:rsidRPr="00351B97">
              <w:rPr>
                <w:szCs w:val="28"/>
              </w:rPr>
              <w:t>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tc>
        <w:tc>
          <w:tcPr>
            <w:tcW w:w="1363" w:type="pct"/>
          </w:tcPr>
          <w:p w:rsidR="00F61344" w:rsidRPr="00351B97" w:rsidRDefault="00F61344" w:rsidP="00351B97">
            <w:pPr>
              <w:pStyle w:val="12"/>
              <w:jc w:val="left"/>
              <w:rPr>
                <w:szCs w:val="28"/>
              </w:rPr>
            </w:pPr>
            <w:r w:rsidRPr="00351B97">
              <w:rPr>
                <w:szCs w:val="28"/>
              </w:rPr>
              <w:t>коэффициент дисперсности расселения или коэффициент плотности населения; коэффициент муниципальной структуры***</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center"/>
          </w:tcPr>
          <w:p w:rsidR="00F61344" w:rsidRPr="00351B97" w:rsidRDefault="00F61344" w:rsidP="00351B97">
            <w:pPr>
              <w:pStyle w:val="12"/>
              <w:rPr>
                <w:szCs w:val="28"/>
              </w:rPr>
            </w:pPr>
            <w:r w:rsidRPr="00351B97">
              <w:rPr>
                <w:szCs w:val="28"/>
              </w:rPr>
              <w:t>создание условий для организации досуга и обеспечения жителей муниципального образования услугами организаций культуры</w:t>
            </w:r>
          </w:p>
        </w:tc>
        <w:tc>
          <w:tcPr>
            <w:tcW w:w="1363" w:type="pct"/>
          </w:tcPr>
          <w:p w:rsidR="00F61344" w:rsidRPr="00351B97" w:rsidRDefault="00F61344" w:rsidP="00351B97">
            <w:pPr>
              <w:pStyle w:val="12"/>
              <w:jc w:val="left"/>
              <w:rPr>
                <w:szCs w:val="28"/>
              </w:rPr>
            </w:pPr>
            <w:r w:rsidRPr="00351B97">
              <w:rPr>
                <w:szCs w:val="28"/>
              </w:rPr>
              <w:t xml:space="preserve">коэффициент дисперсности расселения или </w:t>
            </w:r>
            <w:r w:rsidRPr="00351B97">
              <w:rPr>
                <w:szCs w:val="28"/>
              </w:rPr>
              <w:lastRenderedPageBreak/>
              <w:t>коэффициент плотности населения</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center"/>
          </w:tcPr>
          <w:p w:rsidR="00F61344" w:rsidRPr="00351B97" w:rsidRDefault="00F61344" w:rsidP="00351B97">
            <w:pPr>
              <w:pStyle w:val="12"/>
              <w:rPr>
                <w:szCs w:val="28"/>
              </w:rPr>
            </w:pPr>
            <w:r w:rsidRPr="00351B97">
              <w:rPr>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tc>
        <w:tc>
          <w:tcPr>
            <w:tcW w:w="1363" w:type="pct"/>
          </w:tcPr>
          <w:p w:rsidR="00F61344" w:rsidRPr="00351B97" w:rsidRDefault="00F61344" w:rsidP="00351B97">
            <w:pPr>
              <w:pStyle w:val="12"/>
              <w:jc w:val="left"/>
              <w:rPr>
                <w:szCs w:val="28"/>
              </w:rPr>
            </w:pPr>
            <w:r w:rsidRPr="00351B97">
              <w:rPr>
                <w:szCs w:val="28"/>
              </w:rPr>
              <w:t>коэффициент дисперсности расселения или коэффициент плотности населения; коэффициент муниципальной структуры***</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center"/>
          </w:tcPr>
          <w:p w:rsidR="00F61344" w:rsidRPr="00351B97" w:rsidRDefault="00F61344" w:rsidP="00351B97">
            <w:pPr>
              <w:pStyle w:val="12"/>
              <w:rPr>
                <w:szCs w:val="28"/>
              </w:rPr>
            </w:pPr>
            <w:r w:rsidRPr="00351B97">
              <w:rPr>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tc>
        <w:tc>
          <w:tcPr>
            <w:tcW w:w="1363" w:type="pct"/>
          </w:tcPr>
          <w:p w:rsidR="00F61344" w:rsidRPr="00351B97" w:rsidRDefault="00F61344" w:rsidP="00351B97">
            <w:pPr>
              <w:pStyle w:val="12"/>
              <w:jc w:val="left"/>
              <w:rPr>
                <w:szCs w:val="28"/>
              </w:rPr>
            </w:pPr>
            <w:r w:rsidRPr="00351B97">
              <w:rPr>
                <w:szCs w:val="28"/>
              </w:rPr>
              <w:t>коэффициент дисперсности расселения или коэффициент плотности населения; коэффициент муниципальной структуры***</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center"/>
          </w:tcPr>
          <w:p w:rsidR="00F61344" w:rsidRPr="00351B97" w:rsidRDefault="00F61344" w:rsidP="00351B97">
            <w:pPr>
              <w:pStyle w:val="12"/>
              <w:rPr>
                <w:szCs w:val="28"/>
              </w:rPr>
            </w:pPr>
            <w:r w:rsidRPr="00351B97">
              <w:rPr>
                <w:szCs w:val="28"/>
              </w:rPr>
              <w:t>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w:t>
            </w:r>
          </w:p>
        </w:tc>
        <w:tc>
          <w:tcPr>
            <w:tcW w:w="1363" w:type="pct"/>
          </w:tcPr>
          <w:p w:rsidR="00F61344" w:rsidRPr="00351B97" w:rsidRDefault="00F61344" w:rsidP="00351B97">
            <w:pPr>
              <w:pStyle w:val="12"/>
              <w:jc w:val="left"/>
              <w:rPr>
                <w:szCs w:val="28"/>
              </w:rPr>
            </w:pPr>
            <w:r w:rsidRPr="00351B97">
              <w:rPr>
                <w:szCs w:val="28"/>
              </w:rPr>
              <w:t>коэффициент дисперсности расселения или коэффициент плотности населения</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center"/>
          </w:tcPr>
          <w:p w:rsidR="00F61344" w:rsidRPr="00351B97" w:rsidRDefault="00F61344" w:rsidP="00351B97">
            <w:pPr>
              <w:pStyle w:val="12"/>
              <w:rPr>
                <w:szCs w:val="28"/>
              </w:rPr>
            </w:pPr>
            <w:r w:rsidRPr="00351B97">
              <w:rPr>
                <w:szCs w:val="28"/>
              </w:rPr>
              <w:t>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1363" w:type="pct"/>
          </w:tcPr>
          <w:p w:rsidR="00F61344" w:rsidRPr="00351B97" w:rsidRDefault="00F61344" w:rsidP="00351B97">
            <w:pPr>
              <w:pStyle w:val="12"/>
              <w:jc w:val="left"/>
              <w:rPr>
                <w:szCs w:val="28"/>
              </w:rPr>
            </w:pPr>
            <w:r w:rsidRPr="00351B97">
              <w:rPr>
                <w:szCs w:val="28"/>
              </w:rPr>
              <w:t>коэффициент дисперсности расселения или коэффициент плотности населения; коэффициент муниципальной структуры***</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center"/>
          </w:tcPr>
          <w:p w:rsidR="00F61344" w:rsidRPr="00351B97" w:rsidRDefault="00F61344" w:rsidP="00351B97">
            <w:pPr>
              <w:pStyle w:val="12"/>
              <w:rPr>
                <w:szCs w:val="28"/>
              </w:rPr>
            </w:pPr>
            <w:r w:rsidRPr="00351B97">
              <w:rPr>
                <w:szCs w:val="28"/>
              </w:rPr>
              <w:t>формирование архивных фондов муниципального образования</w:t>
            </w:r>
          </w:p>
        </w:tc>
        <w:tc>
          <w:tcPr>
            <w:tcW w:w="1363" w:type="pct"/>
          </w:tcPr>
          <w:p w:rsidR="00F61344" w:rsidRPr="00351B97" w:rsidRDefault="00F61344" w:rsidP="00351B97">
            <w:pPr>
              <w:pStyle w:val="12"/>
              <w:jc w:val="left"/>
              <w:rPr>
                <w:szCs w:val="28"/>
              </w:rPr>
            </w:pPr>
            <w:r w:rsidRPr="00351B97">
              <w:rPr>
                <w:szCs w:val="28"/>
              </w:rPr>
              <w:t>коэффициент масштаба</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center"/>
          </w:tcPr>
          <w:p w:rsidR="00F61344" w:rsidRPr="00351B97" w:rsidRDefault="00F61344" w:rsidP="00351B97">
            <w:pPr>
              <w:pStyle w:val="12"/>
              <w:rPr>
                <w:szCs w:val="28"/>
              </w:rPr>
            </w:pPr>
            <w:r w:rsidRPr="00351B97">
              <w:rPr>
                <w:szCs w:val="28"/>
              </w:rPr>
              <w:t>организация сбора и вывоза бытовых отходов и мусора</w:t>
            </w:r>
          </w:p>
        </w:tc>
        <w:tc>
          <w:tcPr>
            <w:tcW w:w="1363" w:type="pct"/>
          </w:tcPr>
          <w:p w:rsidR="00F61344" w:rsidRPr="00351B97" w:rsidRDefault="00F61344" w:rsidP="00351B97">
            <w:pPr>
              <w:pStyle w:val="12"/>
              <w:jc w:val="left"/>
              <w:rPr>
                <w:szCs w:val="28"/>
              </w:rPr>
            </w:pPr>
            <w:r w:rsidRPr="00351B97">
              <w:rPr>
                <w:szCs w:val="28"/>
              </w:rPr>
              <w:t xml:space="preserve">коэффициент дисперсности расселения или коэффициент плотности населения; </w:t>
            </w:r>
            <w:r w:rsidRPr="00351B97">
              <w:rPr>
                <w:szCs w:val="28"/>
              </w:rPr>
              <w:lastRenderedPageBreak/>
              <w:t>коэффициент муниципальной структуры***</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center"/>
          </w:tcPr>
          <w:p w:rsidR="00F61344" w:rsidRPr="00351B97" w:rsidRDefault="00F61344" w:rsidP="00351B97">
            <w:pPr>
              <w:pStyle w:val="12"/>
              <w:rPr>
                <w:szCs w:val="28"/>
              </w:rPr>
            </w:pPr>
            <w:r w:rsidRPr="00351B97">
              <w:rPr>
                <w:szCs w:val="28"/>
              </w:rPr>
              <w:t xml:space="preserve">утверждение правил благоустройства территории муниципального образования, </w:t>
            </w:r>
            <w:proofErr w:type="gramStart"/>
            <w:r w:rsidRPr="00351B97">
              <w:rPr>
                <w:szCs w:val="28"/>
              </w:rPr>
              <w:t>устанавливающих</w:t>
            </w:r>
            <w:proofErr w:type="gramEnd"/>
            <w:r w:rsidRPr="00351B97">
              <w:rPr>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tc>
        <w:tc>
          <w:tcPr>
            <w:tcW w:w="1363" w:type="pct"/>
          </w:tcPr>
          <w:p w:rsidR="00F61344" w:rsidRPr="00351B97" w:rsidRDefault="00F61344" w:rsidP="00351B97">
            <w:pPr>
              <w:pStyle w:val="12"/>
              <w:jc w:val="left"/>
              <w:rPr>
                <w:szCs w:val="28"/>
              </w:rPr>
            </w:pPr>
            <w:r w:rsidRPr="00351B97">
              <w:rPr>
                <w:szCs w:val="28"/>
              </w:rPr>
              <w:t>коэффициенты</w:t>
            </w:r>
            <w:r w:rsidRPr="00351B97" w:rsidDel="005F5219">
              <w:rPr>
                <w:szCs w:val="28"/>
              </w:rPr>
              <w:t xml:space="preserve"> </w:t>
            </w:r>
            <w:r w:rsidRPr="00351B97">
              <w:rPr>
                <w:szCs w:val="28"/>
              </w:rPr>
              <w:t>не применяются</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center"/>
          </w:tcPr>
          <w:p w:rsidR="00F61344" w:rsidRPr="00351B97" w:rsidRDefault="00F61344" w:rsidP="00351B97">
            <w:pPr>
              <w:pStyle w:val="12"/>
              <w:rPr>
                <w:szCs w:val="28"/>
              </w:rPr>
            </w:pPr>
            <w:proofErr w:type="gramStart"/>
            <w:r w:rsidRPr="00351B97">
              <w:rPr>
                <w:szCs w:val="28"/>
              </w:rPr>
              <w:t>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муниципальных</w:t>
            </w:r>
            <w:proofErr w:type="gramEnd"/>
            <w:r w:rsidRPr="00351B97">
              <w:rPr>
                <w:szCs w:val="28"/>
              </w:rPr>
              <w:t xml:space="preserve"> образований, резервирование земель и изъятие, в том числе путем выкупа, земельных участков в границах муниципального образования для муниципальных нужд, осуществление муниципального земельного </w:t>
            </w:r>
            <w:r w:rsidRPr="00351B97">
              <w:rPr>
                <w:szCs w:val="28"/>
              </w:rPr>
              <w:lastRenderedPageBreak/>
              <w:t>контроля в границах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363" w:type="pct"/>
          </w:tcPr>
          <w:p w:rsidR="00F61344" w:rsidRPr="00351B97" w:rsidRDefault="00F61344" w:rsidP="00351B97">
            <w:pPr>
              <w:pStyle w:val="12"/>
              <w:jc w:val="left"/>
              <w:rPr>
                <w:szCs w:val="28"/>
              </w:rPr>
            </w:pPr>
            <w:r w:rsidRPr="00351B97">
              <w:rPr>
                <w:szCs w:val="28"/>
              </w:rPr>
              <w:lastRenderedPageBreak/>
              <w:t>коэффициент масштаба; коэффициент муниципальной структуры***</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center"/>
          </w:tcPr>
          <w:p w:rsidR="00F61344" w:rsidRPr="00351B97" w:rsidRDefault="00F61344" w:rsidP="00351B97">
            <w:pPr>
              <w:pStyle w:val="12"/>
              <w:rPr>
                <w:szCs w:val="28"/>
              </w:rPr>
            </w:pPr>
            <w:r w:rsidRPr="00351B97">
              <w:rPr>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других муниципальных образований),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tc>
        <w:tc>
          <w:tcPr>
            <w:tcW w:w="1363" w:type="pct"/>
          </w:tcPr>
          <w:p w:rsidR="00F61344" w:rsidRPr="00351B97" w:rsidRDefault="00F61344" w:rsidP="00351B97">
            <w:pPr>
              <w:pStyle w:val="12"/>
              <w:jc w:val="left"/>
              <w:rPr>
                <w:szCs w:val="28"/>
              </w:rPr>
            </w:pPr>
            <w:r w:rsidRPr="00351B97">
              <w:rPr>
                <w:szCs w:val="28"/>
              </w:rPr>
              <w:t>коэффициент масштаба; коэффициент муниципальной структуры***</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center"/>
          </w:tcPr>
          <w:p w:rsidR="00F61344" w:rsidRPr="00351B97" w:rsidRDefault="00F61344" w:rsidP="00351B97">
            <w:pPr>
              <w:pStyle w:val="12"/>
              <w:rPr>
                <w:szCs w:val="28"/>
              </w:rPr>
            </w:pPr>
            <w:r w:rsidRPr="00351B97">
              <w:rPr>
                <w:szCs w:val="28"/>
              </w:rPr>
              <w:t>организация ритуальных услуг и содержание мест захоронения</w:t>
            </w:r>
          </w:p>
        </w:tc>
        <w:tc>
          <w:tcPr>
            <w:tcW w:w="1363" w:type="pct"/>
          </w:tcPr>
          <w:p w:rsidR="00F61344" w:rsidRPr="00351B97" w:rsidRDefault="00F61344" w:rsidP="00351B97">
            <w:pPr>
              <w:pStyle w:val="12"/>
              <w:jc w:val="left"/>
              <w:rPr>
                <w:szCs w:val="28"/>
              </w:rPr>
            </w:pPr>
            <w:r w:rsidRPr="00351B97">
              <w:rPr>
                <w:szCs w:val="28"/>
              </w:rPr>
              <w:t>коэффициент дисперсности расселения или коэффициент плотности населения; коэффициент муниципальной структуры***</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center"/>
          </w:tcPr>
          <w:p w:rsidR="00F61344" w:rsidRPr="00351B97" w:rsidRDefault="00F61344" w:rsidP="00351B97">
            <w:pPr>
              <w:pStyle w:val="12"/>
              <w:rPr>
                <w:szCs w:val="28"/>
              </w:rPr>
            </w:pPr>
            <w:r w:rsidRPr="00351B97">
              <w:rPr>
                <w:szCs w:val="28"/>
              </w:rPr>
              <w:t>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363" w:type="pct"/>
          </w:tcPr>
          <w:p w:rsidR="00F61344" w:rsidRPr="00351B97" w:rsidRDefault="00F61344" w:rsidP="00351B97">
            <w:pPr>
              <w:pStyle w:val="12"/>
              <w:jc w:val="left"/>
              <w:rPr>
                <w:szCs w:val="28"/>
              </w:rPr>
            </w:pPr>
            <w:r w:rsidRPr="00351B97">
              <w:rPr>
                <w:szCs w:val="28"/>
              </w:rPr>
              <w:t>коэффициент дисперсности расселения или коэффициент плотности населения; коэффициент муниципальной структуры***</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center"/>
          </w:tcPr>
          <w:p w:rsidR="00F61344" w:rsidRPr="00351B97" w:rsidRDefault="00F61344" w:rsidP="00351B97">
            <w:pPr>
              <w:pStyle w:val="12"/>
              <w:rPr>
                <w:szCs w:val="28"/>
              </w:rPr>
            </w:pPr>
            <w:r w:rsidRPr="00351B97">
              <w:rPr>
                <w:szCs w:val="28"/>
              </w:rPr>
              <w:t>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tc>
        <w:tc>
          <w:tcPr>
            <w:tcW w:w="1363" w:type="pct"/>
          </w:tcPr>
          <w:p w:rsidR="00F61344" w:rsidRPr="00351B97" w:rsidRDefault="00F61344" w:rsidP="00351B97">
            <w:pPr>
              <w:pStyle w:val="12"/>
              <w:jc w:val="left"/>
              <w:rPr>
                <w:szCs w:val="28"/>
              </w:rPr>
            </w:pPr>
            <w:r w:rsidRPr="00351B97">
              <w:rPr>
                <w:szCs w:val="28"/>
              </w:rPr>
              <w:t>коэффициент масштаба; коэффициент муниципальной структуры***</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center"/>
          </w:tcPr>
          <w:p w:rsidR="00F61344" w:rsidRPr="00351B97" w:rsidRDefault="00F61344" w:rsidP="00351B97">
            <w:pPr>
              <w:pStyle w:val="12"/>
              <w:rPr>
                <w:szCs w:val="28"/>
              </w:rPr>
            </w:pPr>
            <w:r w:rsidRPr="00351B97">
              <w:rPr>
                <w:szCs w:val="28"/>
              </w:rPr>
              <w:t>осуществление мероприятий по обеспечению безопасности людей на водных объектах, охране их жизни и здоровья</w:t>
            </w:r>
          </w:p>
        </w:tc>
        <w:tc>
          <w:tcPr>
            <w:tcW w:w="1363" w:type="pct"/>
          </w:tcPr>
          <w:p w:rsidR="00F61344" w:rsidRPr="00351B97" w:rsidRDefault="00F61344" w:rsidP="00351B97">
            <w:pPr>
              <w:pStyle w:val="12"/>
              <w:jc w:val="left"/>
              <w:rPr>
                <w:szCs w:val="28"/>
              </w:rPr>
            </w:pPr>
            <w:r w:rsidRPr="00351B97">
              <w:rPr>
                <w:szCs w:val="28"/>
              </w:rPr>
              <w:t>коэффициент муниципальной структуры***</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center"/>
          </w:tcPr>
          <w:p w:rsidR="00F61344" w:rsidRPr="00351B97" w:rsidRDefault="00F61344" w:rsidP="00351B97">
            <w:pPr>
              <w:pStyle w:val="12"/>
              <w:rPr>
                <w:szCs w:val="28"/>
              </w:rPr>
            </w:pPr>
            <w:r w:rsidRPr="00351B97">
              <w:rPr>
                <w:szCs w:val="28"/>
              </w:rPr>
              <w:t>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1363" w:type="pct"/>
          </w:tcPr>
          <w:p w:rsidR="00F61344" w:rsidRPr="00351B97" w:rsidRDefault="00F61344" w:rsidP="00351B97">
            <w:pPr>
              <w:pStyle w:val="12"/>
              <w:jc w:val="left"/>
              <w:rPr>
                <w:szCs w:val="28"/>
              </w:rPr>
            </w:pPr>
            <w:r w:rsidRPr="00351B97">
              <w:rPr>
                <w:szCs w:val="28"/>
              </w:rPr>
              <w:t>коэффициент муниципальной структуры***</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center"/>
          </w:tcPr>
          <w:p w:rsidR="00F61344" w:rsidRPr="00351B97" w:rsidRDefault="00F61344" w:rsidP="00351B97">
            <w:pPr>
              <w:pStyle w:val="12"/>
              <w:rPr>
                <w:szCs w:val="28"/>
              </w:rPr>
            </w:pPr>
            <w:r w:rsidRPr="00351B97">
              <w:rPr>
                <w:szCs w:val="28"/>
              </w:rPr>
              <w:t>содействие в развитии сельскохозяйственного производства, создание условий для развития малого и среднего предпринимательства</w:t>
            </w:r>
          </w:p>
        </w:tc>
        <w:tc>
          <w:tcPr>
            <w:tcW w:w="1363" w:type="pct"/>
          </w:tcPr>
          <w:p w:rsidR="00F61344" w:rsidRPr="00351B97" w:rsidRDefault="00F61344" w:rsidP="00351B97">
            <w:pPr>
              <w:pStyle w:val="12"/>
              <w:jc w:val="left"/>
              <w:rPr>
                <w:szCs w:val="28"/>
              </w:rPr>
            </w:pPr>
            <w:r w:rsidRPr="00351B97">
              <w:rPr>
                <w:szCs w:val="28"/>
              </w:rPr>
              <w:t>коэффициент муниципальной структуры***</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center"/>
          </w:tcPr>
          <w:p w:rsidR="00F61344" w:rsidRPr="00351B97" w:rsidRDefault="00F61344" w:rsidP="00351B97">
            <w:pPr>
              <w:pStyle w:val="12"/>
              <w:rPr>
                <w:szCs w:val="28"/>
              </w:rPr>
            </w:pPr>
            <w:r w:rsidRPr="00351B97">
              <w:rPr>
                <w:szCs w:val="28"/>
              </w:rPr>
              <w:t>организация и осуществление мероприятий по работе с детьми и молодежью в муниципальном образовании</w:t>
            </w:r>
          </w:p>
        </w:tc>
        <w:tc>
          <w:tcPr>
            <w:tcW w:w="1363" w:type="pct"/>
          </w:tcPr>
          <w:p w:rsidR="00F61344" w:rsidRPr="00351B97" w:rsidRDefault="00F61344" w:rsidP="00351B97">
            <w:pPr>
              <w:pStyle w:val="12"/>
              <w:jc w:val="left"/>
              <w:rPr>
                <w:szCs w:val="28"/>
              </w:rPr>
            </w:pPr>
            <w:r w:rsidRPr="00351B97">
              <w:rPr>
                <w:szCs w:val="28"/>
              </w:rPr>
              <w:t>коэффициент дисперсности расселения или коэффициент плотности населения; коэффициент муниципальной структуры***</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bottom"/>
          </w:tcPr>
          <w:p w:rsidR="00F61344" w:rsidRPr="00351B97" w:rsidRDefault="00F61344" w:rsidP="00351B97">
            <w:pPr>
              <w:pStyle w:val="12"/>
              <w:rPr>
                <w:szCs w:val="28"/>
              </w:rPr>
            </w:pPr>
            <w:r w:rsidRPr="00351B97">
              <w:rPr>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1363" w:type="pct"/>
          </w:tcPr>
          <w:p w:rsidR="00F61344" w:rsidRPr="00351B97" w:rsidRDefault="00F61344" w:rsidP="00351B97">
            <w:pPr>
              <w:pStyle w:val="12"/>
              <w:jc w:val="left"/>
              <w:rPr>
                <w:szCs w:val="28"/>
              </w:rPr>
            </w:pPr>
            <w:r w:rsidRPr="00351B97">
              <w:rPr>
                <w:szCs w:val="28"/>
              </w:rPr>
              <w:t>коэффициент муниципальной структуры***</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center"/>
          </w:tcPr>
          <w:p w:rsidR="00F61344" w:rsidRPr="00351B97" w:rsidRDefault="00F61344" w:rsidP="00351B97">
            <w:pPr>
              <w:pStyle w:val="12"/>
              <w:rPr>
                <w:szCs w:val="28"/>
              </w:rPr>
            </w:pPr>
            <w:r w:rsidRPr="00351B97">
              <w:rPr>
                <w:szCs w:val="28"/>
              </w:rPr>
              <w:t>осуществление муниципального лесного контроля</w:t>
            </w:r>
          </w:p>
        </w:tc>
        <w:tc>
          <w:tcPr>
            <w:tcW w:w="1363" w:type="pct"/>
          </w:tcPr>
          <w:p w:rsidR="00F61344" w:rsidRPr="00351B97" w:rsidRDefault="00F61344" w:rsidP="00351B97">
            <w:pPr>
              <w:pStyle w:val="12"/>
              <w:jc w:val="left"/>
              <w:rPr>
                <w:szCs w:val="28"/>
              </w:rPr>
            </w:pPr>
            <w:r w:rsidRPr="00351B97">
              <w:rPr>
                <w:szCs w:val="28"/>
              </w:rPr>
              <w:t>коэффициент муниципальной структуры***</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center"/>
          </w:tcPr>
          <w:p w:rsidR="00F61344" w:rsidRPr="00351B97" w:rsidRDefault="00F61344" w:rsidP="00351B97">
            <w:pPr>
              <w:pStyle w:val="12"/>
              <w:rPr>
                <w:szCs w:val="28"/>
              </w:rPr>
            </w:pPr>
            <w:r w:rsidRPr="00351B97">
              <w:rPr>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363" w:type="pct"/>
          </w:tcPr>
          <w:p w:rsidR="00F61344" w:rsidRPr="00351B97" w:rsidRDefault="00F61344" w:rsidP="00351B97">
            <w:pPr>
              <w:pStyle w:val="12"/>
              <w:jc w:val="left"/>
              <w:rPr>
                <w:szCs w:val="28"/>
              </w:rPr>
            </w:pPr>
            <w:r w:rsidRPr="00351B97">
              <w:rPr>
                <w:szCs w:val="28"/>
              </w:rPr>
              <w:t>коэффициент дисперсности расселения или коэффициент плотности населения; коэффициент муниципальной структуры***</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center"/>
          </w:tcPr>
          <w:p w:rsidR="00F61344" w:rsidRPr="00351B97" w:rsidRDefault="00F61344" w:rsidP="00351B97">
            <w:pPr>
              <w:pStyle w:val="12"/>
              <w:rPr>
                <w:szCs w:val="28"/>
              </w:rPr>
            </w:pPr>
            <w:r w:rsidRPr="00351B97">
              <w:rPr>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tc>
        <w:tc>
          <w:tcPr>
            <w:tcW w:w="1363" w:type="pct"/>
          </w:tcPr>
          <w:p w:rsidR="00F61344" w:rsidRPr="00351B97" w:rsidRDefault="00F61344" w:rsidP="00351B97">
            <w:pPr>
              <w:pStyle w:val="12"/>
              <w:jc w:val="left"/>
              <w:rPr>
                <w:szCs w:val="28"/>
              </w:rPr>
            </w:pPr>
            <w:r w:rsidRPr="00351B97">
              <w:rPr>
                <w:szCs w:val="28"/>
              </w:rPr>
              <w:t>коэффициент муниципальной структуры***</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bottom"/>
          </w:tcPr>
          <w:p w:rsidR="00F61344" w:rsidRPr="00351B97" w:rsidRDefault="00F61344" w:rsidP="00351B97">
            <w:pPr>
              <w:pStyle w:val="12"/>
              <w:rPr>
                <w:szCs w:val="28"/>
              </w:rPr>
            </w:pPr>
            <w:r w:rsidRPr="00351B97">
              <w:rPr>
                <w:szCs w:val="28"/>
              </w:rPr>
              <w:t xml:space="preserve">обеспечение выполнения работ, необходимых для создания искусственных земельных участков для нужд муниципального образования, проведение </w:t>
            </w:r>
            <w:r w:rsidRPr="00351B97">
              <w:rPr>
                <w:szCs w:val="28"/>
              </w:rPr>
              <w:lastRenderedPageBreak/>
              <w:t>открытого аукциона на право заключить договор о создании искусственного земельного участка в соответствии с федеральным законом</w:t>
            </w:r>
          </w:p>
        </w:tc>
        <w:tc>
          <w:tcPr>
            <w:tcW w:w="1363" w:type="pct"/>
          </w:tcPr>
          <w:p w:rsidR="00F61344" w:rsidRPr="00351B97" w:rsidRDefault="00F61344" w:rsidP="00351B97">
            <w:pPr>
              <w:pStyle w:val="12"/>
              <w:jc w:val="left"/>
              <w:rPr>
                <w:szCs w:val="28"/>
              </w:rPr>
            </w:pPr>
            <w:r w:rsidRPr="00351B97">
              <w:rPr>
                <w:szCs w:val="28"/>
              </w:rPr>
              <w:lastRenderedPageBreak/>
              <w:t>коэффициент муниципальной структуры***</w:t>
            </w:r>
          </w:p>
        </w:tc>
      </w:tr>
      <w:tr w:rsidR="00F61344" w:rsidRPr="00351B97" w:rsidTr="00D2118C">
        <w:tc>
          <w:tcPr>
            <w:tcW w:w="304" w:type="pct"/>
          </w:tcPr>
          <w:p w:rsidR="00F61344" w:rsidRPr="00351B97" w:rsidRDefault="00F61344" w:rsidP="00351B97">
            <w:pPr>
              <w:pStyle w:val="12"/>
              <w:numPr>
                <w:ilvl w:val="0"/>
                <w:numId w:val="71"/>
              </w:numPr>
              <w:rPr>
                <w:szCs w:val="28"/>
              </w:rPr>
            </w:pPr>
          </w:p>
        </w:tc>
        <w:tc>
          <w:tcPr>
            <w:tcW w:w="3333" w:type="pct"/>
            <w:vAlign w:val="center"/>
          </w:tcPr>
          <w:p w:rsidR="00F61344" w:rsidRPr="00351B97" w:rsidRDefault="00F61344" w:rsidP="00351B97">
            <w:pPr>
              <w:pStyle w:val="12"/>
              <w:rPr>
                <w:szCs w:val="28"/>
              </w:rPr>
            </w:pPr>
            <w:r w:rsidRPr="00351B97">
              <w:rPr>
                <w:szCs w:val="28"/>
              </w:rPr>
              <w:t>осуществление мер по противодействию коррупции в границах муниципального образования</w:t>
            </w:r>
          </w:p>
        </w:tc>
        <w:tc>
          <w:tcPr>
            <w:tcW w:w="1363" w:type="pct"/>
          </w:tcPr>
          <w:p w:rsidR="00F61344" w:rsidRPr="00351B97" w:rsidRDefault="00F61344" w:rsidP="00351B97">
            <w:pPr>
              <w:pStyle w:val="12"/>
              <w:jc w:val="left"/>
              <w:rPr>
                <w:szCs w:val="28"/>
              </w:rPr>
            </w:pPr>
            <w:r w:rsidRPr="00351B97">
              <w:rPr>
                <w:szCs w:val="28"/>
              </w:rPr>
              <w:t>коэффициент масштаба; коэффициент муниципальной структуры***</w:t>
            </w:r>
          </w:p>
        </w:tc>
      </w:tr>
    </w:tbl>
    <w:p w:rsidR="00F61344" w:rsidRPr="00351B97" w:rsidRDefault="00F61344" w:rsidP="00351B97">
      <w:pPr>
        <w:spacing w:line="240" w:lineRule="auto"/>
        <w:rPr>
          <w:rFonts w:cs="Times New Roman"/>
          <w:szCs w:val="28"/>
        </w:rPr>
      </w:pPr>
      <w:r w:rsidRPr="00351B97">
        <w:rPr>
          <w:rFonts w:cs="Times New Roman"/>
          <w:szCs w:val="28"/>
        </w:rPr>
        <w:t>* Наличие нескольких корректирующих коэффициентов не означает, что их целесообразно применять одновременно. Возможно использование одного из предложенных коэффициентов.</w:t>
      </w:r>
    </w:p>
    <w:p w:rsidR="00F61344" w:rsidRPr="00351B97" w:rsidRDefault="00F61344" w:rsidP="00351B97">
      <w:pPr>
        <w:spacing w:line="240" w:lineRule="auto"/>
        <w:rPr>
          <w:rFonts w:cs="Times New Roman"/>
          <w:szCs w:val="28"/>
        </w:rPr>
      </w:pPr>
      <w:proofErr w:type="gramStart"/>
      <w:r w:rsidRPr="00351B97">
        <w:rPr>
          <w:rFonts w:cs="Times New Roman"/>
          <w:szCs w:val="28"/>
        </w:rPr>
        <w:t>** В зависимости  от разграничения полномочий  по решению вопросов местного значения  в субъекте Российской Федерации законами субъекта Российской Федерации и принятыми в соответствии с ними уставами муниципальных районов и уставами сельских поселений (уставами городских округов  с внутригородским делением  и уставами внутригородских районов) за сельскими поселениями (внутригородскими районами) могут закрепляться другие вопросы из числа вопросов местного значения городских поселений (городских округов с</w:t>
      </w:r>
      <w:proofErr w:type="gramEnd"/>
      <w:r w:rsidRPr="00351B97">
        <w:rPr>
          <w:rFonts w:cs="Times New Roman"/>
          <w:szCs w:val="28"/>
        </w:rPr>
        <w:t xml:space="preserve"> внутригородским делением), </w:t>
      </w:r>
      <w:proofErr w:type="gramStart"/>
      <w:r w:rsidRPr="00351B97">
        <w:rPr>
          <w:rFonts w:cs="Times New Roman"/>
          <w:szCs w:val="28"/>
        </w:rPr>
        <w:t>решаемые</w:t>
      </w:r>
      <w:proofErr w:type="gramEnd"/>
      <w:r w:rsidRPr="00351B97">
        <w:rPr>
          <w:rFonts w:cs="Times New Roman"/>
          <w:szCs w:val="28"/>
        </w:rPr>
        <w:t xml:space="preserve">  муниципальными районами (городскими округами с внутригородским делением).</w:t>
      </w:r>
    </w:p>
    <w:p w:rsidR="00F61344" w:rsidRDefault="00F61344" w:rsidP="00351B97">
      <w:pPr>
        <w:spacing w:line="240" w:lineRule="auto"/>
        <w:rPr>
          <w:rFonts w:cs="Times New Roman"/>
          <w:szCs w:val="28"/>
        </w:rPr>
      </w:pPr>
      <w:r w:rsidRPr="00351B97">
        <w:rPr>
          <w:rFonts w:cs="Times New Roman"/>
          <w:szCs w:val="28"/>
        </w:rPr>
        <w:t xml:space="preserve">*** Коэффициент муниципальной структуры для поселений применяется в случае, если субъект Российской Федерации не воспользовался своим полномочием по закреплению за сельскими поселениями вопросов местного значения из </w:t>
      </w:r>
      <w:proofErr w:type="gramStart"/>
      <w:r w:rsidRPr="00351B97">
        <w:rPr>
          <w:rFonts w:cs="Times New Roman"/>
          <w:szCs w:val="28"/>
        </w:rPr>
        <w:t>числа</w:t>
      </w:r>
      <w:proofErr w:type="gramEnd"/>
      <w:r w:rsidRPr="00351B97">
        <w:rPr>
          <w:rFonts w:cs="Times New Roman"/>
          <w:szCs w:val="28"/>
        </w:rPr>
        <w:t xml:space="preserve"> предусмотренных </w:t>
      </w:r>
      <w:hyperlink r:id="rId11" w:history="1">
        <w:r w:rsidRPr="00351B97">
          <w:rPr>
            <w:rFonts w:cs="Times New Roman"/>
            <w:szCs w:val="28"/>
          </w:rPr>
          <w:t>частью 1</w:t>
        </w:r>
      </w:hyperlink>
      <w:r w:rsidRPr="00351B97">
        <w:rPr>
          <w:rFonts w:cs="Times New Roman"/>
          <w:szCs w:val="28"/>
        </w:rPr>
        <w:t xml:space="preserve"> статьи 14 Федерального закона № 131-ФЗ вопросов местного значения городских поселений.</w:t>
      </w:r>
    </w:p>
    <w:p w:rsidR="003926FA" w:rsidRPr="00351B97" w:rsidRDefault="003926FA" w:rsidP="00351B97">
      <w:pPr>
        <w:spacing w:line="240" w:lineRule="auto"/>
        <w:rPr>
          <w:rFonts w:cs="Times New Roman"/>
          <w:szCs w:val="28"/>
        </w:rPr>
      </w:pPr>
    </w:p>
    <w:p w:rsidR="00F61344" w:rsidRPr="00351B97" w:rsidRDefault="00F61344" w:rsidP="00351B97">
      <w:pPr>
        <w:pStyle w:val="1"/>
        <w:keepLines w:val="0"/>
        <w:numPr>
          <w:ilvl w:val="0"/>
          <w:numId w:val="4"/>
        </w:numPr>
        <w:spacing w:before="0" w:after="0" w:line="240" w:lineRule="auto"/>
        <w:ind w:left="709" w:firstLine="0"/>
        <w:rPr>
          <w:rFonts w:cs="Times New Roman"/>
          <w:szCs w:val="28"/>
        </w:rPr>
      </w:pPr>
      <w:bookmarkStart w:id="110" w:name="_Toc408919624"/>
      <w:bookmarkEnd w:id="77"/>
      <w:bookmarkEnd w:id="78"/>
      <w:bookmarkEnd w:id="84"/>
      <w:bookmarkEnd w:id="85"/>
      <w:r w:rsidRPr="00351B97">
        <w:rPr>
          <w:rFonts w:cs="Times New Roman"/>
          <w:szCs w:val="28"/>
        </w:rPr>
        <w:t>БЮДЖЕТНЫЕ КРЕДИТЫ</w:t>
      </w:r>
      <w:bookmarkEnd w:id="79"/>
      <w:bookmarkEnd w:id="80"/>
      <w:bookmarkEnd w:id="110"/>
    </w:p>
    <w:p w:rsidR="00F61344" w:rsidRPr="00351B97" w:rsidRDefault="00F61344" w:rsidP="00351B97">
      <w:pPr>
        <w:pStyle w:val="3"/>
        <w:spacing w:before="0" w:line="240" w:lineRule="auto"/>
        <w:rPr>
          <w:rFonts w:cs="Times New Roman"/>
          <w:szCs w:val="28"/>
        </w:rPr>
      </w:pPr>
      <w:r w:rsidRPr="00351B97">
        <w:rPr>
          <w:rFonts w:cs="Times New Roman"/>
          <w:szCs w:val="28"/>
        </w:rPr>
        <w:t>Получатели бюджетных кредитов</w:t>
      </w:r>
    </w:p>
    <w:p w:rsidR="00F61344" w:rsidRPr="00351B97" w:rsidRDefault="00F61344" w:rsidP="00351B97">
      <w:pPr>
        <w:spacing w:line="240" w:lineRule="auto"/>
        <w:ind w:firstLine="547"/>
        <w:jc w:val="left"/>
        <w:rPr>
          <w:rFonts w:cs="Times New Roman"/>
          <w:szCs w:val="28"/>
        </w:rPr>
      </w:pPr>
      <w:r w:rsidRPr="00351B97">
        <w:rPr>
          <w:rFonts w:cs="Times New Roman"/>
          <w:szCs w:val="28"/>
        </w:rPr>
        <w:t>Бюджетные кредиты могут предоставляться:</w:t>
      </w:r>
    </w:p>
    <w:p w:rsidR="00F61344" w:rsidRPr="00351B97" w:rsidRDefault="00F61344" w:rsidP="00351B97">
      <w:pPr>
        <w:pStyle w:val="af2"/>
        <w:numPr>
          <w:ilvl w:val="0"/>
          <w:numId w:val="73"/>
        </w:numPr>
        <w:spacing w:line="240" w:lineRule="auto"/>
        <w:ind w:left="1134"/>
        <w:jc w:val="left"/>
        <w:rPr>
          <w:rFonts w:cs="Times New Roman"/>
          <w:szCs w:val="28"/>
        </w:rPr>
      </w:pPr>
      <w:r w:rsidRPr="00351B97">
        <w:rPr>
          <w:rFonts w:cs="Times New Roman"/>
          <w:szCs w:val="28"/>
        </w:rPr>
        <w:t xml:space="preserve">из бюджета субъекта Российской Федерации: </w:t>
      </w:r>
    </w:p>
    <w:p w:rsidR="00F61344" w:rsidRPr="00351B97" w:rsidRDefault="00F61344" w:rsidP="00351B97">
      <w:pPr>
        <w:pStyle w:val="af2"/>
        <w:numPr>
          <w:ilvl w:val="1"/>
          <w:numId w:val="73"/>
        </w:numPr>
        <w:spacing w:line="240" w:lineRule="auto"/>
        <w:ind w:left="1560"/>
        <w:jc w:val="left"/>
        <w:rPr>
          <w:rFonts w:cs="Times New Roman"/>
          <w:szCs w:val="28"/>
        </w:rPr>
      </w:pPr>
      <w:r w:rsidRPr="00351B97">
        <w:rPr>
          <w:rFonts w:cs="Times New Roman"/>
          <w:szCs w:val="28"/>
        </w:rPr>
        <w:t>бюджетам муниципальных районов;</w:t>
      </w:r>
    </w:p>
    <w:p w:rsidR="00F61344" w:rsidRPr="00351B97" w:rsidRDefault="00F61344" w:rsidP="00351B97">
      <w:pPr>
        <w:pStyle w:val="af2"/>
        <w:numPr>
          <w:ilvl w:val="1"/>
          <w:numId w:val="73"/>
        </w:numPr>
        <w:spacing w:line="240" w:lineRule="auto"/>
        <w:ind w:left="1560"/>
        <w:jc w:val="left"/>
        <w:rPr>
          <w:rFonts w:cs="Times New Roman"/>
          <w:szCs w:val="28"/>
        </w:rPr>
      </w:pPr>
      <w:r w:rsidRPr="00351B97">
        <w:rPr>
          <w:rFonts w:cs="Times New Roman"/>
          <w:szCs w:val="28"/>
        </w:rPr>
        <w:t>бюджетам городских округов (городских округов с внутригородским делением);</w:t>
      </w:r>
    </w:p>
    <w:p w:rsidR="00F61344" w:rsidRPr="00351B97" w:rsidRDefault="00F61344" w:rsidP="00351B97">
      <w:pPr>
        <w:pStyle w:val="af2"/>
        <w:numPr>
          <w:ilvl w:val="1"/>
          <w:numId w:val="73"/>
        </w:numPr>
        <w:spacing w:line="240" w:lineRule="auto"/>
        <w:ind w:left="1560"/>
        <w:jc w:val="left"/>
        <w:rPr>
          <w:rFonts w:cs="Times New Roman"/>
          <w:szCs w:val="28"/>
        </w:rPr>
      </w:pPr>
      <w:r w:rsidRPr="00351B97">
        <w:rPr>
          <w:rFonts w:cs="Times New Roman"/>
          <w:szCs w:val="28"/>
        </w:rPr>
        <w:t>бюджетам городских и сельских поселений;</w:t>
      </w:r>
    </w:p>
    <w:p w:rsidR="00F61344" w:rsidRPr="00351B97" w:rsidRDefault="00F61344" w:rsidP="00351B97">
      <w:pPr>
        <w:pStyle w:val="af2"/>
        <w:numPr>
          <w:ilvl w:val="1"/>
          <w:numId w:val="73"/>
        </w:numPr>
        <w:spacing w:line="240" w:lineRule="auto"/>
        <w:ind w:left="1560"/>
        <w:jc w:val="left"/>
        <w:rPr>
          <w:rFonts w:cs="Times New Roman"/>
          <w:szCs w:val="28"/>
        </w:rPr>
      </w:pPr>
      <w:r w:rsidRPr="00351B97">
        <w:rPr>
          <w:rFonts w:cs="Times New Roman"/>
          <w:szCs w:val="28"/>
        </w:rPr>
        <w:t>бюджетам внутригородских районов;</w:t>
      </w:r>
    </w:p>
    <w:p w:rsidR="00F61344" w:rsidRPr="00351B97" w:rsidRDefault="00F61344" w:rsidP="00351B97">
      <w:pPr>
        <w:pStyle w:val="af2"/>
        <w:numPr>
          <w:ilvl w:val="0"/>
          <w:numId w:val="73"/>
        </w:numPr>
        <w:spacing w:line="240" w:lineRule="auto"/>
        <w:ind w:left="1134"/>
        <w:jc w:val="left"/>
        <w:rPr>
          <w:rFonts w:cs="Times New Roman"/>
          <w:szCs w:val="28"/>
        </w:rPr>
      </w:pPr>
      <w:r w:rsidRPr="00351B97">
        <w:rPr>
          <w:rFonts w:cs="Times New Roman"/>
          <w:szCs w:val="28"/>
        </w:rPr>
        <w:t>из бюджетов муниципальных районов бюджетам городских и сельских поселений;</w:t>
      </w:r>
    </w:p>
    <w:p w:rsidR="00F61344" w:rsidRPr="00351B97" w:rsidRDefault="00F61344" w:rsidP="00351B97">
      <w:pPr>
        <w:pStyle w:val="af2"/>
        <w:numPr>
          <w:ilvl w:val="0"/>
          <w:numId w:val="73"/>
        </w:numPr>
        <w:spacing w:line="240" w:lineRule="auto"/>
        <w:ind w:left="1134"/>
        <w:jc w:val="left"/>
        <w:rPr>
          <w:rFonts w:cs="Times New Roman"/>
          <w:szCs w:val="28"/>
        </w:rPr>
      </w:pPr>
      <w:r w:rsidRPr="00351B97">
        <w:rPr>
          <w:rFonts w:cs="Times New Roman"/>
          <w:szCs w:val="28"/>
        </w:rPr>
        <w:t>из бюджетов городских округов с внутригородским делением бюджетам внутригородских районов.</w:t>
      </w:r>
    </w:p>
    <w:p w:rsidR="00F61344" w:rsidRPr="00351B97" w:rsidRDefault="00F61344" w:rsidP="00351B97">
      <w:pPr>
        <w:spacing w:line="240" w:lineRule="auto"/>
        <w:rPr>
          <w:rFonts w:cs="Times New Roman"/>
          <w:szCs w:val="28"/>
        </w:rPr>
      </w:pPr>
      <w:r w:rsidRPr="00351B97">
        <w:rPr>
          <w:rFonts w:cs="Times New Roman"/>
          <w:szCs w:val="28"/>
        </w:rPr>
        <w:t xml:space="preserve">При возникновении или прогнозируемом возникновении оснований для предоставления бюджетного кредита орган местного самоуправления муниципального образования любого типа может обратиться в финансовый </w:t>
      </w:r>
      <w:r w:rsidRPr="00351B97">
        <w:rPr>
          <w:rFonts w:cs="Times New Roman"/>
          <w:szCs w:val="28"/>
        </w:rPr>
        <w:lastRenderedPageBreak/>
        <w:t>орган субъекта Российской Федерации за предоставлением бюджетного кредита. Орган местного самоуправления городского, сельского поселений (внутригородского района) также может обратиться в орган местного самоуправления (или финансовый орган) муниципального района (городского округа с внутригородским делением).</w:t>
      </w:r>
    </w:p>
    <w:p w:rsidR="00F61344" w:rsidRPr="00351B97" w:rsidRDefault="00F61344" w:rsidP="00351B97">
      <w:pPr>
        <w:spacing w:line="240" w:lineRule="auto"/>
        <w:rPr>
          <w:rFonts w:cs="Times New Roman"/>
          <w:szCs w:val="28"/>
        </w:rPr>
      </w:pPr>
      <w:proofErr w:type="gramStart"/>
      <w:r w:rsidRPr="00351B97">
        <w:rPr>
          <w:rFonts w:cs="Times New Roman"/>
          <w:szCs w:val="28"/>
        </w:rPr>
        <w:t>Обращение о предоставлении бюджетного кредита должно содержать обоснование необходимости выделения средств, сведения о поступивших доходах и произведенных расходах за истекший период текущего финансового года, прогноз по доходам и расходам консолидированного бюджета муниципального образования и источникам финансирования дефицита бюджета на период заимствования, источники и сроки погашения бюджетного кредита в течение финансового года.</w:t>
      </w:r>
      <w:proofErr w:type="gramEnd"/>
    </w:p>
    <w:p w:rsidR="00F61344" w:rsidRPr="00351B97" w:rsidRDefault="00F61344" w:rsidP="00351B97">
      <w:pPr>
        <w:pStyle w:val="3"/>
        <w:spacing w:before="0" w:line="240" w:lineRule="auto"/>
        <w:rPr>
          <w:rStyle w:val="f"/>
          <w:rFonts w:cs="Times New Roman"/>
          <w:szCs w:val="28"/>
        </w:rPr>
      </w:pPr>
      <w:r w:rsidRPr="00351B97">
        <w:rPr>
          <w:rStyle w:val="f"/>
          <w:rFonts w:cs="Times New Roman"/>
          <w:szCs w:val="28"/>
        </w:rPr>
        <w:t>Цели предоставления бюджетных кредитов</w:t>
      </w:r>
    </w:p>
    <w:p w:rsidR="00F61344" w:rsidRPr="00351B97" w:rsidRDefault="00F61344" w:rsidP="00351B97">
      <w:pPr>
        <w:spacing w:line="240" w:lineRule="auto"/>
        <w:rPr>
          <w:rStyle w:val="blk"/>
          <w:rFonts w:cs="Times New Roman"/>
          <w:szCs w:val="28"/>
        </w:rPr>
      </w:pPr>
      <w:r w:rsidRPr="00351B97">
        <w:rPr>
          <w:rFonts w:cs="Times New Roman"/>
          <w:szCs w:val="28"/>
        </w:rPr>
        <w:t xml:space="preserve">В соответствии со статьей 93.3 Бюджетного кодекса Российской Федерации цели предоставления бюджетных кредитов </w:t>
      </w:r>
      <w:r w:rsidRPr="00351B97">
        <w:rPr>
          <w:rStyle w:val="blk"/>
          <w:rFonts w:cs="Times New Roman"/>
          <w:szCs w:val="28"/>
        </w:rPr>
        <w:t>устанавливаются законом субъекта Российской Федерации о бюджете субъекта Российской Федерации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r w:rsidRPr="00351B97">
        <w:rPr>
          <w:rFonts w:cs="Times New Roman"/>
          <w:szCs w:val="28"/>
        </w:rPr>
        <w:t xml:space="preserve"> при этом могут быть выбраны следующие цели</w:t>
      </w:r>
      <w:r w:rsidRPr="00351B97">
        <w:rPr>
          <w:rStyle w:val="blk"/>
          <w:rFonts w:cs="Times New Roman"/>
          <w:szCs w:val="28"/>
        </w:rPr>
        <w:t>:</w:t>
      </w:r>
    </w:p>
    <w:p w:rsidR="00F61344" w:rsidRPr="00351B97" w:rsidRDefault="00F61344" w:rsidP="00351B97">
      <w:pPr>
        <w:spacing w:line="240" w:lineRule="auto"/>
        <w:rPr>
          <w:rFonts w:cs="Times New Roman"/>
          <w:szCs w:val="28"/>
        </w:rPr>
      </w:pPr>
      <w:r w:rsidRPr="00351B97">
        <w:rPr>
          <w:rFonts w:cs="Times New Roman"/>
          <w:szCs w:val="28"/>
        </w:rPr>
        <w:t>а) обеспечение финансовыми ресурсами в случае появления временных кассовых разрывов</w:t>
      </w:r>
      <w:r w:rsidRPr="00351B97">
        <w:rPr>
          <w:rStyle w:val="af"/>
          <w:rFonts w:cs="Times New Roman"/>
          <w:szCs w:val="28"/>
        </w:rPr>
        <w:footnoteReference w:id="11"/>
      </w:r>
      <w:r w:rsidRPr="00351B97">
        <w:rPr>
          <w:rFonts w:cs="Times New Roman"/>
          <w:szCs w:val="28"/>
        </w:rPr>
        <w:t>, возникающих при исполнении бюджетов муниципальных образований в течение финансового года;</w:t>
      </w:r>
    </w:p>
    <w:p w:rsidR="00F61344" w:rsidRPr="00351B97" w:rsidRDefault="00F61344" w:rsidP="00351B97">
      <w:pPr>
        <w:spacing w:line="240" w:lineRule="auto"/>
        <w:rPr>
          <w:rFonts w:cs="Times New Roman"/>
          <w:szCs w:val="28"/>
        </w:rPr>
      </w:pPr>
      <w:r w:rsidRPr="00351B97">
        <w:rPr>
          <w:rFonts w:cs="Times New Roman"/>
          <w:szCs w:val="28"/>
        </w:rPr>
        <w:t>б) возникновение чрезвычайных ситуаций на территории муниципального образования</w:t>
      </w:r>
      <w:r w:rsidRPr="00351B97">
        <w:rPr>
          <w:rStyle w:val="af"/>
          <w:rFonts w:cs="Times New Roman"/>
          <w:szCs w:val="28"/>
        </w:rPr>
        <w:footnoteReference w:id="12"/>
      </w:r>
      <w:r w:rsidRPr="00351B97">
        <w:rPr>
          <w:rFonts w:cs="Times New Roman"/>
          <w:szCs w:val="28"/>
        </w:rPr>
        <w:t>;</w:t>
      </w:r>
    </w:p>
    <w:p w:rsidR="00F61344" w:rsidRPr="00351B97" w:rsidRDefault="00F61344" w:rsidP="00351B97">
      <w:pPr>
        <w:spacing w:line="240" w:lineRule="auto"/>
        <w:rPr>
          <w:rFonts w:cs="Times New Roman"/>
          <w:szCs w:val="28"/>
        </w:rPr>
      </w:pPr>
      <w:r w:rsidRPr="00351B97">
        <w:rPr>
          <w:rFonts w:cs="Times New Roman"/>
          <w:szCs w:val="28"/>
        </w:rPr>
        <w:t xml:space="preserve">в) частичное покрытие дефицита местных бюджетов. </w:t>
      </w:r>
    </w:p>
    <w:p w:rsidR="00F61344" w:rsidRPr="00351B97" w:rsidRDefault="00F61344" w:rsidP="00351B97">
      <w:pPr>
        <w:pStyle w:val="3"/>
        <w:spacing w:before="0" w:line="240" w:lineRule="auto"/>
        <w:rPr>
          <w:rFonts w:cs="Times New Roman"/>
          <w:szCs w:val="28"/>
        </w:rPr>
      </w:pPr>
      <w:r w:rsidRPr="00351B97">
        <w:rPr>
          <w:rFonts w:cs="Times New Roman"/>
          <w:szCs w:val="28"/>
        </w:rPr>
        <w:t>Условия предоставления</w:t>
      </w:r>
    </w:p>
    <w:p w:rsidR="00F61344" w:rsidRPr="00351B97" w:rsidRDefault="00F61344" w:rsidP="00351B97">
      <w:pPr>
        <w:spacing w:line="240" w:lineRule="auto"/>
        <w:rPr>
          <w:rFonts w:cs="Times New Roman"/>
          <w:szCs w:val="28"/>
        </w:rPr>
      </w:pPr>
      <w:r w:rsidRPr="00351B97">
        <w:rPr>
          <w:rStyle w:val="f"/>
          <w:rFonts w:cs="Times New Roman"/>
          <w:szCs w:val="28"/>
        </w:rPr>
        <w:t>Основное отличие бюджетного</w:t>
      </w:r>
      <w:r w:rsidRPr="00351B97">
        <w:rPr>
          <w:rStyle w:val="blk"/>
          <w:rFonts w:cs="Times New Roman"/>
          <w:szCs w:val="28"/>
        </w:rPr>
        <w:t xml:space="preserve"> </w:t>
      </w:r>
      <w:r w:rsidRPr="00351B97">
        <w:rPr>
          <w:rStyle w:val="f"/>
          <w:rFonts w:cs="Times New Roman"/>
          <w:szCs w:val="28"/>
        </w:rPr>
        <w:t>кредита</w:t>
      </w:r>
      <w:r w:rsidRPr="00351B97">
        <w:rPr>
          <w:rStyle w:val="blk"/>
          <w:rFonts w:cs="Times New Roman"/>
          <w:szCs w:val="28"/>
        </w:rPr>
        <w:t xml:space="preserve"> от других инструментов межбюджетного регулирования – его возвратность и </w:t>
      </w:r>
      <w:proofErr w:type="spellStart"/>
      <w:r w:rsidRPr="00351B97">
        <w:rPr>
          <w:rStyle w:val="blk"/>
          <w:rFonts w:cs="Times New Roman"/>
          <w:szCs w:val="28"/>
        </w:rPr>
        <w:t>возмездность</w:t>
      </w:r>
      <w:proofErr w:type="spellEnd"/>
      <w:r w:rsidRPr="00351B97">
        <w:rPr>
          <w:rStyle w:val="blk"/>
          <w:rFonts w:cs="Times New Roman"/>
          <w:szCs w:val="28"/>
        </w:rPr>
        <w:t>.</w:t>
      </w:r>
    </w:p>
    <w:p w:rsidR="00F61344" w:rsidRPr="00351B97" w:rsidRDefault="00F61344" w:rsidP="00351B97">
      <w:pPr>
        <w:spacing w:line="240" w:lineRule="auto"/>
        <w:rPr>
          <w:rFonts w:cs="Times New Roman"/>
          <w:szCs w:val="28"/>
        </w:rPr>
      </w:pPr>
      <w:r w:rsidRPr="00351B97">
        <w:rPr>
          <w:rFonts w:cs="Times New Roman"/>
          <w:szCs w:val="28"/>
        </w:rPr>
        <w:t>В соответствии с пунктами 1 и 3 статьи 93.3 Бюджетного кодекса Российской Федерации бюджетные кредиты могут предоставляться муниципальным образованиям на срок до трех лет. Согласно пункту 1 статьи 93.2 Бюджетного кодекса Российской Федерации бюджетные кредиты могут быть предоставлены муниципальным образованиям, не имеющим просроченной задолженности по денежным обязательствам перед соответствующим бюджетом (публично-правовым образованием).</w:t>
      </w:r>
    </w:p>
    <w:p w:rsidR="00F61344" w:rsidRPr="00351B97" w:rsidRDefault="00F61344" w:rsidP="00351B97">
      <w:pPr>
        <w:spacing w:line="240" w:lineRule="auto"/>
        <w:rPr>
          <w:rFonts w:cs="Times New Roman"/>
          <w:szCs w:val="28"/>
        </w:rPr>
      </w:pPr>
      <w:r w:rsidRPr="00351B97">
        <w:rPr>
          <w:rFonts w:cs="Times New Roman"/>
          <w:szCs w:val="28"/>
        </w:rPr>
        <w:lastRenderedPageBreak/>
        <w:t xml:space="preserve">В соответствии с пунктом 3 статьи 93.2 Бюджетного кодекса Российской Федерации бюджетный кредит может быть предоставлен муниципальному образованию без предоставления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Возможность предоставления кредита без обеспечения должна быть установлена законом субъекта Российской Федерации (решением </w:t>
      </w:r>
      <w:r w:rsidR="00B4639E" w:rsidRPr="00351B97">
        <w:rPr>
          <w:rFonts w:cs="Times New Roman"/>
          <w:szCs w:val="28"/>
        </w:rPr>
        <w:t xml:space="preserve">представительного </w:t>
      </w:r>
      <w:r w:rsidRPr="00351B97">
        <w:rPr>
          <w:rFonts w:cs="Times New Roman"/>
          <w:szCs w:val="28"/>
        </w:rPr>
        <w:t>органа местного самоуправления) о бюджете.</w:t>
      </w:r>
    </w:p>
    <w:p w:rsidR="00F61344" w:rsidRPr="00351B97" w:rsidRDefault="00F61344" w:rsidP="00351B97">
      <w:pPr>
        <w:spacing w:line="240" w:lineRule="auto"/>
        <w:rPr>
          <w:rFonts w:cs="Times New Roman"/>
          <w:szCs w:val="28"/>
        </w:rPr>
      </w:pPr>
      <w:r w:rsidRPr="00351B97">
        <w:rPr>
          <w:rStyle w:val="blk"/>
          <w:rFonts w:cs="Times New Roman"/>
          <w:szCs w:val="28"/>
        </w:rPr>
        <w:t xml:space="preserve">Согласно пункту 4 </w:t>
      </w:r>
      <w:r w:rsidRPr="00351B97">
        <w:rPr>
          <w:rFonts w:cs="Times New Roman"/>
          <w:szCs w:val="28"/>
        </w:rPr>
        <w:t xml:space="preserve">статьи 93.3 Бюджетного кодекса Российской Федерации </w:t>
      </w:r>
      <w:r w:rsidRPr="00351B97">
        <w:rPr>
          <w:rStyle w:val="blk"/>
          <w:rFonts w:cs="Times New Roman"/>
          <w:szCs w:val="28"/>
        </w:rPr>
        <w:t>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общими требованиями, определяемыми Министерством финансов Российской Федерации</w:t>
      </w:r>
      <w:r w:rsidRPr="00351B97">
        <w:rPr>
          <w:rStyle w:val="af"/>
          <w:rFonts w:cs="Times New Roman"/>
          <w:szCs w:val="28"/>
        </w:rPr>
        <w:footnoteReference w:id="13"/>
      </w:r>
      <w:r w:rsidRPr="00351B97">
        <w:rPr>
          <w:rStyle w:val="blk"/>
          <w:rFonts w:cs="Times New Roman"/>
          <w:szCs w:val="28"/>
        </w:rPr>
        <w:t>, порядок взыскания остатков непогашенных кредитов, включая проценты, штрафы и пени.</w:t>
      </w:r>
      <w:r w:rsidRPr="00351B97">
        <w:rPr>
          <w:rFonts w:cs="Times New Roman"/>
          <w:szCs w:val="28"/>
        </w:rPr>
        <w:t xml:space="preserve"> </w:t>
      </w:r>
    </w:p>
    <w:p w:rsidR="00F61344" w:rsidRPr="00351B97" w:rsidRDefault="00F61344" w:rsidP="00351B97">
      <w:pPr>
        <w:pStyle w:val="3"/>
        <w:spacing w:before="0" w:line="240" w:lineRule="auto"/>
        <w:rPr>
          <w:rFonts w:cs="Times New Roman"/>
          <w:szCs w:val="28"/>
        </w:rPr>
      </w:pPr>
      <w:r w:rsidRPr="00351B97">
        <w:rPr>
          <w:rFonts w:cs="Times New Roman"/>
          <w:szCs w:val="28"/>
        </w:rPr>
        <w:t>Возврат бюджетного кредита</w:t>
      </w:r>
    </w:p>
    <w:p w:rsidR="00F61344" w:rsidRPr="00351B97" w:rsidRDefault="00F61344" w:rsidP="00351B97">
      <w:pPr>
        <w:spacing w:line="240" w:lineRule="auto"/>
        <w:rPr>
          <w:rFonts w:cs="Times New Roman"/>
          <w:szCs w:val="28"/>
        </w:rPr>
      </w:pPr>
      <w:r w:rsidRPr="00351B97">
        <w:rPr>
          <w:rFonts w:cs="Times New Roman"/>
          <w:szCs w:val="28"/>
        </w:rPr>
        <w:t xml:space="preserve">Возврат бюджетного кредита в бюджет субъекта Российской Федерации (бюджет </w:t>
      </w:r>
      <w:r w:rsidRPr="00351B97">
        <w:rPr>
          <w:rStyle w:val="blk"/>
          <w:rFonts w:cs="Times New Roman"/>
          <w:szCs w:val="28"/>
        </w:rPr>
        <w:t xml:space="preserve">муниципального района, </w:t>
      </w:r>
      <w:r w:rsidRPr="00351B97">
        <w:rPr>
          <w:rFonts w:cs="Times New Roman"/>
          <w:szCs w:val="28"/>
        </w:rPr>
        <w:t>городского округа с внутригородским делением) осуществляется бюджетом муниципального образования в порядке и сроки, установленные соглашением о предоставлении бюджетного кредита.</w:t>
      </w:r>
    </w:p>
    <w:p w:rsidR="00F61344" w:rsidRPr="00351B97" w:rsidRDefault="00F61344" w:rsidP="00351B97">
      <w:pPr>
        <w:spacing w:line="240" w:lineRule="auto"/>
        <w:rPr>
          <w:rStyle w:val="blk"/>
          <w:rFonts w:cs="Times New Roman"/>
          <w:szCs w:val="28"/>
        </w:rPr>
      </w:pPr>
      <w:r w:rsidRPr="00351B97">
        <w:rPr>
          <w:rStyle w:val="blk"/>
          <w:rFonts w:cs="Times New Roman"/>
          <w:szCs w:val="28"/>
        </w:rPr>
        <w:t>В случае</w:t>
      </w:r>
      <w:proofErr w:type="gramStart"/>
      <w:r w:rsidRPr="00351B97">
        <w:rPr>
          <w:rStyle w:val="blk"/>
          <w:rFonts w:cs="Times New Roman"/>
          <w:szCs w:val="28"/>
        </w:rPr>
        <w:t>,</w:t>
      </w:r>
      <w:proofErr w:type="gramEnd"/>
      <w:r w:rsidRPr="00351B97">
        <w:rPr>
          <w:rStyle w:val="blk"/>
          <w:rFonts w:cs="Times New Roman"/>
          <w:szCs w:val="28"/>
        </w:rPr>
        <w:t xml:space="preserve"> если бюджетные кредиты, предоставленные местным бюджетам, не погашены в установленные сроки, остаток непогашенного кредита, включая проценты, штрафы и пени, взыскивается за счет дотаций местному бюджету,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F61344" w:rsidRPr="00351B97" w:rsidRDefault="00F61344" w:rsidP="00351B97">
      <w:pPr>
        <w:pStyle w:val="3"/>
        <w:spacing w:before="0" w:line="240" w:lineRule="auto"/>
        <w:rPr>
          <w:rFonts w:cs="Times New Roman"/>
          <w:szCs w:val="28"/>
        </w:rPr>
      </w:pPr>
      <w:r w:rsidRPr="00351B97">
        <w:rPr>
          <w:rFonts w:cs="Times New Roman"/>
          <w:szCs w:val="28"/>
        </w:rPr>
        <w:t>Порядок предоставления бюджетного кредита</w:t>
      </w:r>
    </w:p>
    <w:p w:rsidR="00F61344" w:rsidRPr="00351B97" w:rsidRDefault="00B4639E" w:rsidP="00351B97">
      <w:pPr>
        <w:spacing w:line="240" w:lineRule="auto"/>
        <w:rPr>
          <w:rFonts w:cs="Times New Roman"/>
          <w:szCs w:val="28"/>
        </w:rPr>
      </w:pPr>
      <w:r w:rsidRPr="00351B97">
        <w:rPr>
          <w:rFonts w:cs="Times New Roman"/>
          <w:szCs w:val="28"/>
        </w:rPr>
        <w:t xml:space="preserve">Предоставление </w:t>
      </w:r>
      <w:r w:rsidR="00F61344" w:rsidRPr="00351B97">
        <w:rPr>
          <w:rFonts w:cs="Times New Roman"/>
          <w:szCs w:val="28"/>
        </w:rPr>
        <w:t xml:space="preserve">бюджетного кредита должно оформляться договором (соглашением) между уполномоченным органом субъекта Российской Федерации и уполномоченным органом местного самоуправления муниципального образования или между уполномоченным органом местного самоуправления </w:t>
      </w:r>
      <w:r w:rsidR="00F61344" w:rsidRPr="00351B97">
        <w:rPr>
          <w:rStyle w:val="blk"/>
          <w:rFonts w:cs="Times New Roman"/>
          <w:szCs w:val="28"/>
        </w:rPr>
        <w:t>муниципального района (</w:t>
      </w:r>
      <w:r w:rsidR="00F61344" w:rsidRPr="00351B97">
        <w:rPr>
          <w:rFonts w:cs="Times New Roman"/>
          <w:szCs w:val="28"/>
        </w:rPr>
        <w:t>городского округа с внутригородским делением) и уполномоченным органом местного самоуправления городского, сельского поселения (органом местного самоуправления внутригородского района). В договоре (соглашении) должны устанавливаться:</w:t>
      </w:r>
    </w:p>
    <w:p w:rsidR="00F61344" w:rsidRPr="00351B97" w:rsidRDefault="00F61344" w:rsidP="00351B97">
      <w:pPr>
        <w:pStyle w:val="af2"/>
        <w:numPr>
          <w:ilvl w:val="0"/>
          <w:numId w:val="65"/>
        </w:numPr>
        <w:spacing w:line="240" w:lineRule="auto"/>
        <w:rPr>
          <w:rStyle w:val="blk"/>
          <w:rFonts w:cs="Times New Roman"/>
          <w:szCs w:val="28"/>
        </w:rPr>
      </w:pPr>
      <w:r w:rsidRPr="00351B97">
        <w:rPr>
          <w:rStyle w:val="blk"/>
          <w:rFonts w:cs="Times New Roman"/>
          <w:szCs w:val="28"/>
        </w:rPr>
        <w:t>основания предоставления бюджетного кредита;</w:t>
      </w:r>
    </w:p>
    <w:p w:rsidR="00F61344" w:rsidRPr="00351B97" w:rsidRDefault="00F61344" w:rsidP="00351B97">
      <w:pPr>
        <w:pStyle w:val="af2"/>
        <w:numPr>
          <w:ilvl w:val="0"/>
          <w:numId w:val="65"/>
        </w:numPr>
        <w:spacing w:line="240" w:lineRule="auto"/>
        <w:rPr>
          <w:rStyle w:val="blk"/>
          <w:rFonts w:cs="Times New Roman"/>
          <w:szCs w:val="28"/>
        </w:rPr>
      </w:pPr>
      <w:r w:rsidRPr="00351B97">
        <w:rPr>
          <w:rStyle w:val="blk"/>
          <w:rFonts w:cs="Times New Roman"/>
          <w:szCs w:val="28"/>
        </w:rPr>
        <w:t xml:space="preserve">условия предоставления бюджетного кредита; </w:t>
      </w:r>
    </w:p>
    <w:p w:rsidR="00F61344" w:rsidRPr="00351B97" w:rsidRDefault="00F61344" w:rsidP="00351B97">
      <w:pPr>
        <w:pStyle w:val="af2"/>
        <w:numPr>
          <w:ilvl w:val="0"/>
          <w:numId w:val="65"/>
        </w:numPr>
        <w:spacing w:line="240" w:lineRule="auto"/>
        <w:rPr>
          <w:rStyle w:val="blk"/>
          <w:rFonts w:cs="Times New Roman"/>
          <w:szCs w:val="28"/>
        </w:rPr>
      </w:pPr>
      <w:r w:rsidRPr="00351B97">
        <w:rPr>
          <w:rStyle w:val="blk"/>
          <w:rFonts w:cs="Times New Roman"/>
          <w:szCs w:val="28"/>
        </w:rPr>
        <w:t>условия использования бюджетного кредита;</w:t>
      </w:r>
    </w:p>
    <w:p w:rsidR="00F61344" w:rsidRPr="00351B97" w:rsidRDefault="00F61344" w:rsidP="00351B97">
      <w:pPr>
        <w:pStyle w:val="af2"/>
        <w:numPr>
          <w:ilvl w:val="0"/>
          <w:numId w:val="65"/>
        </w:numPr>
        <w:spacing w:line="240" w:lineRule="auto"/>
        <w:rPr>
          <w:rFonts w:cs="Times New Roman"/>
          <w:szCs w:val="28"/>
        </w:rPr>
      </w:pPr>
      <w:r w:rsidRPr="00351B97">
        <w:rPr>
          <w:rStyle w:val="blk"/>
          <w:rFonts w:cs="Times New Roman"/>
          <w:szCs w:val="28"/>
        </w:rPr>
        <w:t>условия возврата бюджетного кредита.</w:t>
      </w:r>
    </w:p>
    <w:p w:rsidR="00BB1822" w:rsidRPr="00351B97" w:rsidRDefault="00BB1822" w:rsidP="00351B97">
      <w:pPr>
        <w:spacing w:line="240" w:lineRule="auto"/>
        <w:rPr>
          <w:rFonts w:cs="Times New Roman"/>
          <w:szCs w:val="28"/>
        </w:rPr>
      </w:pPr>
    </w:p>
    <w:p w:rsidR="006E43B2" w:rsidRPr="00351B97" w:rsidRDefault="006E43B2" w:rsidP="00351B97">
      <w:pPr>
        <w:spacing w:line="240" w:lineRule="auto"/>
        <w:ind w:firstLine="0"/>
        <w:rPr>
          <w:rFonts w:cs="Times New Roman"/>
          <w:szCs w:val="28"/>
        </w:rPr>
      </w:pPr>
    </w:p>
    <w:sectPr w:rsidR="006E43B2" w:rsidRPr="00351B97" w:rsidSect="003926FA">
      <w:footerReference w:type="default" r:id="rId12"/>
      <w:pgSz w:w="11906" w:h="16838"/>
      <w:pgMar w:top="568" w:right="850" w:bottom="568"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18C" w:rsidRDefault="0026218C" w:rsidP="00B96750">
      <w:pPr>
        <w:spacing w:line="240" w:lineRule="auto"/>
      </w:pPr>
      <w:r>
        <w:separator/>
      </w:r>
    </w:p>
  </w:endnote>
  <w:endnote w:type="continuationSeparator" w:id="0">
    <w:p w:rsidR="0026218C" w:rsidRDefault="0026218C" w:rsidP="00B96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Demi">
    <w:panose1 w:val="020B07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etersburg">
    <w:altName w:val="Times New Roman"/>
    <w:panose1 w:val="00000000000000000000"/>
    <w:charset w:val="00"/>
    <w:family w:val="auto"/>
    <w:notTrueType/>
    <w:pitch w:val="default"/>
    <w:sig w:usb0="00000203" w:usb1="00000000" w:usb2="00000000" w:usb3="00000000" w:csb0="00000005"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97" w:rsidRDefault="00351B97">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18C" w:rsidRDefault="0026218C" w:rsidP="00B96750">
      <w:pPr>
        <w:spacing w:line="240" w:lineRule="auto"/>
      </w:pPr>
      <w:r>
        <w:separator/>
      </w:r>
    </w:p>
  </w:footnote>
  <w:footnote w:type="continuationSeparator" w:id="0">
    <w:p w:rsidR="0026218C" w:rsidRDefault="0026218C" w:rsidP="00B96750">
      <w:pPr>
        <w:spacing w:line="240" w:lineRule="auto"/>
      </w:pPr>
      <w:r>
        <w:continuationSeparator/>
      </w:r>
    </w:p>
  </w:footnote>
  <w:footnote w:id="1">
    <w:p w:rsidR="00351B97" w:rsidRPr="00D2118C" w:rsidRDefault="00351B97" w:rsidP="00351B97">
      <w:pPr>
        <w:pStyle w:val="ad"/>
        <w:ind w:firstLine="0"/>
        <w:rPr>
          <w:sz w:val="24"/>
          <w:szCs w:val="24"/>
        </w:rPr>
      </w:pPr>
      <w:r w:rsidRPr="00D2118C">
        <w:rPr>
          <w:rStyle w:val="af"/>
          <w:sz w:val="24"/>
          <w:szCs w:val="24"/>
        </w:rPr>
        <w:footnoteRef/>
      </w:r>
      <w:r w:rsidRPr="00D2118C">
        <w:rPr>
          <w:sz w:val="24"/>
          <w:szCs w:val="24"/>
        </w:rPr>
        <w:t xml:space="preserve"> В зависимости от нормативной базы конкретного субъекта Российской Федерации под законом, регулирующим межбюджетные отношения, может подразумеваться Бюджетный кодекс субъекта Российской Федерации, закон о межбюджетных отношениях в субъекте Российской Федерации, закон о межбюджетных трансфертах или закон о бюджетном процессе в субъекте Российской Федерации.</w:t>
      </w:r>
    </w:p>
  </w:footnote>
  <w:footnote w:id="2">
    <w:p w:rsidR="00351B97" w:rsidRDefault="00351B97" w:rsidP="00351B97">
      <w:pPr>
        <w:pStyle w:val="ad"/>
        <w:ind w:firstLine="0"/>
        <w:rPr>
          <w:sz w:val="24"/>
          <w:szCs w:val="24"/>
        </w:rPr>
      </w:pPr>
      <w:r>
        <w:rPr>
          <w:rStyle w:val="af"/>
          <w:sz w:val="24"/>
          <w:szCs w:val="24"/>
        </w:rPr>
        <w:footnoteRef/>
      </w:r>
      <w:r>
        <w:rPr>
          <w:sz w:val="24"/>
          <w:szCs w:val="24"/>
        </w:rPr>
        <w:t xml:space="preserve"> Мобильность налоговой базы - способность налогоплательщика в короткие сроки на законных основаниях переносить возникновение своих налоговых обязательств по данному налоговому источнику с территории одного муниципального образования на территорию другого.</w:t>
      </w:r>
    </w:p>
  </w:footnote>
  <w:footnote w:id="3">
    <w:p w:rsidR="00351B97" w:rsidRDefault="00351B97" w:rsidP="00F61344">
      <w:pPr>
        <w:pStyle w:val="ad"/>
        <w:ind w:firstLine="0"/>
        <w:rPr>
          <w:sz w:val="24"/>
          <w:szCs w:val="24"/>
        </w:rPr>
      </w:pPr>
      <w:r>
        <w:rPr>
          <w:rStyle w:val="af"/>
          <w:sz w:val="24"/>
          <w:szCs w:val="24"/>
        </w:rPr>
        <w:footnoteRef/>
      </w:r>
      <w:r>
        <w:rPr>
          <w:sz w:val="24"/>
          <w:szCs w:val="24"/>
        </w:rPr>
        <w:t xml:space="preserve"> Пункт 4 статьи 136 Бюджетного кодекса Российской Федерации.</w:t>
      </w:r>
    </w:p>
  </w:footnote>
  <w:footnote w:id="4">
    <w:p w:rsidR="00351B97" w:rsidRDefault="00351B97" w:rsidP="003926FA">
      <w:pPr>
        <w:pStyle w:val="ad"/>
        <w:ind w:firstLine="0"/>
        <w:rPr>
          <w:sz w:val="24"/>
          <w:szCs w:val="24"/>
        </w:rPr>
      </w:pPr>
      <w:r>
        <w:rPr>
          <w:rStyle w:val="af"/>
          <w:sz w:val="24"/>
          <w:szCs w:val="24"/>
        </w:rPr>
        <w:footnoteRef/>
      </w:r>
      <w:r>
        <w:rPr>
          <w:sz w:val="24"/>
          <w:szCs w:val="24"/>
        </w:rPr>
        <w:t xml:space="preserve"> Статья  15.3. Кодекса Российской Федерации об административных правонарушениях от 30 декабря 2001 г. № 195-ФЗ</w:t>
      </w:r>
    </w:p>
  </w:footnote>
  <w:footnote w:id="5">
    <w:p w:rsidR="00351B97" w:rsidRDefault="00351B97" w:rsidP="003926FA">
      <w:pPr>
        <w:pStyle w:val="ad"/>
        <w:ind w:firstLine="0"/>
        <w:rPr>
          <w:sz w:val="24"/>
          <w:szCs w:val="24"/>
        </w:rPr>
      </w:pPr>
      <w:r>
        <w:rPr>
          <w:rStyle w:val="af"/>
          <w:szCs w:val="24"/>
        </w:rPr>
        <w:footnoteRef/>
      </w:r>
      <w:r>
        <w:rPr>
          <w:sz w:val="24"/>
          <w:szCs w:val="24"/>
        </w:rPr>
        <w:t xml:space="preserve"> Срок проведения указанной оценки должен быть увязан с бюджетным процессом. </w:t>
      </w:r>
      <w:r>
        <w:rPr>
          <w:sz w:val="24"/>
        </w:rPr>
        <w:t>Перечень муниципальных образований, в отношении которых, начиная с очередного финансового года, применяются ограничения, установленные статьей 136 Бюджетного кодекса,</w:t>
      </w:r>
      <w:r>
        <w:rPr>
          <w:sz w:val="24"/>
          <w:szCs w:val="24"/>
        </w:rPr>
        <w:t xml:space="preserve"> утверждается не позднее 15 ноября текущего финансового года.</w:t>
      </w:r>
    </w:p>
  </w:footnote>
  <w:footnote w:id="6">
    <w:p w:rsidR="00351B97" w:rsidRPr="001B412F" w:rsidRDefault="00351B97" w:rsidP="003926FA">
      <w:pPr>
        <w:pStyle w:val="ad"/>
        <w:ind w:firstLine="0"/>
        <w:rPr>
          <w:sz w:val="24"/>
          <w:szCs w:val="24"/>
        </w:rPr>
      </w:pPr>
      <w:r w:rsidRPr="00D2118C">
        <w:rPr>
          <w:rStyle w:val="af"/>
          <w:sz w:val="24"/>
          <w:szCs w:val="24"/>
        </w:rPr>
        <w:footnoteRef/>
      </w:r>
      <w:r w:rsidRPr="00D2118C">
        <w:rPr>
          <w:sz w:val="24"/>
          <w:szCs w:val="24"/>
        </w:rPr>
        <w:t xml:space="preserve"> П</w:t>
      </w:r>
      <w:r w:rsidRPr="00D2118C">
        <w:rPr>
          <w:rFonts w:cs="Times New Roman"/>
          <w:sz w:val="24"/>
          <w:szCs w:val="24"/>
        </w:rPr>
        <w:t xml:space="preserve">риказ </w:t>
      </w:r>
      <w:r w:rsidRPr="00D2118C">
        <w:rPr>
          <w:rStyle w:val="blk"/>
          <w:sz w:val="24"/>
          <w:szCs w:val="24"/>
        </w:rPr>
        <w:t xml:space="preserve">Министерства финансов Российской Федерации </w:t>
      </w:r>
      <w:r w:rsidRPr="00D2118C">
        <w:rPr>
          <w:rFonts w:cs="Times New Roman"/>
          <w:sz w:val="24"/>
          <w:szCs w:val="24"/>
        </w:rPr>
        <w:t>от 31 октября 2007 г. № 97н «Об общих требованиях к порядку взыскания межбюджетных субсидий из местных бюджетов».</w:t>
      </w:r>
    </w:p>
  </w:footnote>
  <w:footnote w:id="7">
    <w:p w:rsidR="00351B97" w:rsidRPr="001B412F" w:rsidRDefault="00351B97" w:rsidP="003926FA">
      <w:pPr>
        <w:pStyle w:val="ad"/>
        <w:ind w:firstLine="0"/>
        <w:rPr>
          <w:sz w:val="24"/>
          <w:szCs w:val="24"/>
        </w:rPr>
      </w:pPr>
      <w:r w:rsidRPr="00D2118C">
        <w:rPr>
          <w:rStyle w:val="af"/>
          <w:sz w:val="24"/>
          <w:szCs w:val="24"/>
        </w:rPr>
        <w:footnoteRef/>
      </w:r>
      <w:r w:rsidRPr="00D2118C">
        <w:rPr>
          <w:sz w:val="24"/>
          <w:szCs w:val="24"/>
        </w:rPr>
        <w:t xml:space="preserve"> </w:t>
      </w:r>
      <w:r w:rsidRPr="00D2118C">
        <w:rPr>
          <w:rFonts w:cs="Times New Roman"/>
          <w:sz w:val="24"/>
          <w:szCs w:val="24"/>
        </w:rPr>
        <w:t>Приказ Министерства финансов Российской Федерации от 31 октября 2007 г. № 97н «Об общих требованиях к порядку взыскания межбюджетных субсидий из местных бюджетов».</w:t>
      </w:r>
    </w:p>
  </w:footnote>
  <w:footnote w:id="8">
    <w:p w:rsidR="00351B97" w:rsidRPr="006D6285" w:rsidRDefault="00351B97" w:rsidP="00F61344">
      <w:pPr>
        <w:pStyle w:val="ad"/>
        <w:ind w:firstLine="0"/>
        <w:rPr>
          <w:sz w:val="24"/>
          <w:szCs w:val="24"/>
        </w:rPr>
      </w:pPr>
      <w:r w:rsidRPr="006D6285">
        <w:rPr>
          <w:rStyle w:val="af"/>
          <w:sz w:val="24"/>
          <w:szCs w:val="24"/>
        </w:rPr>
        <w:footnoteRef/>
      </w:r>
      <w:r w:rsidRPr="006D6285">
        <w:rPr>
          <w:sz w:val="24"/>
          <w:szCs w:val="24"/>
        </w:rPr>
        <w:t xml:space="preserve"> </w:t>
      </w:r>
      <w:r w:rsidRPr="003D1A48">
        <w:rPr>
          <w:sz w:val="24"/>
          <w:szCs w:val="24"/>
        </w:rPr>
        <w:t>Как вариант, индекс может быть равен 1.</w:t>
      </w:r>
    </w:p>
  </w:footnote>
  <w:footnote w:id="9">
    <w:p w:rsidR="00351B97" w:rsidRPr="004C4474" w:rsidRDefault="00351B97" w:rsidP="00F61344">
      <w:pPr>
        <w:pStyle w:val="ad"/>
        <w:ind w:firstLine="0"/>
        <w:rPr>
          <w:sz w:val="24"/>
          <w:szCs w:val="24"/>
        </w:rPr>
      </w:pPr>
      <w:r w:rsidRPr="004C4474">
        <w:rPr>
          <w:rStyle w:val="af"/>
          <w:sz w:val="24"/>
          <w:szCs w:val="24"/>
        </w:rPr>
        <w:footnoteRef/>
      </w:r>
      <w:r w:rsidRPr="004C4474">
        <w:rPr>
          <w:sz w:val="24"/>
          <w:szCs w:val="24"/>
        </w:rPr>
        <w:t xml:space="preserve"> </w:t>
      </w:r>
      <w:r w:rsidRPr="003D1A48">
        <w:rPr>
          <w:sz w:val="24"/>
          <w:szCs w:val="24"/>
        </w:rPr>
        <w:t>Как вариант, индекс может быть равен 1.</w:t>
      </w:r>
    </w:p>
  </w:footnote>
  <w:footnote w:id="10">
    <w:p w:rsidR="00351B97" w:rsidRPr="001248E8" w:rsidRDefault="00351B97" w:rsidP="003926FA">
      <w:pPr>
        <w:pStyle w:val="ad"/>
        <w:ind w:firstLine="0"/>
        <w:rPr>
          <w:sz w:val="24"/>
          <w:szCs w:val="24"/>
        </w:rPr>
      </w:pPr>
      <w:r w:rsidRPr="00104F33">
        <w:rPr>
          <w:rStyle w:val="af"/>
        </w:rPr>
        <w:footnoteRef/>
      </w:r>
      <w:r w:rsidRPr="00104F33">
        <w:t xml:space="preserve"> </w:t>
      </w:r>
      <w:r w:rsidRPr="00104F33">
        <w:rPr>
          <w:rFonts w:cs="Times New Roman"/>
          <w:sz w:val="24"/>
          <w:szCs w:val="24"/>
        </w:rPr>
        <w:t>Прогноз налоговых доходов рекомендуется рассчитывать по той же методике, по которой рассчитывается прогноз налоговых доходов консолидированного бюджета субъекта Р</w:t>
      </w:r>
      <w:r>
        <w:rPr>
          <w:rFonts w:cs="Times New Roman"/>
          <w:sz w:val="24"/>
          <w:szCs w:val="24"/>
        </w:rPr>
        <w:t xml:space="preserve">оссийской </w:t>
      </w:r>
      <w:r w:rsidRPr="00104F33">
        <w:rPr>
          <w:rFonts w:cs="Times New Roman"/>
          <w:sz w:val="24"/>
          <w:szCs w:val="24"/>
        </w:rPr>
        <w:t>Ф</w:t>
      </w:r>
      <w:r>
        <w:rPr>
          <w:rFonts w:cs="Times New Roman"/>
          <w:sz w:val="24"/>
          <w:szCs w:val="24"/>
        </w:rPr>
        <w:t>едерации</w:t>
      </w:r>
      <w:r w:rsidRPr="00104F33">
        <w:rPr>
          <w:rFonts w:cs="Times New Roman"/>
          <w:sz w:val="24"/>
          <w:szCs w:val="24"/>
        </w:rPr>
        <w:t>, используемого при составлении проекта бюджета субъекта Р</w:t>
      </w:r>
      <w:r>
        <w:rPr>
          <w:rFonts w:cs="Times New Roman"/>
          <w:sz w:val="24"/>
          <w:szCs w:val="24"/>
        </w:rPr>
        <w:t xml:space="preserve">оссийской </w:t>
      </w:r>
      <w:r w:rsidRPr="00104F33">
        <w:rPr>
          <w:rFonts w:cs="Times New Roman"/>
          <w:sz w:val="24"/>
          <w:szCs w:val="24"/>
        </w:rPr>
        <w:t>Ф</w:t>
      </w:r>
      <w:r>
        <w:rPr>
          <w:rFonts w:cs="Times New Roman"/>
          <w:sz w:val="24"/>
          <w:szCs w:val="24"/>
        </w:rPr>
        <w:t>едерации</w:t>
      </w:r>
      <w:r w:rsidRPr="00104F33">
        <w:rPr>
          <w:rFonts w:cs="Times New Roman"/>
          <w:sz w:val="24"/>
          <w:szCs w:val="24"/>
        </w:rPr>
        <w:t>.</w:t>
      </w:r>
    </w:p>
  </w:footnote>
  <w:footnote w:id="11">
    <w:p w:rsidR="00351B97" w:rsidRPr="00CD2D7C" w:rsidRDefault="00351B97" w:rsidP="003926FA">
      <w:pPr>
        <w:spacing w:line="240" w:lineRule="auto"/>
        <w:ind w:firstLine="0"/>
        <w:rPr>
          <w:sz w:val="24"/>
          <w:szCs w:val="24"/>
        </w:rPr>
      </w:pPr>
      <w:r w:rsidRPr="00F61344">
        <w:rPr>
          <w:rStyle w:val="af"/>
          <w:sz w:val="24"/>
          <w:szCs w:val="24"/>
        </w:rPr>
        <w:footnoteRef/>
      </w:r>
      <w:r w:rsidRPr="00F61344">
        <w:rPr>
          <w:sz w:val="24"/>
          <w:szCs w:val="24"/>
        </w:rPr>
        <w:t xml:space="preserve"> 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 (статья 6 Бюджетного кодекса Российской Федерации). При предоставлении бюджетных кредитов на покрытие временных кассовых разрывов может также учитываться предоставление бюджетных кредитов территориальным органом Федерального казначейства на пополнение остатков средств на счетах местных бюджетов.</w:t>
      </w:r>
    </w:p>
  </w:footnote>
  <w:footnote w:id="12">
    <w:p w:rsidR="00351B97" w:rsidRPr="00CD2D7C" w:rsidRDefault="00351B97" w:rsidP="003926FA">
      <w:pPr>
        <w:pStyle w:val="ad"/>
        <w:ind w:firstLine="0"/>
        <w:contextualSpacing/>
        <w:rPr>
          <w:sz w:val="24"/>
          <w:szCs w:val="24"/>
        </w:rPr>
      </w:pPr>
      <w:r w:rsidRPr="00F61344">
        <w:rPr>
          <w:rStyle w:val="af"/>
          <w:sz w:val="24"/>
          <w:szCs w:val="24"/>
        </w:rPr>
        <w:footnoteRef/>
      </w:r>
      <w:r w:rsidRPr="00F61344">
        <w:rPr>
          <w:sz w:val="24"/>
          <w:szCs w:val="24"/>
        </w:rPr>
        <w:t xml:space="preserve"> Расходы муниципальных образований в случае возникновения чрезвычайных ситуаций также могут финансироваться через межбюджетные трансферты из бюджета субъекта </w:t>
      </w:r>
      <w:bookmarkStart w:id="111" w:name="_GoBack"/>
      <w:r w:rsidRPr="00F61344">
        <w:rPr>
          <w:sz w:val="24"/>
          <w:szCs w:val="24"/>
        </w:rPr>
        <w:t>Российской Федерации (например, из резервного фонда органов исполнительной власти субъекта Российской Федерации).</w:t>
      </w:r>
    </w:p>
  </w:footnote>
  <w:footnote w:id="13">
    <w:p w:rsidR="00351B97" w:rsidRPr="00C42C69" w:rsidRDefault="00351B97" w:rsidP="003926FA">
      <w:pPr>
        <w:pStyle w:val="ad"/>
        <w:ind w:firstLine="0"/>
        <w:rPr>
          <w:sz w:val="24"/>
          <w:szCs w:val="24"/>
        </w:rPr>
      </w:pPr>
      <w:r w:rsidRPr="00F61344">
        <w:rPr>
          <w:rStyle w:val="af"/>
          <w:sz w:val="24"/>
          <w:szCs w:val="24"/>
        </w:rPr>
        <w:footnoteRef/>
      </w:r>
      <w:r w:rsidRPr="00F61344">
        <w:rPr>
          <w:sz w:val="24"/>
          <w:szCs w:val="24"/>
        </w:rPr>
        <w:t xml:space="preserve"> П</w:t>
      </w:r>
      <w:r w:rsidRPr="00F61344">
        <w:rPr>
          <w:rStyle w:val="docaccesstitle"/>
          <w:sz w:val="24"/>
          <w:szCs w:val="24"/>
        </w:rPr>
        <w:t>риказ Министерства финансов Российской Федерации от 12 ноября 2007 г. № 104н «Об утверждении общих требований к порядку взыскания остатков непогашенных кредитов, предоставленных из бюджетов субъектов Российской Федерации и муниципальных районов».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AFF"/>
    <w:multiLevelType w:val="hybridMultilevel"/>
    <w:tmpl w:val="D2EC2F50"/>
    <w:lvl w:ilvl="0" w:tplc="C0B8F2F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2064C80"/>
    <w:multiLevelType w:val="hybridMultilevel"/>
    <w:tmpl w:val="00E830C4"/>
    <w:lvl w:ilvl="0" w:tplc="6F50E1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3D25EE"/>
    <w:multiLevelType w:val="hybridMultilevel"/>
    <w:tmpl w:val="92C88D7C"/>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6D5954"/>
    <w:multiLevelType w:val="hybridMultilevel"/>
    <w:tmpl w:val="7FC668C8"/>
    <w:lvl w:ilvl="0" w:tplc="6F50E1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3F5F4C"/>
    <w:multiLevelType w:val="hybridMultilevel"/>
    <w:tmpl w:val="6B840178"/>
    <w:lvl w:ilvl="0" w:tplc="C0B8F2F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7492F69"/>
    <w:multiLevelType w:val="hybridMultilevel"/>
    <w:tmpl w:val="F4227288"/>
    <w:lvl w:ilvl="0" w:tplc="C0B8F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45213F"/>
    <w:multiLevelType w:val="hybridMultilevel"/>
    <w:tmpl w:val="66204AFA"/>
    <w:lvl w:ilvl="0" w:tplc="C0B8F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A877BA"/>
    <w:multiLevelType w:val="hybridMultilevel"/>
    <w:tmpl w:val="F45E636E"/>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1E2E25"/>
    <w:multiLevelType w:val="hybridMultilevel"/>
    <w:tmpl w:val="1F369F1C"/>
    <w:lvl w:ilvl="0" w:tplc="6F50E1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1C6BF8"/>
    <w:multiLevelType w:val="hybridMultilevel"/>
    <w:tmpl w:val="9C18D10E"/>
    <w:lvl w:ilvl="0" w:tplc="C0B8F2F0">
      <w:start w:val="1"/>
      <w:numFmt w:val="bullet"/>
      <w:lvlText w:val=""/>
      <w:lvlJc w:val="left"/>
      <w:pPr>
        <w:ind w:left="1429" w:hanging="360"/>
      </w:pPr>
      <w:rPr>
        <w:rFonts w:ascii="Symbol" w:hAnsi="Symbol" w:hint="default"/>
      </w:rPr>
    </w:lvl>
    <w:lvl w:ilvl="1" w:tplc="C0B8F2F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BB44C0"/>
    <w:multiLevelType w:val="hybridMultilevel"/>
    <w:tmpl w:val="B44A13F2"/>
    <w:lvl w:ilvl="0" w:tplc="6F50E15C">
      <w:start w:val="1"/>
      <w:numFmt w:val="bullet"/>
      <w:lvlText w:val=""/>
      <w:lvlJc w:val="left"/>
      <w:pPr>
        <w:ind w:left="1429" w:hanging="360"/>
      </w:pPr>
      <w:rPr>
        <w:rFonts w:ascii="Symbol" w:hAnsi="Symbol" w:hint="default"/>
      </w:rPr>
    </w:lvl>
    <w:lvl w:ilvl="1" w:tplc="6F50E15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E74627"/>
    <w:multiLevelType w:val="hybridMultilevel"/>
    <w:tmpl w:val="F6BC0C8C"/>
    <w:lvl w:ilvl="0" w:tplc="C0B8F2F0">
      <w:start w:val="1"/>
      <w:numFmt w:val="bullet"/>
      <w:lvlText w:val=""/>
      <w:lvlJc w:val="left"/>
      <w:pPr>
        <w:ind w:left="1545" w:hanging="360"/>
      </w:pPr>
      <w:rPr>
        <w:rFonts w:ascii="Symbol" w:hAnsi="Symbol"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2">
    <w:nsid w:val="17671163"/>
    <w:multiLevelType w:val="hybridMultilevel"/>
    <w:tmpl w:val="5EF8B330"/>
    <w:lvl w:ilvl="0" w:tplc="C0B8F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A39403A"/>
    <w:multiLevelType w:val="hybridMultilevel"/>
    <w:tmpl w:val="6D141C74"/>
    <w:lvl w:ilvl="0" w:tplc="C0B8F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B3748D8"/>
    <w:multiLevelType w:val="hybridMultilevel"/>
    <w:tmpl w:val="B3322326"/>
    <w:lvl w:ilvl="0" w:tplc="6F50E1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BA66060"/>
    <w:multiLevelType w:val="hybridMultilevel"/>
    <w:tmpl w:val="3948DA20"/>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132427"/>
    <w:multiLevelType w:val="hybridMultilevel"/>
    <w:tmpl w:val="363020D2"/>
    <w:lvl w:ilvl="0" w:tplc="C0B8F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EC3692C"/>
    <w:multiLevelType w:val="hybridMultilevel"/>
    <w:tmpl w:val="25CEDD8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1EE440B0"/>
    <w:multiLevelType w:val="hybridMultilevel"/>
    <w:tmpl w:val="D10A2DC2"/>
    <w:lvl w:ilvl="0" w:tplc="6F50E1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FF4189C"/>
    <w:multiLevelType w:val="hybridMultilevel"/>
    <w:tmpl w:val="BF5CDD9A"/>
    <w:lvl w:ilvl="0" w:tplc="C0B8F2F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2038436A"/>
    <w:multiLevelType w:val="hybridMultilevel"/>
    <w:tmpl w:val="D3829BEA"/>
    <w:lvl w:ilvl="0" w:tplc="EF82FE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034D50"/>
    <w:multiLevelType w:val="hybridMultilevel"/>
    <w:tmpl w:val="704695EC"/>
    <w:lvl w:ilvl="0" w:tplc="C0B8F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4115485"/>
    <w:multiLevelType w:val="hybridMultilevel"/>
    <w:tmpl w:val="5DB6ACB4"/>
    <w:lvl w:ilvl="0" w:tplc="C0B8F2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5060B23"/>
    <w:multiLevelType w:val="hybridMultilevel"/>
    <w:tmpl w:val="CCFC6620"/>
    <w:lvl w:ilvl="0" w:tplc="6F50E15C">
      <w:start w:val="1"/>
      <w:numFmt w:val="bullet"/>
      <w:lvlText w:val=""/>
      <w:lvlJc w:val="left"/>
      <w:pPr>
        <w:ind w:left="1267" w:hanging="360"/>
      </w:pPr>
      <w:rPr>
        <w:rFonts w:ascii="Symbol" w:hAnsi="Symbol" w:hint="default"/>
      </w:rPr>
    </w:lvl>
    <w:lvl w:ilvl="1" w:tplc="04190003">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4">
    <w:nsid w:val="25C523C8"/>
    <w:multiLevelType w:val="hybridMultilevel"/>
    <w:tmpl w:val="DD06A84E"/>
    <w:lvl w:ilvl="0" w:tplc="6F50E1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78C6831"/>
    <w:multiLevelType w:val="multilevel"/>
    <w:tmpl w:val="E3A2563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8254407"/>
    <w:multiLevelType w:val="hybridMultilevel"/>
    <w:tmpl w:val="E7FAEC8A"/>
    <w:lvl w:ilvl="0" w:tplc="C0B8F2F0">
      <w:start w:val="1"/>
      <w:numFmt w:val="bullet"/>
      <w:lvlText w:val=""/>
      <w:lvlJc w:val="left"/>
      <w:pPr>
        <w:ind w:left="1545" w:hanging="360"/>
      </w:pPr>
      <w:rPr>
        <w:rFonts w:ascii="Symbol" w:hAnsi="Symbol"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7">
    <w:nsid w:val="2C143DF2"/>
    <w:multiLevelType w:val="hybridMultilevel"/>
    <w:tmpl w:val="55BEEBC8"/>
    <w:lvl w:ilvl="0" w:tplc="6F50E1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F300358"/>
    <w:multiLevelType w:val="hybridMultilevel"/>
    <w:tmpl w:val="1036432E"/>
    <w:lvl w:ilvl="0" w:tplc="C0B8F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FA457F9"/>
    <w:multiLevelType w:val="multilevel"/>
    <w:tmpl w:val="4EBCED6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437636D"/>
    <w:multiLevelType w:val="hybridMultilevel"/>
    <w:tmpl w:val="1910C5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4B656BD"/>
    <w:multiLevelType w:val="hybridMultilevel"/>
    <w:tmpl w:val="C59EBFD4"/>
    <w:lvl w:ilvl="0" w:tplc="C0B8F2F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32">
    <w:nsid w:val="3759154C"/>
    <w:multiLevelType w:val="hybridMultilevel"/>
    <w:tmpl w:val="B19C5186"/>
    <w:lvl w:ilvl="0" w:tplc="6F50E15C">
      <w:start w:val="1"/>
      <w:numFmt w:val="bullet"/>
      <w:lvlText w:val=""/>
      <w:lvlJc w:val="left"/>
      <w:pPr>
        <w:ind w:left="1429" w:hanging="360"/>
      </w:pPr>
      <w:rPr>
        <w:rFonts w:ascii="Symbol" w:hAnsi="Symbol" w:hint="default"/>
      </w:rPr>
    </w:lvl>
    <w:lvl w:ilvl="1" w:tplc="6F50E15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79B03C7"/>
    <w:multiLevelType w:val="hybridMultilevel"/>
    <w:tmpl w:val="45AEA4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37FA3194"/>
    <w:multiLevelType w:val="hybridMultilevel"/>
    <w:tmpl w:val="7A1E4D86"/>
    <w:lvl w:ilvl="0" w:tplc="6F50E15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3E382981"/>
    <w:multiLevelType w:val="hybridMultilevel"/>
    <w:tmpl w:val="075CA9D4"/>
    <w:lvl w:ilvl="0" w:tplc="6F50E1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3ECA078C"/>
    <w:multiLevelType w:val="hybridMultilevel"/>
    <w:tmpl w:val="75FE0E7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3FBB3346"/>
    <w:multiLevelType w:val="hybridMultilevel"/>
    <w:tmpl w:val="8AB841F6"/>
    <w:lvl w:ilvl="0" w:tplc="C0B8F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1B914E2"/>
    <w:multiLevelType w:val="hybridMultilevel"/>
    <w:tmpl w:val="CF6AD18C"/>
    <w:lvl w:ilvl="0" w:tplc="C0B8F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2D93B2D"/>
    <w:multiLevelType w:val="hybridMultilevel"/>
    <w:tmpl w:val="F3B404C8"/>
    <w:lvl w:ilvl="0" w:tplc="C0B8F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3FF40C6"/>
    <w:multiLevelType w:val="hybridMultilevel"/>
    <w:tmpl w:val="5B8EB838"/>
    <w:lvl w:ilvl="0" w:tplc="C0B8F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4301E25"/>
    <w:multiLevelType w:val="hybridMultilevel"/>
    <w:tmpl w:val="40AEB672"/>
    <w:lvl w:ilvl="0" w:tplc="C0B8F2F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454B0202"/>
    <w:multiLevelType w:val="multilevel"/>
    <w:tmpl w:val="9AB0EE4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57261CE"/>
    <w:multiLevelType w:val="hybridMultilevel"/>
    <w:tmpl w:val="F2C2C0F6"/>
    <w:lvl w:ilvl="0" w:tplc="6F50E1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6BC607C"/>
    <w:multiLevelType w:val="multilevel"/>
    <w:tmpl w:val="9AB0EE4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46CC37D9"/>
    <w:multiLevelType w:val="multilevel"/>
    <w:tmpl w:val="A4A0FEA6"/>
    <w:lvl w:ilvl="0">
      <w:start w:val="1"/>
      <w:numFmt w:val="decimal"/>
      <w:lvlText w:val="%1"/>
      <w:lvlJc w:val="left"/>
      <w:pPr>
        <w:ind w:left="501" w:hanging="360"/>
      </w:pPr>
      <w:rPr>
        <w:rFonts w:hint="default"/>
      </w:rPr>
    </w:lvl>
    <w:lvl w:ilvl="1">
      <w:start w:val="1"/>
      <w:numFmt w:val="decimal"/>
      <w:lvlText w:val="2.%2"/>
      <w:lvlJc w:val="left"/>
      <w:pPr>
        <w:ind w:left="933" w:hanging="432"/>
      </w:pPr>
      <w:rPr>
        <w:rFonts w:hint="default"/>
      </w:rPr>
    </w:lvl>
    <w:lvl w:ilvl="2">
      <w:start w:val="1"/>
      <w:numFmt w:val="decimal"/>
      <w:lvlText w:val="2.%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46">
    <w:nsid w:val="46FC6B1D"/>
    <w:multiLevelType w:val="hybridMultilevel"/>
    <w:tmpl w:val="19226F40"/>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70C4AEB"/>
    <w:multiLevelType w:val="hybridMultilevel"/>
    <w:tmpl w:val="B3541A04"/>
    <w:lvl w:ilvl="0" w:tplc="C0B8F2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47D8626F"/>
    <w:multiLevelType w:val="hybridMultilevel"/>
    <w:tmpl w:val="11E6FDF6"/>
    <w:lvl w:ilvl="0" w:tplc="6F50E1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A0A3870"/>
    <w:multiLevelType w:val="hybridMultilevel"/>
    <w:tmpl w:val="C600A198"/>
    <w:lvl w:ilvl="0" w:tplc="C0B8F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B343FAB"/>
    <w:multiLevelType w:val="hybridMultilevel"/>
    <w:tmpl w:val="AC54AEEE"/>
    <w:lvl w:ilvl="0" w:tplc="C0B8F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D7B26DD"/>
    <w:multiLevelType w:val="hybridMultilevel"/>
    <w:tmpl w:val="567C43F6"/>
    <w:lvl w:ilvl="0" w:tplc="C0B8F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1531C74"/>
    <w:multiLevelType w:val="hybridMultilevel"/>
    <w:tmpl w:val="68D2B93E"/>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1D51DAC"/>
    <w:multiLevelType w:val="multilevel"/>
    <w:tmpl w:val="70A28A9A"/>
    <w:lvl w:ilvl="0">
      <w:start w:val="1"/>
      <w:numFmt w:val="decimal"/>
      <w:lvlText w:val="%1"/>
      <w:lvlJc w:val="left"/>
      <w:pPr>
        <w:ind w:left="501" w:hanging="360"/>
      </w:pPr>
      <w:rPr>
        <w:rFonts w:hint="default"/>
      </w:rPr>
    </w:lvl>
    <w:lvl w:ilvl="1">
      <w:start w:val="1"/>
      <w:numFmt w:val="decimal"/>
      <w:lvlText w:val="5.%2"/>
      <w:lvlJc w:val="left"/>
      <w:pPr>
        <w:ind w:left="933" w:hanging="432"/>
      </w:pPr>
      <w:rPr>
        <w:rFonts w:hint="default"/>
      </w:rPr>
    </w:lvl>
    <w:lvl w:ilvl="2">
      <w:start w:val="1"/>
      <w:numFmt w:val="decimal"/>
      <w:lvlText w:val="%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54">
    <w:nsid w:val="55F323EE"/>
    <w:multiLevelType w:val="hybridMultilevel"/>
    <w:tmpl w:val="12B2739C"/>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7FA4901"/>
    <w:multiLevelType w:val="multilevel"/>
    <w:tmpl w:val="9AB0EE4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581C7C69"/>
    <w:multiLevelType w:val="multilevel"/>
    <w:tmpl w:val="9D3456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593D410F"/>
    <w:multiLevelType w:val="hybridMultilevel"/>
    <w:tmpl w:val="611A8058"/>
    <w:lvl w:ilvl="0" w:tplc="6F50E1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B8E127E"/>
    <w:multiLevelType w:val="hybridMultilevel"/>
    <w:tmpl w:val="481A7958"/>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D4743AD"/>
    <w:multiLevelType w:val="hybridMultilevel"/>
    <w:tmpl w:val="F9527792"/>
    <w:lvl w:ilvl="0" w:tplc="6F50E1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DE90253"/>
    <w:multiLevelType w:val="hybridMultilevel"/>
    <w:tmpl w:val="C644A44A"/>
    <w:lvl w:ilvl="0" w:tplc="6F50E15C">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61">
    <w:nsid w:val="6243670D"/>
    <w:multiLevelType w:val="hybridMultilevel"/>
    <w:tmpl w:val="464E6B82"/>
    <w:lvl w:ilvl="0" w:tplc="6F50E1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36D2506"/>
    <w:multiLevelType w:val="hybridMultilevel"/>
    <w:tmpl w:val="1C60EC9A"/>
    <w:lvl w:ilvl="0" w:tplc="C0B8F2F0">
      <w:start w:val="1"/>
      <w:numFmt w:val="bullet"/>
      <w:lvlText w:val=""/>
      <w:lvlJc w:val="left"/>
      <w:pPr>
        <w:ind w:left="720" w:hanging="360"/>
      </w:pPr>
      <w:rPr>
        <w:rFonts w:ascii="Symbol" w:hAnsi="Symbol" w:hint="default"/>
      </w:rPr>
    </w:lvl>
    <w:lvl w:ilvl="1" w:tplc="C0B8F2F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47A6579"/>
    <w:multiLevelType w:val="hybridMultilevel"/>
    <w:tmpl w:val="3E9A2264"/>
    <w:lvl w:ilvl="0" w:tplc="C0B8F2F0">
      <w:start w:val="1"/>
      <w:numFmt w:val="bullet"/>
      <w:lvlText w:val=""/>
      <w:lvlJc w:val="left"/>
      <w:pPr>
        <w:ind w:left="1267" w:hanging="360"/>
      </w:pPr>
      <w:rPr>
        <w:rFonts w:ascii="Symbol" w:hAnsi="Symbol" w:hint="default"/>
      </w:rPr>
    </w:lvl>
    <w:lvl w:ilvl="1" w:tplc="04190003">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64">
    <w:nsid w:val="65105A28"/>
    <w:multiLevelType w:val="hybridMultilevel"/>
    <w:tmpl w:val="DC52EBA6"/>
    <w:lvl w:ilvl="0" w:tplc="C0B8F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640002E"/>
    <w:multiLevelType w:val="hybridMultilevel"/>
    <w:tmpl w:val="0B9A96E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6A343BF"/>
    <w:multiLevelType w:val="multilevel"/>
    <w:tmpl w:val="DDBADC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66EF3984"/>
    <w:multiLevelType w:val="hybridMultilevel"/>
    <w:tmpl w:val="96FCBB34"/>
    <w:lvl w:ilvl="0" w:tplc="C0B8F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74F16DA"/>
    <w:multiLevelType w:val="hybridMultilevel"/>
    <w:tmpl w:val="A5F8C3E8"/>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76151D9"/>
    <w:multiLevelType w:val="hybridMultilevel"/>
    <w:tmpl w:val="7DAEE2B8"/>
    <w:lvl w:ilvl="0" w:tplc="C0B8F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8251FD9"/>
    <w:multiLevelType w:val="hybridMultilevel"/>
    <w:tmpl w:val="2096634E"/>
    <w:lvl w:ilvl="0" w:tplc="C0B8F2F0">
      <w:start w:val="1"/>
      <w:numFmt w:val="bullet"/>
      <w:lvlText w:val=""/>
      <w:lvlJc w:val="left"/>
      <w:pPr>
        <w:ind w:left="1188" w:hanging="360"/>
      </w:pPr>
      <w:rPr>
        <w:rFonts w:ascii="Symbol" w:hAnsi="Symbol" w:hint="default"/>
      </w:rPr>
    </w:lvl>
    <w:lvl w:ilvl="1" w:tplc="04190003">
      <w:start w:val="1"/>
      <w:numFmt w:val="bullet"/>
      <w:lvlText w:val="o"/>
      <w:lvlJc w:val="left"/>
      <w:pPr>
        <w:ind w:left="1908" w:hanging="360"/>
      </w:pPr>
      <w:rPr>
        <w:rFonts w:ascii="Courier New" w:hAnsi="Courier New" w:cs="Courier New" w:hint="default"/>
      </w:rPr>
    </w:lvl>
    <w:lvl w:ilvl="2" w:tplc="04190005" w:tentative="1">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348" w:hanging="360"/>
      </w:pPr>
      <w:rPr>
        <w:rFonts w:ascii="Symbol" w:hAnsi="Symbol" w:hint="default"/>
      </w:rPr>
    </w:lvl>
    <w:lvl w:ilvl="4" w:tplc="04190003" w:tentative="1">
      <w:start w:val="1"/>
      <w:numFmt w:val="bullet"/>
      <w:lvlText w:val="o"/>
      <w:lvlJc w:val="left"/>
      <w:pPr>
        <w:ind w:left="4068" w:hanging="360"/>
      </w:pPr>
      <w:rPr>
        <w:rFonts w:ascii="Courier New" w:hAnsi="Courier New" w:cs="Courier New" w:hint="default"/>
      </w:rPr>
    </w:lvl>
    <w:lvl w:ilvl="5" w:tplc="04190005" w:tentative="1">
      <w:start w:val="1"/>
      <w:numFmt w:val="bullet"/>
      <w:lvlText w:val=""/>
      <w:lvlJc w:val="left"/>
      <w:pPr>
        <w:ind w:left="4788" w:hanging="360"/>
      </w:pPr>
      <w:rPr>
        <w:rFonts w:ascii="Wingdings" w:hAnsi="Wingdings" w:hint="default"/>
      </w:rPr>
    </w:lvl>
    <w:lvl w:ilvl="6" w:tplc="04190001" w:tentative="1">
      <w:start w:val="1"/>
      <w:numFmt w:val="bullet"/>
      <w:lvlText w:val=""/>
      <w:lvlJc w:val="left"/>
      <w:pPr>
        <w:ind w:left="5508" w:hanging="360"/>
      </w:pPr>
      <w:rPr>
        <w:rFonts w:ascii="Symbol" w:hAnsi="Symbol" w:hint="default"/>
      </w:rPr>
    </w:lvl>
    <w:lvl w:ilvl="7" w:tplc="04190003" w:tentative="1">
      <w:start w:val="1"/>
      <w:numFmt w:val="bullet"/>
      <w:lvlText w:val="o"/>
      <w:lvlJc w:val="left"/>
      <w:pPr>
        <w:ind w:left="6228" w:hanging="360"/>
      </w:pPr>
      <w:rPr>
        <w:rFonts w:ascii="Courier New" w:hAnsi="Courier New" w:cs="Courier New" w:hint="default"/>
      </w:rPr>
    </w:lvl>
    <w:lvl w:ilvl="8" w:tplc="04190005" w:tentative="1">
      <w:start w:val="1"/>
      <w:numFmt w:val="bullet"/>
      <w:lvlText w:val=""/>
      <w:lvlJc w:val="left"/>
      <w:pPr>
        <w:ind w:left="6948" w:hanging="360"/>
      </w:pPr>
      <w:rPr>
        <w:rFonts w:ascii="Wingdings" w:hAnsi="Wingdings" w:hint="default"/>
      </w:rPr>
    </w:lvl>
  </w:abstractNum>
  <w:abstractNum w:abstractNumId="71">
    <w:nsid w:val="6A57476C"/>
    <w:multiLevelType w:val="hybridMultilevel"/>
    <w:tmpl w:val="6F301DEC"/>
    <w:lvl w:ilvl="0" w:tplc="C0B8F2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2">
    <w:nsid w:val="6FC2421D"/>
    <w:multiLevelType w:val="hybridMultilevel"/>
    <w:tmpl w:val="2460CA1A"/>
    <w:lvl w:ilvl="0" w:tplc="C0B8F2F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3">
    <w:nsid w:val="710C1D88"/>
    <w:multiLevelType w:val="hybridMultilevel"/>
    <w:tmpl w:val="3206841A"/>
    <w:lvl w:ilvl="0" w:tplc="C0B8F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28539E3"/>
    <w:multiLevelType w:val="hybridMultilevel"/>
    <w:tmpl w:val="F3CA5536"/>
    <w:lvl w:ilvl="0" w:tplc="6F50E1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36A7E7B"/>
    <w:multiLevelType w:val="hybridMultilevel"/>
    <w:tmpl w:val="0536464A"/>
    <w:lvl w:ilvl="0" w:tplc="C0B8F2F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A446286"/>
    <w:multiLevelType w:val="multilevel"/>
    <w:tmpl w:val="08283A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7D3413D2"/>
    <w:multiLevelType w:val="hybridMultilevel"/>
    <w:tmpl w:val="2B6C19E4"/>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8">
    <w:nsid w:val="7D3D4F32"/>
    <w:multiLevelType w:val="multilevel"/>
    <w:tmpl w:val="0EE49E70"/>
    <w:lvl w:ilvl="0">
      <w:start w:val="1"/>
      <w:numFmt w:val="bullet"/>
      <w:lvlText w:val=""/>
      <w:lvlJc w:val="left"/>
      <w:pPr>
        <w:ind w:left="501" w:hanging="360"/>
      </w:pPr>
      <w:rPr>
        <w:rFonts w:ascii="Symbol" w:hAnsi="Symbol" w:hint="default"/>
      </w:rPr>
    </w:lvl>
    <w:lvl w:ilvl="1">
      <w:start w:val="1"/>
      <w:numFmt w:val="decimal"/>
      <w:lvlText w:val="2.%2"/>
      <w:lvlJc w:val="left"/>
      <w:pPr>
        <w:ind w:left="933" w:hanging="432"/>
      </w:pPr>
      <w:rPr>
        <w:rFonts w:hint="default"/>
      </w:rPr>
    </w:lvl>
    <w:lvl w:ilvl="2">
      <w:start w:val="1"/>
      <w:numFmt w:val="decimal"/>
      <w:lvlText w:val="2.%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79">
    <w:nsid w:val="7D9927F8"/>
    <w:multiLevelType w:val="hybridMultilevel"/>
    <w:tmpl w:val="09C2C418"/>
    <w:lvl w:ilvl="0" w:tplc="C0B8F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DCC61D6"/>
    <w:multiLevelType w:val="multilevel"/>
    <w:tmpl w:val="B150EA66"/>
    <w:lvl w:ilvl="0">
      <w:start w:val="1"/>
      <w:numFmt w:val="decimal"/>
      <w:lvlText w:val="%1"/>
      <w:lvlJc w:val="left"/>
      <w:pPr>
        <w:ind w:left="501" w:hanging="360"/>
      </w:pPr>
      <w:rPr>
        <w:rFonts w:hint="default"/>
      </w:rPr>
    </w:lvl>
    <w:lvl w:ilvl="1">
      <w:start w:val="1"/>
      <w:numFmt w:val="decimal"/>
      <w:lvlText w:val="2.%2"/>
      <w:lvlJc w:val="left"/>
      <w:pPr>
        <w:ind w:left="933" w:hanging="432"/>
      </w:pPr>
      <w:rPr>
        <w:rFonts w:hint="default"/>
      </w:rPr>
    </w:lvl>
    <w:lvl w:ilvl="2">
      <w:start w:val="1"/>
      <w:numFmt w:val="decimal"/>
      <w:lvlText w:val="2.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num w:numId="1">
    <w:abstractNumId w:val="74"/>
  </w:num>
  <w:num w:numId="2">
    <w:abstractNumId w:val="61"/>
  </w:num>
  <w:num w:numId="3">
    <w:abstractNumId w:val="45"/>
  </w:num>
  <w:num w:numId="4">
    <w:abstractNumId w:val="66"/>
  </w:num>
  <w:num w:numId="5">
    <w:abstractNumId w:val="48"/>
  </w:num>
  <w:num w:numId="6">
    <w:abstractNumId w:val="24"/>
  </w:num>
  <w:num w:numId="7">
    <w:abstractNumId w:val="34"/>
  </w:num>
  <w:num w:numId="8">
    <w:abstractNumId w:val="32"/>
  </w:num>
  <w:num w:numId="9">
    <w:abstractNumId w:val="60"/>
  </w:num>
  <w:num w:numId="10">
    <w:abstractNumId w:val="1"/>
  </w:num>
  <w:num w:numId="11">
    <w:abstractNumId w:val="80"/>
  </w:num>
  <w:num w:numId="12">
    <w:abstractNumId w:val="10"/>
  </w:num>
  <w:num w:numId="13">
    <w:abstractNumId w:val="53"/>
  </w:num>
  <w:num w:numId="14">
    <w:abstractNumId w:val="35"/>
  </w:num>
  <w:num w:numId="15">
    <w:abstractNumId w:val="14"/>
  </w:num>
  <w:num w:numId="16">
    <w:abstractNumId w:val="3"/>
  </w:num>
  <w:num w:numId="17">
    <w:abstractNumId w:val="20"/>
  </w:num>
  <w:num w:numId="18">
    <w:abstractNumId w:val="18"/>
  </w:num>
  <w:num w:numId="19">
    <w:abstractNumId w:val="78"/>
  </w:num>
  <w:num w:numId="20">
    <w:abstractNumId w:val="33"/>
  </w:num>
  <w:num w:numId="21">
    <w:abstractNumId w:val="56"/>
  </w:num>
  <w:num w:numId="22">
    <w:abstractNumId w:val="76"/>
  </w:num>
  <w:num w:numId="23">
    <w:abstractNumId w:val="27"/>
  </w:num>
  <w:num w:numId="24">
    <w:abstractNumId w:val="57"/>
  </w:num>
  <w:num w:numId="25">
    <w:abstractNumId w:val="59"/>
  </w:num>
  <w:num w:numId="26">
    <w:abstractNumId w:val="8"/>
  </w:num>
  <w:num w:numId="27">
    <w:abstractNumId w:val="25"/>
  </w:num>
  <w:num w:numId="28">
    <w:abstractNumId w:val="47"/>
  </w:num>
  <w:num w:numId="29">
    <w:abstractNumId w:val="51"/>
  </w:num>
  <w:num w:numId="30">
    <w:abstractNumId w:val="63"/>
  </w:num>
  <w:num w:numId="31">
    <w:abstractNumId w:val="11"/>
  </w:num>
  <w:num w:numId="32">
    <w:abstractNumId w:val="26"/>
  </w:num>
  <w:num w:numId="33">
    <w:abstractNumId w:val="40"/>
  </w:num>
  <w:num w:numId="34">
    <w:abstractNumId w:val="41"/>
  </w:num>
  <w:num w:numId="35">
    <w:abstractNumId w:val="75"/>
  </w:num>
  <w:num w:numId="36">
    <w:abstractNumId w:val="7"/>
  </w:num>
  <w:num w:numId="37">
    <w:abstractNumId w:val="6"/>
  </w:num>
  <w:num w:numId="38">
    <w:abstractNumId w:val="0"/>
  </w:num>
  <w:num w:numId="39">
    <w:abstractNumId w:val="22"/>
  </w:num>
  <w:num w:numId="40">
    <w:abstractNumId w:val="71"/>
  </w:num>
  <w:num w:numId="41">
    <w:abstractNumId w:val="65"/>
  </w:num>
  <w:num w:numId="42">
    <w:abstractNumId w:val="31"/>
  </w:num>
  <w:num w:numId="43">
    <w:abstractNumId w:val="29"/>
  </w:num>
  <w:num w:numId="44">
    <w:abstractNumId w:val="52"/>
  </w:num>
  <w:num w:numId="45">
    <w:abstractNumId w:val="54"/>
  </w:num>
  <w:num w:numId="46">
    <w:abstractNumId w:val="15"/>
  </w:num>
  <w:num w:numId="47">
    <w:abstractNumId w:val="68"/>
  </w:num>
  <w:num w:numId="48">
    <w:abstractNumId w:val="58"/>
  </w:num>
  <w:num w:numId="49">
    <w:abstractNumId w:val="21"/>
  </w:num>
  <w:num w:numId="50">
    <w:abstractNumId w:val="62"/>
  </w:num>
  <w:num w:numId="51">
    <w:abstractNumId w:val="28"/>
  </w:num>
  <w:num w:numId="52">
    <w:abstractNumId w:val="44"/>
  </w:num>
  <w:num w:numId="53">
    <w:abstractNumId w:val="49"/>
  </w:num>
  <w:num w:numId="54">
    <w:abstractNumId w:val="38"/>
  </w:num>
  <w:num w:numId="55">
    <w:abstractNumId w:val="39"/>
  </w:num>
  <w:num w:numId="56">
    <w:abstractNumId w:val="12"/>
  </w:num>
  <w:num w:numId="57">
    <w:abstractNumId w:val="13"/>
  </w:num>
  <w:num w:numId="58">
    <w:abstractNumId w:val="67"/>
  </w:num>
  <w:num w:numId="59">
    <w:abstractNumId w:val="50"/>
  </w:num>
  <w:num w:numId="60">
    <w:abstractNumId w:val="73"/>
  </w:num>
  <w:num w:numId="61">
    <w:abstractNumId w:val="64"/>
  </w:num>
  <w:num w:numId="62">
    <w:abstractNumId w:val="70"/>
  </w:num>
  <w:num w:numId="63">
    <w:abstractNumId w:val="46"/>
  </w:num>
  <w:num w:numId="64">
    <w:abstractNumId w:val="2"/>
  </w:num>
  <w:num w:numId="65">
    <w:abstractNumId w:val="37"/>
  </w:num>
  <w:num w:numId="66">
    <w:abstractNumId w:val="69"/>
  </w:num>
  <w:num w:numId="67">
    <w:abstractNumId w:val="43"/>
  </w:num>
  <w:num w:numId="68">
    <w:abstractNumId w:val="77"/>
  </w:num>
  <w:num w:numId="69">
    <w:abstractNumId w:val="30"/>
  </w:num>
  <w:num w:numId="70">
    <w:abstractNumId w:val="55"/>
  </w:num>
  <w:num w:numId="71">
    <w:abstractNumId w:val="42"/>
  </w:num>
  <w:num w:numId="72">
    <w:abstractNumId w:val="5"/>
  </w:num>
  <w:num w:numId="73">
    <w:abstractNumId w:val="23"/>
  </w:num>
  <w:num w:numId="74">
    <w:abstractNumId w:val="79"/>
  </w:num>
  <w:num w:numId="75">
    <w:abstractNumId w:val="36"/>
  </w:num>
  <w:num w:numId="76">
    <w:abstractNumId w:val="19"/>
  </w:num>
  <w:num w:numId="77">
    <w:abstractNumId w:val="17"/>
  </w:num>
  <w:num w:numId="78">
    <w:abstractNumId w:val="4"/>
  </w:num>
  <w:num w:numId="79">
    <w:abstractNumId w:val="16"/>
  </w:num>
  <w:num w:numId="80">
    <w:abstractNumId w:val="9"/>
  </w:num>
  <w:num w:numId="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AE"/>
    <w:rsid w:val="00000A7D"/>
    <w:rsid w:val="00003DDF"/>
    <w:rsid w:val="00007C09"/>
    <w:rsid w:val="00011625"/>
    <w:rsid w:val="0001441F"/>
    <w:rsid w:val="00014479"/>
    <w:rsid w:val="00016605"/>
    <w:rsid w:val="00022302"/>
    <w:rsid w:val="00023269"/>
    <w:rsid w:val="0003002F"/>
    <w:rsid w:val="00033623"/>
    <w:rsid w:val="00033A64"/>
    <w:rsid w:val="0004141B"/>
    <w:rsid w:val="00041BDC"/>
    <w:rsid w:val="0004203F"/>
    <w:rsid w:val="00044E14"/>
    <w:rsid w:val="00051932"/>
    <w:rsid w:val="000538A5"/>
    <w:rsid w:val="0006177A"/>
    <w:rsid w:val="00062092"/>
    <w:rsid w:val="00071912"/>
    <w:rsid w:val="000739D0"/>
    <w:rsid w:val="00074BF4"/>
    <w:rsid w:val="000779F7"/>
    <w:rsid w:val="000817AF"/>
    <w:rsid w:val="00087DDD"/>
    <w:rsid w:val="00094929"/>
    <w:rsid w:val="00096AEF"/>
    <w:rsid w:val="0009775B"/>
    <w:rsid w:val="000A228F"/>
    <w:rsid w:val="000A7DB9"/>
    <w:rsid w:val="000B0318"/>
    <w:rsid w:val="000B4EB4"/>
    <w:rsid w:val="000B6F1D"/>
    <w:rsid w:val="000B71D2"/>
    <w:rsid w:val="000B74FC"/>
    <w:rsid w:val="000C517D"/>
    <w:rsid w:val="000D0583"/>
    <w:rsid w:val="000D3A33"/>
    <w:rsid w:val="000D4CF5"/>
    <w:rsid w:val="000E2ACB"/>
    <w:rsid w:val="000E381A"/>
    <w:rsid w:val="000E529A"/>
    <w:rsid w:val="000F5219"/>
    <w:rsid w:val="000F5C31"/>
    <w:rsid w:val="000F7BBB"/>
    <w:rsid w:val="00100599"/>
    <w:rsid w:val="0010364B"/>
    <w:rsid w:val="001067C5"/>
    <w:rsid w:val="00107B16"/>
    <w:rsid w:val="00110960"/>
    <w:rsid w:val="001132A2"/>
    <w:rsid w:val="00116A91"/>
    <w:rsid w:val="001214DC"/>
    <w:rsid w:val="001225FD"/>
    <w:rsid w:val="0012641F"/>
    <w:rsid w:val="00126FB4"/>
    <w:rsid w:val="00132061"/>
    <w:rsid w:val="00132E36"/>
    <w:rsid w:val="001335E7"/>
    <w:rsid w:val="001346F8"/>
    <w:rsid w:val="001367CB"/>
    <w:rsid w:val="0015071F"/>
    <w:rsid w:val="00151253"/>
    <w:rsid w:val="00155284"/>
    <w:rsid w:val="0015694E"/>
    <w:rsid w:val="00162C3C"/>
    <w:rsid w:val="00163760"/>
    <w:rsid w:val="001649A3"/>
    <w:rsid w:val="00166223"/>
    <w:rsid w:val="001672F8"/>
    <w:rsid w:val="00167D86"/>
    <w:rsid w:val="00170637"/>
    <w:rsid w:val="00171234"/>
    <w:rsid w:val="00171490"/>
    <w:rsid w:val="00174B2B"/>
    <w:rsid w:val="001861C6"/>
    <w:rsid w:val="00187FC6"/>
    <w:rsid w:val="001909D7"/>
    <w:rsid w:val="001925FD"/>
    <w:rsid w:val="001936BF"/>
    <w:rsid w:val="0019739B"/>
    <w:rsid w:val="001A284B"/>
    <w:rsid w:val="001A463F"/>
    <w:rsid w:val="001A63F9"/>
    <w:rsid w:val="001A72A6"/>
    <w:rsid w:val="001B0D19"/>
    <w:rsid w:val="001B0F7E"/>
    <w:rsid w:val="001B20D7"/>
    <w:rsid w:val="001B4CF1"/>
    <w:rsid w:val="001B54F9"/>
    <w:rsid w:val="001B6D71"/>
    <w:rsid w:val="001C0674"/>
    <w:rsid w:val="001D1D87"/>
    <w:rsid w:val="001D331A"/>
    <w:rsid w:val="001D40F4"/>
    <w:rsid w:val="001D6AD6"/>
    <w:rsid w:val="001E61FB"/>
    <w:rsid w:val="001E73BA"/>
    <w:rsid w:val="001E76A5"/>
    <w:rsid w:val="001F0D26"/>
    <w:rsid w:val="001F26AF"/>
    <w:rsid w:val="001F5E0D"/>
    <w:rsid w:val="002001C7"/>
    <w:rsid w:val="002216A8"/>
    <w:rsid w:val="00223E71"/>
    <w:rsid w:val="00227E5F"/>
    <w:rsid w:val="00230808"/>
    <w:rsid w:val="002313D7"/>
    <w:rsid w:val="00234319"/>
    <w:rsid w:val="00235348"/>
    <w:rsid w:val="00240333"/>
    <w:rsid w:val="00240F08"/>
    <w:rsid w:val="00243316"/>
    <w:rsid w:val="00250A74"/>
    <w:rsid w:val="002538DB"/>
    <w:rsid w:val="00260146"/>
    <w:rsid w:val="0026218C"/>
    <w:rsid w:val="00262D99"/>
    <w:rsid w:val="00264133"/>
    <w:rsid w:val="0026456A"/>
    <w:rsid w:val="002657F1"/>
    <w:rsid w:val="00275C7E"/>
    <w:rsid w:val="0027687A"/>
    <w:rsid w:val="002777DC"/>
    <w:rsid w:val="00280811"/>
    <w:rsid w:val="00293956"/>
    <w:rsid w:val="002956D1"/>
    <w:rsid w:val="002A0706"/>
    <w:rsid w:val="002A59CF"/>
    <w:rsid w:val="002C1671"/>
    <w:rsid w:val="002C2478"/>
    <w:rsid w:val="002D3DD9"/>
    <w:rsid w:val="002D6036"/>
    <w:rsid w:val="002E11FF"/>
    <w:rsid w:val="002E1EB5"/>
    <w:rsid w:val="002E2243"/>
    <w:rsid w:val="002F035A"/>
    <w:rsid w:val="002F1FC0"/>
    <w:rsid w:val="002F4BE4"/>
    <w:rsid w:val="002F6CAA"/>
    <w:rsid w:val="00301528"/>
    <w:rsid w:val="0032033B"/>
    <w:rsid w:val="00323496"/>
    <w:rsid w:val="00324839"/>
    <w:rsid w:val="0032666B"/>
    <w:rsid w:val="00326D7D"/>
    <w:rsid w:val="00330B11"/>
    <w:rsid w:val="00332DAC"/>
    <w:rsid w:val="00334E9C"/>
    <w:rsid w:val="00335173"/>
    <w:rsid w:val="00335CFF"/>
    <w:rsid w:val="00335E54"/>
    <w:rsid w:val="003427C3"/>
    <w:rsid w:val="00342AA3"/>
    <w:rsid w:val="0034438E"/>
    <w:rsid w:val="003474B7"/>
    <w:rsid w:val="00347AE8"/>
    <w:rsid w:val="00351B97"/>
    <w:rsid w:val="003567AD"/>
    <w:rsid w:val="003569AD"/>
    <w:rsid w:val="00361CB9"/>
    <w:rsid w:val="00361DA8"/>
    <w:rsid w:val="00362C9D"/>
    <w:rsid w:val="00376720"/>
    <w:rsid w:val="00376734"/>
    <w:rsid w:val="00377400"/>
    <w:rsid w:val="00377E10"/>
    <w:rsid w:val="00380820"/>
    <w:rsid w:val="00385AAF"/>
    <w:rsid w:val="003917E4"/>
    <w:rsid w:val="003918F3"/>
    <w:rsid w:val="003925BF"/>
    <w:rsid w:val="003926FA"/>
    <w:rsid w:val="00392C88"/>
    <w:rsid w:val="003A1D37"/>
    <w:rsid w:val="003A2A31"/>
    <w:rsid w:val="003A4271"/>
    <w:rsid w:val="003B316A"/>
    <w:rsid w:val="003B74C3"/>
    <w:rsid w:val="003C19F2"/>
    <w:rsid w:val="003D18F0"/>
    <w:rsid w:val="003D43E4"/>
    <w:rsid w:val="003D4917"/>
    <w:rsid w:val="003E3C2E"/>
    <w:rsid w:val="003E4489"/>
    <w:rsid w:val="003E44AB"/>
    <w:rsid w:val="003E5FC7"/>
    <w:rsid w:val="003E623D"/>
    <w:rsid w:val="003F1974"/>
    <w:rsid w:val="003F500B"/>
    <w:rsid w:val="003F7895"/>
    <w:rsid w:val="00401F0B"/>
    <w:rsid w:val="0040497A"/>
    <w:rsid w:val="00405283"/>
    <w:rsid w:val="0041087C"/>
    <w:rsid w:val="0041161B"/>
    <w:rsid w:val="00413830"/>
    <w:rsid w:val="00420CF4"/>
    <w:rsid w:val="00423DAE"/>
    <w:rsid w:val="00425AFA"/>
    <w:rsid w:val="00427A2D"/>
    <w:rsid w:val="004339E2"/>
    <w:rsid w:val="004408A7"/>
    <w:rsid w:val="004612EA"/>
    <w:rsid w:val="0047215C"/>
    <w:rsid w:val="004722CA"/>
    <w:rsid w:val="00475495"/>
    <w:rsid w:val="00476442"/>
    <w:rsid w:val="00486DBB"/>
    <w:rsid w:val="0049521C"/>
    <w:rsid w:val="004952C4"/>
    <w:rsid w:val="00496437"/>
    <w:rsid w:val="004A0143"/>
    <w:rsid w:val="004A1FE7"/>
    <w:rsid w:val="004A5EB0"/>
    <w:rsid w:val="004B03FA"/>
    <w:rsid w:val="004B078B"/>
    <w:rsid w:val="004B0E5D"/>
    <w:rsid w:val="004B2788"/>
    <w:rsid w:val="004B27BC"/>
    <w:rsid w:val="004B4C19"/>
    <w:rsid w:val="004C1A17"/>
    <w:rsid w:val="004E10BA"/>
    <w:rsid w:val="004E4262"/>
    <w:rsid w:val="004E7C78"/>
    <w:rsid w:val="004F26D7"/>
    <w:rsid w:val="004F7189"/>
    <w:rsid w:val="005037B5"/>
    <w:rsid w:val="005119B9"/>
    <w:rsid w:val="00512761"/>
    <w:rsid w:val="005128B3"/>
    <w:rsid w:val="00513E20"/>
    <w:rsid w:val="00514192"/>
    <w:rsid w:val="00520ACD"/>
    <w:rsid w:val="00520F0A"/>
    <w:rsid w:val="005243F1"/>
    <w:rsid w:val="00525063"/>
    <w:rsid w:val="005323C8"/>
    <w:rsid w:val="00535629"/>
    <w:rsid w:val="00540CFB"/>
    <w:rsid w:val="00542E41"/>
    <w:rsid w:val="005437DF"/>
    <w:rsid w:val="00544640"/>
    <w:rsid w:val="00544E44"/>
    <w:rsid w:val="00545334"/>
    <w:rsid w:val="005466E3"/>
    <w:rsid w:val="005513A5"/>
    <w:rsid w:val="005528A3"/>
    <w:rsid w:val="0055608D"/>
    <w:rsid w:val="00556A70"/>
    <w:rsid w:val="005576AE"/>
    <w:rsid w:val="00557D68"/>
    <w:rsid w:val="00557E49"/>
    <w:rsid w:val="00561509"/>
    <w:rsid w:val="00561E7D"/>
    <w:rsid w:val="005658C2"/>
    <w:rsid w:val="005666B1"/>
    <w:rsid w:val="005671F8"/>
    <w:rsid w:val="005702A7"/>
    <w:rsid w:val="00570899"/>
    <w:rsid w:val="00572223"/>
    <w:rsid w:val="00572885"/>
    <w:rsid w:val="00574625"/>
    <w:rsid w:val="0058133F"/>
    <w:rsid w:val="005823E3"/>
    <w:rsid w:val="00582420"/>
    <w:rsid w:val="00583ABA"/>
    <w:rsid w:val="00583D3A"/>
    <w:rsid w:val="00585B58"/>
    <w:rsid w:val="005956D1"/>
    <w:rsid w:val="00596FF5"/>
    <w:rsid w:val="005A2B1F"/>
    <w:rsid w:val="005A6E75"/>
    <w:rsid w:val="005B0BEB"/>
    <w:rsid w:val="005B1DCF"/>
    <w:rsid w:val="005B7CE3"/>
    <w:rsid w:val="005C187D"/>
    <w:rsid w:val="005C22E9"/>
    <w:rsid w:val="005C3C95"/>
    <w:rsid w:val="005C6488"/>
    <w:rsid w:val="005D0B47"/>
    <w:rsid w:val="005D3022"/>
    <w:rsid w:val="005D6CE2"/>
    <w:rsid w:val="005E60DB"/>
    <w:rsid w:val="005E7D66"/>
    <w:rsid w:val="005F44BE"/>
    <w:rsid w:val="00600FC2"/>
    <w:rsid w:val="00601A76"/>
    <w:rsid w:val="006073CB"/>
    <w:rsid w:val="006101BE"/>
    <w:rsid w:val="006111BC"/>
    <w:rsid w:val="00614BFE"/>
    <w:rsid w:val="00617BEB"/>
    <w:rsid w:val="006223B5"/>
    <w:rsid w:val="0062509B"/>
    <w:rsid w:val="00627A4C"/>
    <w:rsid w:val="0063142A"/>
    <w:rsid w:val="0063437F"/>
    <w:rsid w:val="006344F7"/>
    <w:rsid w:val="00635536"/>
    <w:rsid w:val="00641DD5"/>
    <w:rsid w:val="00644E73"/>
    <w:rsid w:val="006466AA"/>
    <w:rsid w:val="006509E6"/>
    <w:rsid w:val="006529CD"/>
    <w:rsid w:val="006539C3"/>
    <w:rsid w:val="00657960"/>
    <w:rsid w:val="00660B2D"/>
    <w:rsid w:val="00661305"/>
    <w:rsid w:val="006616F6"/>
    <w:rsid w:val="0066312E"/>
    <w:rsid w:val="00663886"/>
    <w:rsid w:val="00666375"/>
    <w:rsid w:val="00670381"/>
    <w:rsid w:val="00670905"/>
    <w:rsid w:val="00675128"/>
    <w:rsid w:val="0067637E"/>
    <w:rsid w:val="00680DDC"/>
    <w:rsid w:val="006828A8"/>
    <w:rsid w:val="0068369E"/>
    <w:rsid w:val="00687962"/>
    <w:rsid w:val="0069722F"/>
    <w:rsid w:val="00697D33"/>
    <w:rsid w:val="006A18D6"/>
    <w:rsid w:val="006A286C"/>
    <w:rsid w:val="006A7025"/>
    <w:rsid w:val="006B236D"/>
    <w:rsid w:val="006C1AAC"/>
    <w:rsid w:val="006C49C6"/>
    <w:rsid w:val="006D2860"/>
    <w:rsid w:val="006D39F0"/>
    <w:rsid w:val="006E43B2"/>
    <w:rsid w:val="006E49B1"/>
    <w:rsid w:val="006E51D2"/>
    <w:rsid w:val="006E5B5E"/>
    <w:rsid w:val="006E63A3"/>
    <w:rsid w:val="006E66FB"/>
    <w:rsid w:val="006F2948"/>
    <w:rsid w:val="006F2E4E"/>
    <w:rsid w:val="006F389C"/>
    <w:rsid w:val="006F3F4E"/>
    <w:rsid w:val="006F6318"/>
    <w:rsid w:val="006F7509"/>
    <w:rsid w:val="0070175C"/>
    <w:rsid w:val="00703BB1"/>
    <w:rsid w:val="0070460E"/>
    <w:rsid w:val="00707661"/>
    <w:rsid w:val="00714762"/>
    <w:rsid w:val="00717F48"/>
    <w:rsid w:val="00722E9E"/>
    <w:rsid w:val="0073002F"/>
    <w:rsid w:val="00735036"/>
    <w:rsid w:val="007401BE"/>
    <w:rsid w:val="00742806"/>
    <w:rsid w:val="00742E69"/>
    <w:rsid w:val="00745B5A"/>
    <w:rsid w:val="00745E89"/>
    <w:rsid w:val="007508D1"/>
    <w:rsid w:val="00752B9F"/>
    <w:rsid w:val="00754ADB"/>
    <w:rsid w:val="00757E02"/>
    <w:rsid w:val="007648C1"/>
    <w:rsid w:val="00774049"/>
    <w:rsid w:val="0077410B"/>
    <w:rsid w:val="00776136"/>
    <w:rsid w:val="00776C24"/>
    <w:rsid w:val="00777D88"/>
    <w:rsid w:val="007834EF"/>
    <w:rsid w:val="007842AC"/>
    <w:rsid w:val="0078507D"/>
    <w:rsid w:val="007850F2"/>
    <w:rsid w:val="00786092"/>
    <w:rsid w:val="00792148"/>
    <w:rsid w:val="007935FA"/>
    <w:rsid w:val="00796A29"/>
    <w:rsid w:val="00796E2B"/>
    <w:rsid w:val="007A3882"/>
    <w:rsid w:val="007B079D"/>
    <w:rsid w:val="007B63FC"/>
    <w:rsid w:val="007D1764"/>
    <w:rsid w:val="007D2E10"/>
    <w:rsid w:val="007D3B37"/>
    <w:rsid w:val="007D662B"/>
    <w:rsid w:val="007E1E47"/>
    <w:rsid w:val="007E2A83"/>
    <w:rsid w:val="007E2DF9"/>
    <w:rsid w:val="007E31CD"/>
    <w:rsid w:val="007E402E"/>
    <w:rsid w:val="007E529E"/>
    <w:rsid w:val="007F5332"/>
    <w:rsid w:val="007F5A18"/>
    <w:rsid w:val="007F5CDF"/>
    <w:rsid w:val="007F66C1"/>
    <w:rsid w:val="008003AF"/>
    <w:rsid w:val="00801159"/>
    <w:rsid w:val="00804C2B"/>
    <w:rsid w:val="008119E0"/>
    <w:rsid w:val="00816419"/>
    <w:rsid w:val="00817740"/>
    <w:rsid w:val="00826AA6"/>
    <w:rsid w:val="008351DB"/>
    <w:rsid w:val="008401E1"/>
    <w:rsid w:val="0084183C"/>
    <w:rsid w:val="00846540"/>
    <w:rsid w:val="00847646"/>
    <w:rsid w:val="008508FF"/>
    <w:rsid w:val="00853A0B"/>
    <w:rsid w:val="00857FD2"/>
    <w:rsid w:val="00864C00"/>
    <w:rsid w:val="00867655"/>
    <w:rsid w:val="0087069A"/>
    <w:rsid w:val="00870A93"/>
    <w:rsid w:val="00873475"/>
    <w:rsid w:val="0087360F"/>
    <w:rsid w:val="00874934"/>
    <w:rsid w:val="00880ACD"/>
    <w:rsid w:val="00883898"/>
    <w:rsid w:val="00883C9C"/>
    <w:rsid w:val="0088488F"/>
    <w:rsid w:val="0088660B"/>
    <w:rsid w:val="00886813"/>
    <w:rsid w:val="00896935"/>
    <w:rsid w:val="00897A7B"/>
    <w:rsid w:val="008A101F"/>
    <w:rsid w:val="008A4E3F"/>
    <w:rsid w:val="008A5CC5"/>
    <w:rsid w:val="008B2A84"/>
    <w:rsid w:val="008B3596"/>
    <w:rsid w:val="008B38E8"/>
    <w:rsid w:val="008B5329"/>
    <w:rsid w:val="008B5381"/>
    <w:rsid w:val="008B7F66"/>
    <w:rsid w:val="008C26BA"/>
    <w:rsid w:val="008C4152"/>
    <w:rsid w:val="008C56CC"/>
    <w:rsid w:val="008E10B4"/>
    <w:rsid w:val="008E5BEB"/>
    <w:rsid w:val="008E6CC3"/>
    <w:rsid w:val="008E780C"/>
    <w:rsid w:val="008E7879"/>
    <w:rsid w:val="008F104A"/>
    <w:rsid w:val="008F2A07"/>
    <w:rsid w:val="009004C7"/>
    <w:rsid w:val="00902CE8"/>
    <w:rsid w:val="00903F1D"/>
    <w:rsid w:val="00905036"/>
    <w:rsid w:val="0090572B"/>
    <w:rsid w:val="009134BC"/>
    <w:rsid w:val="0091663D"/>
    <w:rsid w:val="009207F0"/>
    <w:rsid w:val="00922A88"/>
    <w:rsid w:val="00922E8F"/>
    <w:rsid w:val="009254AB"/>
    <w:rsid w:val="00926CA6"/>
    <w:rsid w:val="00927628"/>
    <w:rsid w:val="00935292"/>
    <w:rsid w:val="00944CC5"/>
    <w:rsid w:val="00945466"/>
    <w:rsid w:val="00947EE1"/>
    <w:rsid w:val="00951010"/>
    <w:rsid w:val="009517FC"/>
    <w:rsid w:val="00953861"/>
    <w:rsid w:val="0095654E"/>
    <w:rsid w:val="0095742C"/>
    <w:rsid w:val="00957D19"/>
    <w:rsid w:val="009614C2"/>
    <w:rsid w:val="0096686E"/>
    <w:rsid w:val="00967D22"/>
    <w:rsid w:val="00972967"/>
    <w:rsid w:val="00972D28"/>
    <w:rsid w:val="00975716"/>
    <w:rsid w:val="009770B9"/>
    <w:rsid w:val="00980180"/>
    <w:rsid w:val="009826C8"/>
    <w:rsid w:val="0098699E"/>
    <w:rsid w:val="00987AAA"/>
    <w:rsid w:val="0099225B"/>
    <w:rsid w:val="009951BE"/>
    <w:rsid w:val="0099580E"/>
    <w:rsid w:val="009A12D5"/>
    <w:rsid w:val="009A23A6"/>
    <w:rsid w:val="009A2FF3"/>
    <w:rsid w:val="009B374D"/>
    <w:rsid w:val="009C41D4"/>
    <w:rsid w:val="009C44D9"/>
    <w:rsid w:val="009C5022"/>
    <w:rsid w:val="009C55C7"/>
    <w:rsid w:val="009C5703"/>
    <w:rsid w:val="009D21E2"/>
    <w:rsid w:val="009D51E9"/>
    <w:rsid w:val="009E0987"/>
    <w:rsid w:val="009E3691"/>
    <w:rsid w:val="009F15BA"/>
    <w:rsid w:val="009F4A3B"/>
    <w:rsid w:val="00A147D4"/>
    <w:rsid w:val="00A16629"/>
    <w:rsid w:val="00A217C2"/>
    <w:rsid w:val="00A24B3A"/>
    <w:rsid w:val="00A25A6E"/>
    <w:rsid w:val="00A317F0"/>
    <w:rsid w:val="00A37F9B"/>
    <w:rsid w:val="00A416D3"/>
    <w:rsid w:val="00A440A2"/>
    <w:rsid w:val="00A50169"/>
    <w:rsid w:val="00A56676"/>
    <w:rsid w:val="00A61DEF"/>
    <w:rsid w:val="00A63D8C"/>
    <w:rsid w:val="00A65DB1"/>
    <w:rsid w:val="00A73CBE"/>
    <w:rsid w:val="00A73F5E"/>
    <w:rsid w:val="00A829D0"/>
    <w:rsid w:val="00A84618"/>
    <w:rsid w:val="00A867AC"/>
    <w:rsid w:val="00A91EE7"/>
    <w:rsid w:val="00A9212C"/>
    <w:rsid w:val="00A9299C"/>
    <w:rsid w:val="00A930A4"/>
    <w:rsid w:val="00A965FD"/>
    <w:rsid w:val="00AA1799"/>
    <w:rsid w:val="00AA3E8C"/>
    <w:rsid w:val="00AB02B4"/>
    <w:rsid w:val="00AB0A20"/>
    <w:rsid w:val="00AB3E4F"/>
    <w:rsid w:val="00AB6699"/>
    <w:rsid w:val="00AB6E91"/>
    <w:rsid w:val="00AC1129"/>
    <w:rsid w:val="00AC77B2"/>
    <w:rsid w:val="00AD0085"/>
    <w:rsid w:val="00AD4593"/>
    <w:rsid w:val="00AE259D"/>
    <w:rsid w:val="00AE6E4C"/>
    <w:rsid w:val="00B13F5E"/>
    <w:rsid w:val="00B14662"/>
    <w:rsid w:val="00B15BF5"/>
    <w:rsid w:val="00B20E70"/>
    <w:rsid w:val="00B23705"/>
    <w:rsid w:val="00B247E9"/>
    <w:rsid w:val="00B26945"/>
    <w:rsid w:val="00B26AAC"/>
    <w:rsid w:val="00B26B4E"/>
    <w:rsid w:val="00B3562D"/>
    <w:rsid w:val="00B44BA7"/>
    <w:rsid w:val="00B4639E"/>
    <w:rsid w:val="00B525E5"/>
    <w:rsid w:val="00B53F24"/>
    <w:rsid w:val="00B57609"/>
    <w:rsid w:val="00B62698"/>
    <w:rsid w:val="00B63A62"/>
    <w:rsid w:val="00B65CFF"/>
    <w:rsid w:val="00B677C7"/>
    <w:rsid w:val="00B702EB"/>
    <w:rsid w:val="00B70F95"/>
    <w:rsid w:val="00B712E8"/>
    <w:rsid w:val="00B74AFB"/>
    <w:rsid w:val="00B7505B"/>
    <w:rsid w:val="00B76311"/>
    <w:rsid w:val="00B80935"/>
    <w:rsid w:val="00B80AE6"/>
    <w:rsid w:val="00B81BF7"/>
    <w:rsid w:val="00B8558C"/>
    <w:rsid w:val="00B93DC1"/>
    <w:rsid w:val="00B954A8"/>
    <w:rsid w:val="00B96750"/>
    <w:rsid w:val="00BA12AD"/>
    <w:rsid w:val="00BA2B6E"/>
    <w:rsid w:val="00BA4F1D"/>
    <w:rsid w:val="00BA5304"/>
    <w:rsid w:val="00BA58C4"/>
    <w:rsid w:val="00BA5F1A"/>
    <w:rsid w:val="00BA73DC"/>
    <w:rsid w:val="00BB0C22"/>
    <w:rsid w:val="00BB1822"/>
    <w:rsid w:val="00BB2193"/>
    <w:rsid w:val="00BB36B9"/>
    <w:rsid w:val="00BB3FAF"/>
    <w:rsid w:val="00BB5F53"/>
    <w:rsid w:val="00BB6590"/>
    <w:rsid w:val="00BC2304"/>
    <w:rsid w:val="00BC327E"/>
    <w:rsid w:val="00BC3412"/>
    <w:rsid w:val="00BC41E9"/>
    <w:rsid w:val="00BC5BD4"/>
    <w:rsid w:val="00BD3DE8"/>
    <w:rsid w:val="00BE10B6"/>
    <w:rsid w:val="00BF072A"/>
    <w:rsid w:val="00BF3910"/>
    <w:rsid w:val="00BF3C0D"/>
    <w:rsid w:val="00BF410A"/>
    <w:rsid w:val="00C007F5"/>
    <w:rsid w:val="00C01C2D"/>
    <w:rsid w:val="00C02B88"/>
    <w:rsid w:val="00C07929"/>
    <w:rsid w:val="00C239CF"/>
    <w:rsid w:val="00C25C54"/>
    <w:rsid w:val="00C30537"/>
    <w:rsid w:val="00C3087F"/>
    <w:rsid w:val="00C3149E"/>
    <w:rsid w:val="00C32A62"/>
    <w:rsid w:val="00C32F85"/>
    <w:rsid w:val="00C43309"/>
    <w:rsid w:val="00C461A3"/>
    <w:rsid w:val="00C46C7A"/>
    <w:rsid w:val="00C51871"/>
    <w:rsid w:val="00C54159"/>
    <w:rsid w:val="00C62CC4"/>
    <w:rsid w:val="00C636C6"/>
    <w:rsid w:val="00C65E80"/>
    <w:rsid w:val="00C708B3"/>
    <w:rsid w:val="00C7777F"/>
    <w:rsid w:val="00C82684"/>
    <w:rsid w:val="00C839C1"/>
    <w:rsid w:val="00C83AC4"/>
    <w:rsid w:val="00C84980"/>
    <w:rsid w:val="00C84CF1"/>
    <w:rsid w:val="00CA428F"/>
    <w:rsid w:val="00CA69BB"/>
    <w:rsid w:val="00CA70CB"/>
    <w:rsid w:val="00CB1E21"/>
    <w:rsid w:val="00CB462B"/>
    <w:rsid w:val="00CB59BF"/>
    <w:rsid w:val="00CB5E3E"/>
    <w:rsid w:val="00CC2FC1"/>
    <w:rsid w:val="00CD1D6F"/>
    <w:rsid w:val="00CD457D"/>
    <w:rsid w:val="00CD6B4F"/>
    <w:rsid w:val="00CE11A1"/>
    <w:rsid w:val="00CE7F9C"/>
    <w:rsid w:val="00CF051F"/>
    <w:rsid w:val="00D001E1"/>
    <w:rsid w:val="00D006E6"/>
    <w:rsid w:val="00D0112B"/>
    <w:rsid w:val="00D025AA"/>
    <w:rsid w:val="00D0488F"/>
    <w:rsid w:val="00D1191B"/>
    <w:rsid w:val="00D11CE5"/>
    <w:rsid w:val="00D17D66"/>
    <w:rsid w:val="00D2118C"/>
    <w:rsid w:val="00D31591"/>
    <w:rsid w:val="00D408CC"/>
    <w:rsid w:val="00D4128B"/>
    <w:rsid w:val="00D43A7F"/>
    <w:rsid w:val="00D44875"/>
    <w:rsid w:val="00D45FAE"/>
    <w:rsid w:val="00D46EEF"/>
    <w:rsid w:val="00D52343"/>
    <w:rsid w:val="00D55652"/>
    <w:rsid w:val="00D5608A"/>
    <w:rsid w:val="00D626FD"/>
    <w:rsid w:val="00D6698F"/>
    <w:rsid w:val="00D677CF"/>
    <w:rsid w:val="00D7006B"/>
    <w:rsid w:val="00D70323"/>
    <w:rsid w:val="00D7447A"/>
    <w:rsid w:val="00D757D1"/>
    <w:rsid w:val="00D75FCF"/>
    <w:rsid w:val="00D76089"/>
    <w:rsid w:val="00D772DA"/>
    <w:rsid w:val="00D77603"/>
    <w:rsid w:val="00D77A18"/>
    <w:rsid w:val="00D81AC3"/>
    <w:rsid w:val="00D8594E"/>
    <w:rsid w:val="00D872E2"/>
    <w:rsid w:val="00D90E8E"/>
    <w:rsid w:val="00DA4088"/>
    <w:rsid w:val="00DA7B3A"/>
    <w:rsid w:val="00DB06B1"/>
    <w:rsid w:val="00DB072A"/>
    <w:rsid w:val="00DB15E5"/>
    <w:rsid w:val="00DB6785"/>
    <w:rsid w:val="00DB6C71"/>
    <w:rsid w:val="00DC0B0E"/>
    <w:rsid w:val="00DC3822"/>
    <w:rsid w:val="00DC5179"/>
    <w:rsid w:val="00DD458A"/>
    <w:rsid w:val="00DD5C54"/>
    <w:rsid w:val="00DD6B50"/>
    <w:rsid w:val="00DE1706"/>
    <w:rsid w:val="00DE4BB4"/>
    <w:rsid w:val="00DF2416"/>
    <w:rsid w:val="00DF3B06"/>
    <w:rsid w:val="00DF65B7"/>
    <w:rsid w:val="00E01F10"/>
    <w:rsid w:val="00E03E5A"/>
    <w:rsid w:val="00E04F5B"/>
    <w:rsid w:val="00E07E4D"/>
    <w:rsid w:val="00E23DA1"/>
    <w:rsid w:val="00E24AC8"/>
    <w:rsid w:val="00E311AC"/>
    <w:rsid w:val="00E3121A"/>
    <w:rsid w:val="00E33BDF"/>
    <w:rsid w:val="00E3423B"/>
    <w:rsid w:val="00E35BA7"/>
    <w:rsid w:val="00E374BC"/>
    <w:rsid w:val="00E4112C"/>
    <w:rsid w:val="00E42CB5"/>
    <w:rsid w:val="00E45243"/>
    <w:rsid w:val="00E52123"/>
    <w:rsid w:val="00E5488B"/>
    <w:rsid w:val="00E652E6"/>
    <w:rsid w:val="00E6545F"/>
    <w:rsid w:val="00E67120"/>
    <w:rsid w:val="00E67580"/>
    <w:rsid w:val="00E67BE3"/>
    <w:rsid w:val="00E72EFD"/>
    <w:rsid w:val="00E77405"/>
    <w:rsid w:val="00E77ACB"/>
    <w:rsid w:val="00E801CA"/>
    <w:rsid w:val="00E82B0E"/>
    <w:rsid w:val="00E932C8"/>
    <w:rsid w:val="00E9547E"/>
    <w:rsid w:val="00EA13FC"/>
    <w:rsid w:val="00EA66A3"/>
    <w:rsid w:val="00EA707A"/>
    <w:rsid w:val="00EB67D5"/>
    <w:rsid w:val="00EB7F16"/>
    <w:rsid w:val="00EC0BAD"/>
    <w:rsid w:val="00EC11A1"/>
    <w:rsid w:val="00EC32E9"/>
    <w:rsid w:val="00EC3C2B"/>
    <w:rsid w:val="00EC46CE"/>
    <w:rsid w:val="00EC61A0"/>
    <w:rsid w:val="00EC7127"/>
    <w:rsid w:val="00ED172D"/>
    <w:rsid w:val="00ED1B9F"/>
    <w:rsid w:val="00ED2023"/>
    <w:rsid w:val="00ED3D88"/>
    <w:rsid w:val="00EE1EAD"/>
    <w:rsid w:val="00EE7303"/>
    <w:rsid w:val="00EF25BC"/>
    <w:rsid w:val="00EF2AAB"/>
    <w:rsid w:val="00F03A8D"/>
    <w:rsid w:val="00F05342"/>
    <w:rsid w:val="00F06E6D"/>
    <w:rsid w:val="00F11946"/>
    <w:rsid w:val="00F131E9"/>
    <w:rsid w:val="00F1460C"/>
    <w:rsid w:val="00F25753"/>
    <w:rsid w:val="00F264AA"/>
    <w:rsid w:val="00F31A35"/>
    <w:rsid w:val="00F322C5"/>
    <w:rsid w:val="00F3680D"/>
    <w:rsid w:val="00F375F1"/>
    <w:rsid w:val="00F411D9"/>
    <w:rsid w:val="00F41839"/>
    <w:rsid w:val="00F47F32"/>
    <w:rsid w:val="00F51776"/>
    <w:rsid w:val="00F51D73"/>
    <w:rsid w:val="00F53643"/>
    <w:rsid w:val="00F61344"/>
    <w:rsid w:val="00F623F0"/>
    <w:rsid w:val="00F63066"/>
    <w:rsid w:val="00F63980"/>
    <w:rsid w:val="00F6431A"/>
    <w:rsid w:val="00F71CA9"/>
    <w:rsid w:val="00F72029"/>
    <w:rsid w:val="00F75DC3"/>
    <w:rsid w:val="00F76713"/>
    <w:rsid w:val="00F77C3C"/>
    <w:rsid w:val="00F84B40"/>
    <w:rsid w:val="00F92756"/>
    <w:rsid w:val="00F978AE"/>
    <w:rsid w:val="00FA18B7"/>
    <w:rsid w:val="00FA5FF3"/>
    <w:rsid w:val="00FA6E29"/>
    <w:rsid w:val="00FA777A"/>
    <w:rsid w:val="00FB1489"/>
    <w:rsid w:val="00FB3FC4"/>
    <w:rsid w:val="00FB6B6D"/>
    <w:rsid w:val="00FC27FA"/>
    <w:rsid w:val="00FC33A0"/>
    <w:rsid w:val="00FC4E19"/>
    <w:rsid w:val="00FC69AF"/>
    <w:rsid w:val="00FC73FE"/>
    <w:rsid w:val="00FD04C0"/>
    <w:rsid w:val="00FD05E4"/>
    <w:rsid w:val="00FD3E75"/>
    <w:rsid w:val="00FE22B7"/>
    <w:rsid w:val="00FE31D3"/>
    <w:rsid w:val="00FE6B16"/>
    <w:rsid w:val="00FF0299"/>
    <w:rsid w:val="00FF2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FF3"/>
    <w:pPr>
      <w:spacing w:after="0" w:line="360" w:lineRule="auto"/>
      <w:ind w:firstLine="709"/>
      <w:jc w:val="both"/>
    </w:pPr>
    <w:rPr>
      <w:rFonts w:ascii="Times New Roman" w:hAnsi="Times New Roman"/>
      <w:sz w:val="28"/>
    </w:rPr>
  </w:style>
  <w:style w:type="paragraph" w:styleId="1">
    <w:name w:val="heading 1"/>
    <w:basedOn w:val="a"/>
    <w:next w:val="a"/>
    <w:link w:val="10"/>
    <w:qFormat/>
    <w:rsid w:val="00B525E5"/>
    <w:pPr>
      <w:keepNext/>
      <w:keepLines/>
      <w:spacing w:before="240" w:after="120"/>
      <w:outlineLvl w:val="0"/>
    </w:pPr>
    <w:rPr>
      <w:rFonts w:eastAsiaTheme="majorEastAsia" w:cstheme="majorBidi"/>
      <w:szCs w:val="32"/>
    </w:rPr>
  </w:style>
  <w:style w:type="paragraph" w:styleId="2">
    <w:name w:val="heading 2"/>
    <w:basedOn w:val="a"/>
    <w:next w:val="a"/>
    <w:link w:val="20"/>
    <w:unhideWhenUsed/>
    <w:qFormat/>
    <w:rsid w:val="00BA5F1A"/>
    <w:pPr>
      <w:keepNext/>
      <w:keepLines/>
      <w:spacing w:before="240"/>
      <w:ind w:left="709" w:firstLine="0"/>
      <w:outlineLvl w:val="1"/>
    </w:pPr>
    <w:rPr>
      <w:rFonts w:eastAsiaTheme="majorEastAsia" w:cstheme="majorBidi"/>
      <w:szCs w:val="26"/>
    </w:rPr>
  </w:style>
  <w:style w:type="paragraph" w:styleId="3">
    <w:name w:val="heading 3"/>
    <w:basedOn w:val="a"/>
    <w:next w:val="a"/>
    <w:link w:val="30"/>
    <w:unhideWhenUsed/>
    <w:qFormat/>
    <w:rsid w:val="009A2FF3"/>
    <w:pPr>
      <w:keepNext/>
      <w:keepLines/>
      <w:spacing w:before="120"/>
      <w:ind w:left="709" w:firstLine="0"/>
      <w:outlineLvl w:val="2"/>
    </w:pPr>
    <w:rPr>
      <w:rFonts w:eastAsiaTheme="majorEastAsia" w:cstheme="majorBidi"/>
      <w: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3D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7">
    <w:name w:val="Pa7"/>
    <w:basedOn w:val="Default"/>
    <w:next w:val="Default"/>
    <w:uiPriority w:val="99"/>
    <w:rsid w:val="00423DAE"/>
    <w:pPr>
      <w:spacing w:line="201" w:lineRule="atLeast"/>
    </w:pPr>
    <w:rPr>
      <w:rFonts w:ascii="Franklin Gothic Demi" w:hAnsi="Franklin Gothic Demi" w:cstheme="minorBidi"/>
      <w:color w:val="auto"/>
    </w:rPr>
  </w:style>
  <w:style w:type="paragraph" w:customStyle="1" w:styleId="Pa15">
    <w:name w:val="Pa15"/>
    <w:basedOn w:val="Default"/>
    <w:next w:val="Default"/>
    <w:uiPriority w:val="99"/>
    <w:rsid w:val="00423DAE"/>
    <w:pPr>
      <w:spacing w:line="201" w:lineRule="atLeast"/>
    </w:pPr>
    <w:rPr>
      <w:rFonts w:ascii="Franklin Gothic Demi" w:hAnsi="Franklin Gothic Demi" w:cstheme="minorBidi"/>
      <w:color w:val="auto"/>
    </w:rPr>
  </w:style>
  <w:style w:type="character" w:customStyle="1" w:styleId="A7">
    <w:name w:val="A7"/>
    <w:uiPriority w:val="99"/>
    <w:rsid w:val="00423DAE"/>
    <w:rPr>
      <w:rFonts w:ascii="Franklin Gothic Book" w:hAnsi="Franklin Gothic Book" w:cs="Franklin Gothic Book"/>
      <w:color w:val="000000"/>
      <w:sz w:val="20"/>
      <w:szCs w:val="20"/>
    </w:rPr>
  </w:style>
  <w:style w:type="paragraph" w:customStyle="1" w:styleId="ConsPlusNormal">
    <w:name w:val="ConsPlusNormal"/>
    <w:rsid w:val="00EB67D5"/>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B525E5"/>
    <w:rPr>
      <w:rFonts w:ascii="Times New Roman" w:eastAsiaTheme="majorEastAsia" w:hAnsi="Times New Roman" w:cstheme="majorBidi"/>
      <w:sz w:val="28"/>
      <w:szCs w:val="32"/>
    </w:rPr>
  </w:style>
  <w:style w:type="character" w:customStyle="1" w:styleId="20">
    <w:name w:val="Заголовок 2 Знак"/>
    <w:basedOn w:val="a0"/>
    <w:link w:val="2"/>
    <w:rsid w:val="00BA5F1A"/>
    <w:rPr>
      <w:rFonts w:ascii="Times New Roman" w:eastAsiaTheme="majorEastAsia" w:hAnsi="Times New Roman" w:cstheme="majorBidi"/>
      <w:sz w:val="28"/>
      <w:szCs w:val="26"/>
    </w:rPr>
  </w:style>
  <w:style w:type="paragraph" w:customStyle="1" w:styleId="Tabstyle">
    <w:name w:val="Tab style"/>
    <w:basedOn w:val="a"/>
    <w:link w:val="TabstyleChar"/>
    <w:qFormat/>
    <w:rsid w:val="004E7C78"/>
    <w:pPr>
      <w:spacing w:line="240" w:lineRule="auto"/>
      <w:ind w:firstLine="0"/>
    </w:pPr>
    <w:rPr>
      <w:rFonts w:eastAsia="Calibri" w:cs="Times New Roman"/>
      <w:sz w:val="22"/>
      <w:lang w:val="x-none"/>
    </w:rPr>
  </w:style>
  <w:style w:type="character" w:customStyle="1" w:styleId="TabstyleChar">
    <w:name w:val="Tab style Char"/>
    <w:link w:val="Tabstyle"/>
    <w:rsid w:val="004E7C78"/>
    <w:rPr>
      <w:rFonts w:ascii="Times New Roman" w:eastAsia="Calibri" w:hAnsi="Times New Roman" w:cs="Times New Roman"/>
      <w:lang w:val="x-none"/>
    </w:rPr>
  </w:style>
  <w:style w:type="paragraph" w:customStyle="1" w:styleId="Tablestyle">
    <w:name w:val="Table style"/>
    <w:basedOn w:val="a3"/>
    <w:rsid w:val="00BA2B6E"/>
    <w:pPr>
      <w:widowControl w:val="0"/>
      <w:spacing w:after="0" w:line="240" w:lineRule="auto"/>
      <w:ind w:firstLine="0"/>
      <w:jc w:val="center"/>
    </w:pPr>
    <w:rPr>
      <w:rFonts w:eastAsia="Calibri" w:cs="Times New Roman"/>
      <w:bCs/>
      <w:sz w:val="20"/>
      <w:szCs w:val="20"/>
    </w:rPr>
  </w:style>
  <w:style w:type="paragraph" w:customStyle="1" w:styleId="Pa17">
    <w:name w:val="Pa17"/>
    <w:basedOn w:val="a"/>
    <w:next w:val="a"/>
    <w:uiPriority w:val="99"/>
    <w:rsid w:val="00BA2B6E"/>
    <w:pPr>
      <w:autoSpaceDE w:val="0"/>
      <w:autoSpaceDN w:val="0"/>
      <w:adjustRightInd w:val="0"/>
      <w:spacing w:line="161" w:lineRule="atLeast"/>
      <w:ind w:firstLine="0"/>
      <w:jc w:val="left"/>
    </w:pPr>
    <w:rPr>
      <w:rFonts w:ascii="Franklin Gothic Book" w:eastAsia="Times New Roman" w:hAnsi="Franklin Gothic Book" w:cs="Times New Roman"/>
      <w:szCs w:val="24"/>
    </w:rPr>
  </w:style>
  <w:style w:type="paragraph" w:styleId="a3">
    <w:name w:val="Body Text"/>
    <w:basedOn w:val="a"/>
    <w:link w:val="a4"/>
    <w:uiPriority w:val="99"/>
    <w:semiHidden/>
    <w:unhideWhenUsed/>
    <w:rsid w:val="00BA2B6E"/>
    <w:pPr>
      <w:spacing w:after="120"/>
    </w:pPr>
  </w:style>
  <w:style w:type="character" w:customStyle="1" w:styleId="a4">
    <w:name w:val="Основной текст Знак"/>
    <w:basedOn w:val="a0"/>
    <w:link w:val="a3"/>
    <w:uiPriority w:val="99"/>
    <w:semiHidden/>
    <w:rsid w:val="00BA2B6E"/>
    <w:rPr>
      <w:rFonts w:ascii="Times New Roman" w:hAnsi="Times New Roman"/>
      <w:sz w:val="24"/>
    </w:rPr>
  </w:style>
  <w:style w:type="table" w:styleId="a5">
    <w:name w:val="Table Grid"/>
    <w:basedOn w:val="a1"/>
    <w:rsid w:val="00D45FA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 номер (основной набор:Таблица)"/>
    <w:basedOn w:val="a"/>
    <w:uiPriority w:val="99"/>
    <w:rsid w:val="007935FA"/>
    <w:pPr>
      <w:widowControl w:val="0"/>
      <w:autoSpaceDE w:val="0"/>
      <w:autoSpaceDN w:val="0"/>
      <w:adjustRightInd w:val="0"/>
      <w:spacing w:before="57" w:after="57" w:line="220" w:lineRule="atLeast"/>
      <w:ind w:firstLine="493"/>
      <w:jc w:val="right"/>
      <w:textAlignment w:val="baseline"/>
    </w:pPr>
    <w:rPr>
      <w:rFonts w:ascii="Petersburg" w:eastAsiaTheme="minorEastAsia" w:hAnsi="Petersburg" w:cs="Petersburg"/>
      <w:i/>
      <w:iCs/>
      <w:color w:val="000000"/>
      <w:sz w:val="20"/>
      <w:szCs w:val="20"/>
      <w:lang w:eastAsia="ru-RU"/>
    </w:rPr>
  </w:style>
  <w:style w:type="paragraph" w:customStyle="1" w:styleId="a8">
    <w:name w:val="Табл. заголовок (основной набор:Таблица)"/>
    <w:basedOn w:val="a"/>
    <w:uiPriority w:val="99"/>
    <w:rsid w:val="007935FA"/>
    <w:pPr>
      <w:widowControl w:val="0"/>
      <w:tabs>
        <w:tab w:val="left" w:leader="dot" w:pos="7655"/>
      </w:tabs>
      <w:suppressAutoHyphens/>
      <w:autoSpaceDE w:val="0"/>
      <w:autoSpaceDN w:val="0"/>
      <w:adjustRightInd w:val="0"/>
      <w:spacing w:after="57" w:line="226" w:lineRule="atLeast"/>
      <w:ind w:firstLine="0"/>
      <w:jc w:val="center"/>
      <w:textAlignment w:val="baseline"/>
    </w:pPr>
    <w:rPr>
      <w:rFonts w:ascii="Petersburg" w:eastAsiaTheme="minorEastAsia" w:hAnsi="Petersburg" w:cs="Petersburg"/>
      <w:b/>
      <w:bCs/>
      <w:color w:val="000000"/>
      <w:sz w:val="21"/>
      <w:szCs w:val="21"/>
      <w:lang w:eastAsia="ru-RU"/>
    </w:rPr>
  </w:style>
  <w:style w:type="paragraph" w:customStyle="1" w:styleId="a9">
    <w:name w:val="Табл. текст (основной набор:Таблица)"/>
    <w:basedOn w:val="a"/>
    <w:uiPriority w:val="99"/>
    <w:rsid w:val="007935FA"/>
    <w:pPr>
      <w:widowControl w:val="0"/>
      <w:tabs>
        <w:tab w:val="left" w:pos="567"/>
      </w:tabs>
      <w:autoSpaceDE w:val="0"/>
      <w:autoSpaceDN w:val="0"/>
      <w:adjustRightInd w:val="0"/>
      <w:spacing w:line="200" w:lineRule="atLeast"/>
      <w:ind w:firstLine="0"/>
      <w:jc w:val="left"/>
      <w:textAlignment w:val="center"/>
    </w:pPr>
    <w:rPr>
      <w:rFonts w:ascii="Petersburg" w:eastAsiaTheme="minorEastAsia" w:hAnsi="Petersburg" w:cs="Petersburg"/>
      <w:color w:val="000000"/>
      <w:sz w:val="18"/>
      <w:szCs w:val="18"/>
      <w:lang w:eastAsia="ru-RU"/>
    </w:rPr>
  </w:style>
  <w:style w:type="paragraph" w:customStyle="1" w:styleId="aa">
    <w:name w:val="Примечение к таблице (основной набор:Таблица)"/>
    <w:basedOn w:val="a9"/>
    <w:uiPriority w:val="99"/>
    <w:rsid w:val="007935FA"/>
    <w:pPr>
      <w:ind w:firstLine="283"/>
      <w:jc w:val="both"/>
    </w:pPr>
  </w:style>
  <w:style w:type="character" w:customStyle="1" w:styleId="ab">
    <w:name w:val="Полужирный (Стиль начертание)"/>
    <w:uiPriority w:val="99"/>
    <w:rsid w:val="007935FA"/>
    <w:rPr>
      <w:b/>
      <w:bCs/>
    </w:rPr>
  </w:style>
  <w:style w:type="character" w:customStyle="1" w:styleId="ac">
    <w:name w:val="Курсивный (Стиль начертание)"/>
    <w:uiPriority w:val="99"/>
    <w:rsid w:val="007935FA"/>
    <w:rPr>
      <w:i/>
      <w:iCs/>
    </w:rPr>
  </w:style>
  <w:style w:type="paragraph" w:styleId="ad">
    <w:name w:val="footnote text"/>
    <w:basedOn w:val="a"/>
    <w:link w:val="ae"/>
    <w:uiPriority w:val="99"/>
    <w:unhideWhenUsed/>
    <w:rsid w:val="00B96750"/>
    <w:pPr>
      <w:spacing w:line="240" w:lineRule="auto"/>
    </w:pPr>
    <w:rPr>
      <w:sz w:val="20"/>
      <w:szCs w:val="20"/>
    </w:rPr>
  </w:style>
  <w:style w:type="character" w:customStyle="1" w:styleId="ae">
    <w:name w:val="Текст сноски Знак"/>
    <w:basedOn w:val="a0"/>
    <w:link w:val="ad"/>
    <w:uiPriority w:val="99"/>
    <w:rsid w:val="00B96750"/>
    <w:rPr>
      <w:rFonts w:ascii="Times New Roman" w:hAnsi="Times New Roman"/>
      <w:sz w:val="20"/>
      <w:szCs w:val="20"/>
    </w:rPr>
  </w:style>
  <w:style w:type="character" w:styleId="af">
    <w:name w:val="footnote reference"/>
    <w:basedOn w:val="a0"/>
    <w:uiPriority w:val="99"/>
    <w:unhideWhenUsed/>
    <w:rsid w:val="00B96750"/>
    <w:rPr>
      <w:vertAlign w:val="superscript"/>
    </w:rPr>
  </w:style>
  <w:style w:type="character" w:customStyle="1" w:styleId="30">
    <w:name w:val="Заголовок 3 Знак"/>
    <w:basedOn w:val="a0"/>
    <w:link w:val="3"/>
    <w:rsid w:val="009A2FF3"/>
    <w:rPr>
      <w:rFonts w:ascii="Times New Roman" w:eastAsiaTheme="majorEastAsia" w:hAnsi="Times New Roman" w:cstheme="majorBidi"/>
      <w:i/>
      <w:sz w:val="28"/>
      <w:szCs w:val="24"/>
    </w:rPr>
  </w:style>
  <w:style w:type="paragraph" w:styleId="af0">
    <w:name w:val="Title"/>
    <w:basedOn w:val="a"/>
    <w:next w:val="a"/>
    <w:link w:val="af1"/>
    <w:qFormat/>
    <w:rsid w:val="00CB462B"/>
    <w:pPr>
      <w:spacing w:line="240" w:lineRule="auto"/>
      <w:contextualSpacing/>
      <w:jc w:val="center"/>
    </w:pPr>
    <w:rPr>
      <w:rFonts w:eastAsiaTheme="majorEastAsia" w:cstheme="majorBidi"/>
      <w:b/>
      <w:spacing w:val="-10"/>
      <w:kern w:val="28"/>
      <w:sz w:val="32"/>
      <w:szCs w:val="56"/>
    </w:rPr>
  </w:style>
  <w:style w:type="character" w:customStyle="1" w:styleId="af1">
    <w:name w:val="Название Знак"/>
    <w:basedOn w:val="a0"/>
    <w:link w:val="af0"/>
    <w:rsid w:val="00CB462B"/>
    <w:rPr>
      <w:rFonts w:ascii="Times New Roman" w:eastAsiaTheme="majorEastAsia" w:hAnsi="Times New Roman" w:cstheme="majorBidi"/>
      <w:b/>
      <w:spacing w:val="-10"/>
      <w:kern w:val="28"/>
      <w:sz w:val="32"/>
      <w:szCs w:val="56"/>
    </w:rPr>
  </w:style>
  <w:style w:type="paragraph" w:styleId="af2">
    <w:name w:val="List Paragraph"/>
    <w:basedOn w:val="a"/>
    <w:uiPriority w:val="34"/>
    <w:qFormat/>
    <w:rsid w:val="007834EF"/>
    <w:pPr>
      <w:ind w:left="720"/>
      <w:contextualSpacing/>
    </w:pPr>
  </w:style>
  <w:style w:type="paragraph" w:styleId="af3">
    <w:name w:val="TOC Heading"/>
    <w:basedOn w:val="1"/>
    <w:next w:val="a"/>
    <w:uiPriority w:val="39"/>
    <w:unhideWhenUsed/>
    <w:qFormat/>
    <w:rsid w:val="00CB462B"/>
    <w:pPr>
      <w:spacing w:line="259" w:lineRule="auto"/>
      <w:ind w:firstLine="0"/>
      <w:jc w:val="left"/>
      <w:outlineLvl w:val="9"/>
    </w:pPr>
    <w:rPr>
      <w:rFonts w:asciiTheme="majorHAnsi" w:hAnsiTheme="majorHAnsi"/>
      <w:b/>
      <w:color w:val="2E74B5" w:themeColor="accent1" w:themeShade="BF"/>
      <w:sz w:val="32"/>
      <w:lang w:eastAsia="ru-RU"/>
    </w:rPr>
  </w:style>
  <w:style w:type="paragraph" w:styleId="11">
    <w:name w:val="toc 1"/>
    <w:basedOn w:val="a"/>
    <w:next w:val="a"/>
    <w:autoRedefine/>
    <w:uiPriority w:val="39"/>
    <w:unhideWhenUsed/>
    <w:rsid w:val="009F4A3B"/>
    <w:pPr>
      <w:tabs>
        <w:tab w:val="left" w:pos="480"/>
        <w:tab w:val="right" w:leader="dot" w:pos="9345"/>
      </w:tabs>
      <w:spacing w:after="100"/>
      <w:ind w:firstLine="0"/>
    </w:pPr>
    <w:rPr>
      <w:noProof/>
    </w:rPr>
  </w:style>
  <w:style w:type="paragraph" w:styleId="21">
    <w:name w:val="toc 2"/>
    <w:basedOn w:val="a"/>
    <w:next w:val="a"/>
    <w:autoRedefine/>
    <w:uiPriority w:val="39"/>
    <w:unhideWhenUsed/>
    <w:rsid w:val="00A73F5E"/>
    <w:pPr>
      <w:tabs>
        <w:tab w:val="left" w:pos="709"/>
        <w:tab w:val="right" w:leader="dot" w:pos="9345"/>
      </w:tabs>
      <w:spacing w:after="100"/>
      <w:ind w:firstLine="0"/>
    </w:pPr>
  </w:style>
  <w:style w:type="paragraph" w:styleId="31">
    <w:name w:val="toc 3"/>
    <w:basedOn w:val="a"/>
    <w:next w:val="a"/>
    <w:autoRedefine/>
    <w:uiPriority w:val="39"/>
    <w:unhideWhenUsed/>
    <w:rsid w:val="00CB462B"/>
    <w:pPr>
      <w:spacing w:after="100"/>
      <w:ind w:left="480"/>
    </w:pPr>
  </w:style>
  <w:style w:type="character" w:styleId="af4">
    <w:name w:val="Hyperlink"/>
    <w:basedOn w:val="a0"/>
    <w:uiPriority w:val="99"/>
    <w:unhideWhenUsed/>
    <w:rsid w:val="00CB462B"/>
    <w:rPr>
      <w:color w:val="0563C1" w:themeColor="hyperlink"/>
      <w:u w:val="single"/>
    </w:rPr>
  </w:style>
  <w:style w:type="paragraph" w:styleId="af5">
    <w:name w:val="No Spacing"/>
    <w:uiPriority w:val="1"/>
    <w:qFormat/>
    <w:rsid w:val="0047215C"/>
    <w:pPr>
      <w:spacing w:after="0" w:line="240" w:lineRule="auto"/>
      <w:jc w:val="both"/>
    </w:pPr>
    <w:rPr>
      <w:rFonts w:ascii="Times New Roman" w:hAnsi="Times New Roman"/>
      <w:sz w:val="24"/>
    </w:rPr>
  </w:style>
  <w:style w:type="paragraph" w:customStyle="1" w:styleId="ConsPlusTitle">
    <w:name w:val="ConsPlusTitle"/>
    <w:rsid w:val="00E42CB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E42C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42C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rsid w:val="00E42CB5"/>
    <w:pPr>
      <w:spacing w:before="60" w:after="120" w:line="480" w:lineRule="auto"/>
      <w:ind w:left="283" w:firstLine="567"/>
    </w:pPr>
    <w:rPr>
      <w:rFonts w:eastAsia="Times New Roman" w:cs="Times New Roman"/>
      <w:szCs w:val="24"/>
      <w:lang w:eastAsia="ru-RU"/>
    </w:rPr>
  </w:style>
  <w:style w:type="character" w:customStyle="1" w:styleId="23">
    <w:name w:val="Основной текст с отступом 2 Знак"/>
    <w:basedOn w:val="a0"/>
    <w:link w:val="22"/>
    <w:rsid w:val="00E42CB5"/>
    <w:rPr>
      <w:rFonts w:ascii="Times New Roman" w:eastAsia="Times New Roman" w:hAnsi="Times New Roman" w:cs="Times New Roman"/>
      <w:sz w:val="24"/>
      <w:szCs w:val="24"/>
      <w:lang w:eastAsia="ru-RU"/>
    </w:rPr>
  </w:style>
  <w:style w:type="paragraph" w:styleId="af6">
    <w:name w:val="Balloon Text"/>
    <w:basedOn w:val="a"/>
    <w:link w:val="af7"/>
    <w:rsid w:val="00E42CB5"/>
    <w:pPr>
      <w:spacing w:after="120" w:line="240" w:lineRule="auto"/>
    </w:pPr>
    <w:rPr>
      <w:rFonts w:ascii="Segoe UI" w:eastAsia="Times New Roman" w:hAnsi="Segoe UI" w:cs="Times New Roman"/>
      <w:sz w:val="18"/>
      <w:szCs w:val="18"/>
      <w:lang w:eastAsia="ru-RU"/>
    </w:rPr>
  </w:style>
  <w:style w:type="character" w:customStyle="1" w:styleId="af7">
    <w:name w:val="Текст выноски Знак"/>
    <w:basedOn w:val="a0"/>
    <w:link w:val="af6"/>
    <w:rsid w:val="00E42CB5"/>
    <w:rPr>
      <w:rFonts w:ascii="Segoe UI" w:eastAsia="Times New Roman" w:hAnsi="Segoe UI" w:cs="Times New Roman"/>
      <w:sz w:val="18"/>
      <w:szCs w:val="18"/>
      <w:lang w:eastAsia="ru-RU"/>
    </w:rPr>
  </w:style>
  <w:style w:type="paragraph" w:customStyle="1" w:styleId="Htading2">
    <w:name w:val="Htading 2"/>
    <w:basedOn w:val="a"/>
    <w:next w:val="2"/>
    <w:link w:val="Htading2Char"/>
    <w:qFormat/>
    <w:rsid w:val="00E42CB5"/>
    <w:pPr>
      <w:spacing w:after="120" w:line="240" w:lineRule="auto"/>
      <w:ind w:firstLine="0"/>
    </w:pPr>
    <w:rPr>
      <w:rFonts w:eastAsia="Times New Roman" w:cs="Times New Roman"/>
      <w:b/>
      <w:szCs w:val="28"/>
      <w:lang w:eastAsia="ru-RU"/>
    </w:rPr>
  </w:style>
  <w:style w:type="character" w:customStyle="1" w:styleId="blk">
    <w:name w:val="blk"/>
    <w:basedOn w:val="a0"/>
    <w:rsid w:val="00E42CB5"/>
  </w:style>
  <w:style w:type="character" w:customStyle="1" w:styleId="Htading2Char">
    <w:name w:val="Htading 2 Char"/>
    <w:link w:val="Htading2"/>
    <w:rsid w:val="00E42CB5"/>
    <w:rPr>
      <w:rFonts w:ascii="Times New Roman" w:eastAsia="Times New Roman" w:hAnsi="Times New Roman" w:cs="Times New Roman"/>
      <w:b/>
      <w:sz w:val="28"/>
      <w:szCs w:val="28"/>
      <w:lang w:eastAsia="ru-RU"/>
    </w:rPr>
  </w:style>
  <w:style w:type="character" w:customStyle="1" w:styleId="epm">
    <w:name w:val="epm"/>
    <w:basedOn w:val="a0"/>
    <w:rsid w:val="00E42CB5"/>
  </w:style>
  <w:style w:type="character" w:customStyle="1" w:styleId="f">
    <w:name w:val="f"/>
    <w:basedOn w:val="a0"/>
    <w:rsid w:val="00E42CB5"/>
  </w:style>
  <w:style w:type="character" w:customStyle="1" w:styleId="ep">
    <w:name w:val="ep"/>
    <w:basedOn w:val="a0"/>
    <w:rsid w:val="00E42CB5"/>
  </w:style>
  <w:style w:type="paragraph" w:customStyle="1" w:styleId="12">
    <w:name w:val="Таб1"/>
    <w:basedOn w:val="a"/>
    <w:link w:val="1Char"/>
    <w:qFormat/>
    <w:rsid w:val="00E42CB5"/>
    <w:pPr>
      <w:spacing w:line="240" w:lineRule="auto"/>
      <w:ind w:firstLine="0"/>
    </w:pPr>
    <w:rPr>
      <w:rFonts w:eastAsia="Times New Roman" w:cs="Times New Roman"/>
      <w:szCs w:val="24"/>
      <w:lang w:eastAsia="ru-RU"/>
    </w:rPr>
  </w:style>
  <w:style w:type="paragraph" w:styleId="af8">
    <w:name w:val="header"/>
    <w:basedOn w:val="a"/>
    <w:link w:val="af9"/>
    <w:uiPriority w:val="99"/>
    <w:rsid w:val="00E42CB5"/>
    <w:pPr>
      <w:tabs>
        <w:tab w:val="center" w:pos="4513"/>
        <w:tab w:val="right" w:pos="9026"/>
      </w:tabs>
      <w:spacing w:after="120" w:line="240" w:lineRule="auto"/>
    </w:pPr>
    <w:rPr>
      <w:rFonts w:eastAsia="Times New Roman" w:cs="Times New Roman"/>
      <w:szCs w:val="24"/>
      <w:lang w:eastAsia="ru-RU"/>
    </w:rPr>
  </w:style>
  <w:style w:type="character" w:customStyle="1" w:styleId="af9">
    <w:name w:val="Верхний колонтитул Знак"/>
    <w:basedOn w:val="a0"/>
    <w:link w:val="af8"/>
    <w:uiPriority w:val="99"/>
    <w:rsid w:val="00E42CB5"/>
    <w:rPr>
      <w:rFonts w:ascii="Times New Roman" w:eastAsia="Times New Roman" w:hAnsi="Times New Roman" w:cs="Times New Roman"/>
      <w:sz w:val="24"/>
      <w:szCs w:val="24"/>
      <w:lang w:eastAsia="ru-RU"/>
    </w:rPr>
  </w:style>
  <w:style w:type="character" w:customStyle="1" w:styleId="1Char">
    <w:name w:val="Таб1 Char"/>
    <w:link w:val="12"/>
    <w:rsid w:val="00E42CB5"/>
    <w:rPr>
      <w:rFonts w:ascii="Times New Roman" w:eastAsia="Times New Roman" w:hAnsi="Times New Roman" w:cs="Times New Roman"/>
      <w:sz w:val="24"/>
      <w:szCs w:val="24"/>
      <w:lang w:eastAsia="ru-RU"/>
    </w:rPr>
  </w:style>
  <w:style w:type="paragraph" w:styleId="afa">
    <w:name w:val="footer"/>
    <w:basedOn w:val="a"/>
    <w:link w:val="afb"/>
    <w:rsid w:val="00E42CB5"/>
    <w:pPr>
      <w:tabs>
        <w:tab w:val="center" w:pos="4513"/>
        <w:tab w:val="right" w:pos="9026"/>
      </w:tabs>
      <w:spacing w:after="120" w:line="240" w:lineRule="auto"/>
    </w:pPr>
    <w:rPr>
      <w:rFonts w:eastAsia="Times New Roman" w:cs="Times New Roman"/>
      <w:szCs w:val="24"/>
      <w:lang w:eastAsia="ru-RU"/>
    </w:rPr>
  </w:style>
  <w:style w:type="character" w:customStyle="1" w:styleId="afb">
    <w:name w:val="Нижний колонтитул Знак"/>
    <w:basedOn w:val="a0"/>
    <w:link w:val="afa"/>
    <w:rsid w:val="00E42CB5"/>
    <w:rPr>
      <w:rFonts w:ascii="Times New Roman" w:eastAsia="Times New Roman" w:hAnsi="Times New Roman" w:cs="Times New Roman"/>
      <w:sz w:val="24"/>
      <w:szCs w:val="24"/>
      <w:lang w:eastAsia="ru-RU"/>
    </w:rPr>
  </w:style>
  <w:style w:type="character" w:customStyle="1" w:styleId="diffins">
    <w:name w:val="diff_ins"/>
    <w:basedOn w:val="a0"/>
    <w:rsid w:val="00E42CB5"/>
  </w:style>
  <w:style w:type="paragraph" w:styleId="afc">
    <w:name w:val="Normal (Web)"/>
    <w:basedOn w:val="a"/>
    <w:uiPriority w:val="99"/>
    <w:unhideWhenUsed/>
    <w:rsid w:val="00E42CB5"/>
    <w:pPr>
      <w:spacing w:before="100" w:beforeAutospacing="1" w:after="100" w:afterAutospacing="1" w:line="240" w:lineRule="auto"/>
      <w:ind w:firstLine="0"/>
      <w:jc w:val="left"/>
    </w:pPr>
    <w:rPr>
      <w:rFonts w:eastAsia="Times New Roman" w:cs="Times New Roman"/>
      <w:szCs w:val="24"/>
      <w:lang w:eastAsia="ru-RU"/>
    </w:rPr>
  </w:style>
  <w:style w:type="character" w:styleId="afd">
    <w:name w:val="annotation reference"/>
    <w:rsid w:val="00E42CB5"/>
    <w:rPr>
      <w:sz w:val="16"/>
      <w:szCs w:val="16"/>
    </w:rPr>
  </w:style>
  <w:style w:type="paragraph" w:styleId="afe">
    <w:name w:val="annotation text"/>
    <w:basedOn w:val="a"/>
    <w:link w:val="aff"/>
    <w:rsid w:val="00E42CB5"/>
    <w:pPr>
      <w:spacing w:after="120" w:line="240" w:lineRule="auto"/>
    </w:pPr>
    <w:rPr>
      <w:rFonts w:eastAsia="Times New Roman" w:cs="Times New Roman"/>
      <w:sz w:val="20"/>
      <w:szCs w:val="20"/>
      <w:lang w:eastAsia="ru-RU"/>
    </w:rPr>
  </w:style>
  <w:style w:type="character" w:customStyle="1" w:styleId="aff">
    <w:name w:val="Текст примечания Знак"/>
    <w:basedOn w:val="a0"/>
    <w:link w:val="afe"/>
    <w:rsid w:val="00E42CB5"/>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E42CB5"/>
    <w:rPr>
      <w:b/>
      <w:bCs/>
    </w:rPr>
  </w:style>
  <w:style w:type="character" w:customStyle="1" w:styleId="aff1">
    <w:name w:val="Тема примечания Знак"/>
    <w:basedOn w:val="aff"/>
    <w:link w:val="aff0"/>
    <w:rsid w:val="00E42CB5"/>
    <w:rPr>
      <w:rFonts w:ascii="Times New Roman" w:eastAsia="Times New Roman" w:hAnsi="Times New Roman" w:cs="Times New Roman"/>
      <w:b/>
      <w:bCs/>
      <w:sz w:val="20"/>
      <w:szCs w:val="20"/>
      <w:lang w:eastAsia="ru-RU"/>
    </w:rPr>
  </w:style>
  <w:style w:type="paragraph" w:customStyle="1" w:styleId="Pa12">
    <w:name w:val="Pa12"/>
    <w:basedOn w:val="a"/>
    <w:next w:val="a"/>
    <w:uiPriority w:val="99"/>
    <w:rsid w:val="00E42CB5"/>
    <w:pPr>
      <w:autoSpaceDE w:val="0"/>
      <w:autoSpaceDN w:val="0"/>
      <w:adjustRightInd w:val="0"/>
      <w:spacing w:line="201" w:lineRule="atLeast"/>
      <w:ind w:firstLine="0"/>
      <w:jc w:val="left"/>
    </w:pPr>
    <w:rPr>
      <w:rFonts w:ascii="Franklin Gothic Book" w:eastAsia="Times New Roman" w:hAnsi="Franklin Gothic Book" w:cs="Times New Roman"/>
      <w:szCs w:val="24"/>
      <w:lang w:eastAsia="ru-RU"/>
    </w:rPr>
  </w:style>
  <w:style w:type="paragraph" w:customStyle="1" w:styleId="Pa25">
    <w:name w:val="Pa25"/>
    <w:basedOn w:val="a"/>
    <w:next w:val="a"/>
    <w:uiPriority w:val="99"/>
    <w:rsid w:val="00E42CB5"/>
    <w:pPr>
      <w:autoSpaceDE w:val="0"/>
      <w:autoSpaceDN w:val="0"/>
      <w:adjustRightInd w:val="0"/>
      <w:spacing w:line="201" w:lineRule="atLeast"/>
      <w:ind w:firstLine="0"/>
      <w:jc w:val="left"/>
    </w:pPr>
    <w:rPr>
      <w:rFonts w:ascii="Franklin Gothic Book" w:eastAsia="Times New Roman" w:hAnsi="Franklin Gothic Book" w:cs="Times New Roman"/>
      <w:szCs w:val="24"/>
      <w:lang w:eastAsia="ru-RU"/>
    </w:rPr>
  </w:style>
  <w:style w:type="character" w:customStyle="1" w:styleId="A20">
    <w:name w:val="A20"/>
    <w:uiPriority w:val="99"/>
    <w:rsid w:val="00E42CB5"/>
    <w:rPr>
      <w:rFonts w:cs="Franklin Gothic Book"/>
      <w:color w:val="000000"/>
      <w:sz w:val="20"/>
      <w:szCs w:val="20"/>
    </w:rPr>
  </w:style>
  <w:style w:type="character" w:styleId="aff2">
    <w:name w:val="Placeholder Text"/>
    <w:basedOn w:val="a0"/>
    <w:uiPriority w:val="99"/>
    <w:semiHidden/>
    <w:rsid w:val="00E42CB5"/>
    <w:rPr>
      <w:color w:val="808080"/>
    </w:rPr>
  </w:style>
  <w:style w:type="character" w:customStyle="1" w:styleId="A23">
    <w:name w:val="A23"/>
    <w:uiPriority w:val="99"/>
    <w:rsid w:val="00E42CB5"/>
    <w:rPr>
      <w:rFonts w:cs="Franklin Gothic Book"/>
      <w:i/>
      <w:iCs/>
      <w:color w:val="000000"/>
      <w:sz w:val="11"/>
      <w:szCs w:val="11"/>
    </w:rPr>
  </w:style>
  <w:style w:type="paragraph" w:styleId="aff3">
    <w:name w:val="Document Map"/>
    <w:basedOn w:val="a"/>
    <w:link w:val="aff4"/>
    <w:rsid w:val="00E42CB5"/>
    <w:pPr>
      <w:spacing w:line="240" w:lineRule="auto"/>
    </w:pPr>
    <w:rPr>
      <w:rFonts w:ascii="Tahoma" w:eastAsia="Times New Roman" w:hAnsi="Tahoma" w:cs="Tahoma"/>
      <w:sz w:val="16"/>
      <w:szCs w:val="16"/>
      <w:lang w:eastAsia="ru-RU"/>
    </w:rPr>
  </w:style>
  <w:style w:type="character" w:customStyle="1" w:styleId="aff4">
    <w:name w:val="Схема документа Знак"/>
    <w:basedOn w:val="a0"/>
    <w:link w:val="aff3"/>
    <w:rsid w:val="00E42CB5"/>
    <w:rPr>
      <w:rFonts w:ascii="Tahoma" w:eastAsia="Times New Roman" w:hAnsi="Tahoma" w:cs="Tahoma"/>
      <w:sz w:val="16"/>
      <w:szCs w:val="16"/>
      <w:lang w:eastAsia="ru-RU"/>
    </w:rPr>
  </w:style>
  <w:style w:type="character" w:styleId="HTML">
    <w:name w:val="HTML Cite"/>
    <w:basedOn w:val="a0"/>
    <w:uiPriority w:val="99"/>
    <w:semiHidden/>
    <w:unhideWhenUsed/>
    <w:rsid w:val="00FA777A"/>
    <w:rPr>
      <w:i/>
      <w:iCs/>
    </w:rPr>
  </w:style>
  <w:style w:type="character" w:customStyle="1" w:styleId="aff5">
    <w:name w:val="Сноска_"/>
    <w:basedOn w:val="a0"/>
    <w:link w:val="aff6"/>
    <w:rsid w:val="00EC7127"/>
    <w:rPr>
      <w:rFonts w:ascii="Times New Roman" w:eastAsia="Times New Roman" w:hAnsi="Times New Roman" w:cs="Times New Roman"/>
      <w:sz w:val="15"/>
      <w:szCs w:val="15"/>
      <w:shd w:val="clear" w:color="auto" w:fill="FFFFFF"/>
    </w:rPr>
  </w:style>
  <w:style w:type="character" w:customStyle="1" w:styleId="24">
    <w:name w:val="Основной текст (2)_"/>
    <w:basedOn w:val="a0"/>
    <w:link w:val="25"/>
    <w:rsid w:val="00EC7127"/>
    <w:rPr>
      <w:rFonts w:ascii="Times New Roman" w:eastAsia="Times New Roman" w:hAnsi="Times New Roman" w:cs="Times New Roman"/>
      <w:sz w:val="19"/>
      <w:szCs w:val="19"/>
      <w:shd w:val="clear" w:color="auto" w:fill="FFFFFF"/>
    </w:rPr>
  </w:style>
  <w:style w:type="character" w:customStyle="1" w:styleId="100">
    <w:name w:val="Основной текст (10)_"/>
    <w:basedOn w:val="a0"/>
    <w:link w:val="101"/>
    <w:rsid w:val="00EC7127"/>
    <w:rPr>
      <w:rFonts w:ascii="Times New Roman" w:eastAsia="Times New Roman" w:hAnsi="Times New Roman" w:cs="Times New Roman"/>
      <w:i/>
      <w:iCs/>
      <w:sz w:val="19"/>
      <w:szCs w:val="19"/>
      <w:shd w:val="clear" w:color="auto" w:fill="FFFFFF"/>
    </w:rPr>
  </w:style>
  <w:style w:type="character" w:customStyle="1" w:styleId="26">
    <w:name w:val="Основной текст (2) + Курсив"/>
    <w:basedOn w:val="24"/>
    <w:rsid w:val="00EC7127"/>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102">
    <w:name w:val="Основной текст (10) + Не курсив"/>
    <w:basedOn w:val="100"/>
    <w:rsid w:val="00EC7127"/>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aff6">
    <w:name w:val="Сноска"/>
    <w:basedOn w:val="a"/>
    <w:link w:val="aff5"/>
    <w:rsid w:val="00EC7127"/>
    <w:pPr>
      <w:widowControl w:val="0"/>
      <w:shd w:val="clear" w:color="auto" w:fill="FFFFFF"/>
      <w:spacing w:line="0" w:lineRule="atLeast"/>
      <w:ind w:firstLine="0"/>
    </w:pPr>
    <w:rPr>
      <w:rFonts w:eastAsia="Times New Roman" w:cs="Times New Roman"/>
      <w:sz w:val="15"/>
      <w:szCs w:val="15"/>
    </w:rPr>
  </w:style>
  <w:style w:type="paragraph" w:customStyle="1" w:styleId="25">
    <w:name w:val="Основной текст (2)"/>
    <w:basedOn w:val="a"/>
    <w:link w:val="24"/>
    <w:rsid w:val="00EC7127"/>
    <w:pPr>
      <w:widowControl w:val="0"/>
      <w:shd w:val="clear" w:color="auto" w:fill="FFFFFF"/>
      <w:spacing w:before="3540" w:line="235" w:lineRule="exact"/>
      <w:ind w:hanging="220"/>
      <w:jc w:val="center"/>
    </w:pPr>
    <w:rPr>
      <w:rFonts w:eastAsia="Times New Roman" w:cs="Times New Roman"/>
      <w:sz w:val="19"/>
      <w:szCs w:val="19"/>
    </w:rPr>
  </w:style>
  <w:style w:type="paragraph" w:customStyle="1" w:styleId="101">
    <w:name w:val="Основной текст (10)"/>
    <w:basedOn w:val="a"/>
    <w:link w:val="100"/>
    <w:rsid w:val="00EC7127"/>
    <w:pPr>
      <w:widowControl w:val="0"/>
      <w:shd w:val="clear" w:color="auto" w:fill="FFFFFF"/>
      <w:spacing w:before="180" w:after="60" w:line="0" w:lineRule="atLeast"/>
      <w:ind w:firstLine="0"/>
    </w:pPr>
    <w:rPr>
      <w:rFonts w:eastAsia="Times New Roman" w:cs="Times New Roman"/>
      <w:i/>
      <w:iCs/>
      <w:sz w:val="19"/>
      <w:szCs w:val="19"/>
    </w:rPr>
  </w:style>
  <w:style w:type="character" w:customStyle="1" w:styleId="17">
    <w:name w:val="Основной текст (17)_"/>
    <w:basedOn w:val="a0"/>
    <w:link w:val="170"/>
    <w:rsid w:val="00FC73FE"/>
    <w:rPr>
      <w:rFonts w:ascii="Times New Roman" w:eastAsia="Times New Roman" w:hAnsi="Times New Roman" w:cs="Times New Roman"/>
      <w:i/>
      <w:iCs/>
      <w:shd w:val="clear" w:color="auto" w:fill="FFFFFF"/>
    </w:rPr>
  </w:style>
  <w:style w:type="paragraph" w:customStyle="1" w:styleId="170">
    <w:name w:val="Основной текст (17)"/>
    <w:basedOn w:val="a"/>
    <w:link w:val="17"/>
    <w:rsid w:val="00FC73FE"/>
    <w:pPr>
      <w:widowControl w:val="0"/>
      <w:shd w:val="clear" w:color="auto" w:fill="FFFFFF"/>
      <w:spacing w:before="240" w:after="120" w:line="264" w:lineRule="exact"/>
      <w:ind w:firstLine="0"/>
      <w:jc w:val="left"/>
    </w:pPr>
    <w:rPr>
      <w:rFonts w:eastAsia="Times New Roman" w:cs="Times New Roman"/>
      <w:i/>
      <w:iCs/>
      <w:sz w:val="22"/>
    </w:rPr>
  </w:style>
  <w:style w:type="character" w:customStyle="1" w:styleId="7">
    <w:name w:val="Основной текст (7)_"/>
    <w:basedOn w:val="a0"/>
    <w:link w:val="70"/>
    <w:rsid w:val="00680DDC"/>
    <w:rPr>
      <w:rFonts w:ascii="Times New Roman" w:eastAsia="Times New Roman" w:hAnsi="Times New Roman" w:cs="Times New Roman"/>
      <w:b/>
      <w:bCs/>
      <w:sz w:val="14"/>
      <w:szCs w:val="14"/>
      <w:shd w:val="clear" w:color="auto" w:fill="FFFFFF"/>
    </w:rPr>
  </w:style>
  <w:style w:type="character" w:customStyle="1" w:styleId="71">
    <w:name w:val="Основной текст (7) + Не полужирный"/>
    <w:basedOn w:val="7"/>
    <w:rsid w:val="00680DDC"/>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13Exact">
    <w:name w:val="Основной текст (13) Exact"/>
    <w:basedOn w:val="a0"/>
    <w:link w:val="13"/>
    <w:rsid w:val="00680DDC"/>
    <w:rPr>
      <w:rFonts w:ascii="Franklin Gothic Heavy" w:eastAsia="Franklin Gothic Heavy" w:hAnsi="Franklin Gothic Heavy" w:cs="Franklin Gothic Heavy"/>
      <w:sz w:val="19"/>
      <w:szCs w:val="19"/>
      <w:shd w:val="clear" w:color="auto" w:fill="FFFFFF"/>
    </w:rPr>
  </w:style>
  <w:style w:type="paragraph" w:customStyle="1" w:styleId="70">
    <w:name w:val="Основной текст (7)"/>
    <w:basedOn w:val="a"/>
    <w:link w:val="7"/>
    <w:rsid w:val="00680DDC"/>
    <w:pPr>
      <w:widowControl w:val="0"/>
      <w:shd w:val="clear" w:color="auto" w:fill="FFFFFF"/>
      <w:spacing w:before="120" w:line="168" w:lineRule="exact"/>
      <w:ind w:firstLine="0"/>
    </w:pPr>
    <w:rPr>
      <w:rFonts w:eastAsia="Times New Roman" w:cs="Times New Roman"/>
      <w:b/>
      <w:bCs/>
      <w:sz w:val="14"/>
      <w:szCs w:val="14"/>
    </w:rPr>
  </w:style>
  <w:style w:type="paragraph" w:customStyle="1" w:styleId="13">
    <w:name w:val="Основной текст (13)"/>
    <w:basedOn w:val="a"/>
    <w:link w:val="13Exact"/>
    <w:rsid w:val="00680DDC"/>
    <w:pPr>
      <w:widowControl w:val="0"/>
      <w:shd w:val="clear" w:color="auto" w:fill="FFFFFF"/>
      <w:spacing w:after="240" w:line="0" w:lineRule="atLeast"/>
      <w:ind w:firstLine="0"/>
    </w:pPr>
    <w:rPr>
      <w:rFonts w:ascii="Franklin Gothic Heavy" w:eastAsia="Franklin Gothic Heavy" w:hAnsi="Franklin Gothic Heavy" w:cs="Franklin Gothic Heavy"/>
      <w:sz w:val="19"/>
      <w:szCs w:val="19"/>
    </w:rPr>
  </w:style>
  <w:style w:type="character" w:customStyle="1" w:styleId="depname">
    <w:name w:val="dep_name"/>
    <w:basedOn w:val="a0"/>
    <w:rsid w:val="002D3DD9"/>
  </w:style>
  <w:style w:type="character" w:styleId="aff7">
    <w:name w:val="Emphasis"/>
    <w:basedOn w:val="a0"/>
    <w:qFormat/>
    <w:rsid w:val="00B63A62"/>
    <w:rPr>
      <w:i/>
      <w:iCs/>
    </w:rPr>
  </w:style>
  <w:style w:type="paragraph" w:styleId="aff8">
    <w:name w:val="Revision"/>
    <w:hidden/>
    <w:uiPriority w:val="99"/>
    <w:semiHidden/>
    <w:rsid w:val="00F61344"/>
    <w:pPr>
      <w:spacing w:after="0" w:line="240" w:lineRule="auto"/>
    </w:pPr>
    <w:rPr>
      <w:rFonts w:ascii="Times New Roman" w:hAnsi="Times New Roman"/>
      <w:sz w:val="28"/>
    </w:rPr>
  </w:style>
  <w:style w:type="character" w:customStyle="1" w:styleId="docaccesstitle">
    <w:name w:val="docaccess_title"/>
    <w:basedOn w:val="a0"/>
    <w:rsid w:val="00F61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FF3"/>
    <w:pPr>
      <w:spacing w:after="0" w:line="360" w:lineRule="auto"/>
      <w:ind w:firstLine="709"/>
      <w:jc w:val="both"/>
    </w:pPr>
    <w:rPr>
      <w:rFonts w:ascii="Times New Roman" w:hAnsi="Times New Roman"/>
      <w:sz w:val="28"/>
    </w:rPr>
  </w:style>
  <w:style w:type="paragraph" w:styleId="1">
    <w:name w:val="heading 1"/>
    <w:basedOn w:val="a"/>
    <w:next w:val="a"/>
    <w:link w:val="10"/>
    <w:qFormat/>
    <w:rsid w:val="00B525E5"/>
    <w:pPr>
      <w:keepNext/>
      <w:keepLines/>
      <w:spacing w:before="240" w:after="120"/>
      <w:outlineLvl w:val="0"/>
    </w:pPr>
    <w:rPr>
      <w:rFonts w:eastAsiaTheme="majorEastAsia" w:cstheme="majorBidi"/>
      <w:szCs w:val="32"/>
    </w:rPr>
  </w:style>
  <w:style w:type="paragraph" w:styleId="2">
    <w:name w:val="heading 2"/>
    <w:basedOn w:val="a"/>
    <w:next w:val="a"/>
    <w:link w:val="20"/>
    <w:unhideWhenUsed/>
    <w:qFormat/>
    <w:rsid w:val="00BA5F1A"/>
    <w:pPr>
      <w:keepNext/>
      <w:keepLines/>
      <w:spacing w:before="240"/>
      <w:ind w:left="709" w:firstLine="0"/>
      <w:outlineLvl w:val="1"/>
    </w:pPr>
    <w:rPr>
      <w:rFonts w:eastAsiaTheme="majorEastAsia" w:cstheme="majorBidi"/>
      <w:szCs w:val="26"/>
    </w:rPr>
  </w:style>
  <w:style w:type="paragraph" w:styleId="3">
    <w:name w:val="heading 3"/>
    <w:basedOn w:val="a"/>
    <w:next w:val="a"/>
    <w:link w:val="30"/>
    <w:unhideWhenUsed/>
    <w:qFormat/>
    <w:rsid w:val="009A2FF3"/>
    <w:pPr>
      <w:keepNext/>
      <w:keepLines/>
      <w:spacing w:before="120"/>
      <w:ind w:left="709" w:firstLine="0"/>
      <w:outlineLvl w:val="2"/>
    </w:pPr>
    <w:rPr>
      <w:rFonts w:eastAsiaTheme="majorEastAsia" w:cstheme="majorBidi"/>
      <w: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3D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7">
    <w:name w:val="Pa7"/>
    <w:basedOn w:val="Default"/>
    <w:next w:val="Default"/>
    <w:uiPriority w:val="99"/>
    <w:rsid w:val="00423DAE"/>
    <w:pPr>
      <w:spacing w:line="201" w:lineRule="atLeast"/>
    </w:pPr>
    <w:rPr>
      <w:rFonts w:ascii="Franklin Gothic Demi" w:hAnsi="Franklin Gothic Demi" w:cstheme="minorBidi"/>
      <w:color w:val="auto"/>
    </w:rPr>
  </w:style>
  <w:style w:type="paragraph" w:customStyle="1" w:styleId="Pa15">
    <w:name w:val="Pa15"/>
    <w:basedOn w:val="Default"/>
    <w:next w:val="Default"/>
    <w:uiPriority w:val="99"/>
    <w:rsid w:val="00423DAE"/>
    <w:pPr>
      <w:spacing w:line="201" w:lineRule="atLeast"/>
    </w:pPr>
    <w:rPr>
      <w:rFonts w:ascii="Franklin Gothic Demi" w:hAnsi="Franklin Gothic Demi" w:cstheme="minorBidi"/>
      <w:color w:val="auto"/>
    </w:rPr>
  </w:style>
  <w:style w:type="character" w:customStyle="1" w:styleId="A7">
    <w:name w:val="A7"/>
    <w:uiPriority w:val="99"/>
    <w:rsid w:val="00423DAE"/>
    <w:rPr>
      <w:rFonts w:ascii="Franklin Gothic Book" w:hAnsi="Franklin Gothic Book" w:cs="Franklin Gothic Book"/>
      <w:color w:val="000000"/>
      <w:sz w:val="20"/>
      <w:szCs w:val="20"/>
    </w:rPr>
  </w:style>
  <w:style w:type="paragraph" w:customStyle="1" w:styleId="ConsPlusNormal">
    <w:name w:val="ConsPlusNormal"/>
    <w:rsid w:val="00EB67D5"/>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B525E5"/>
    <w:rPr>
      <w:rFonts w:ascii="Times New Roman" w:eastAsiaTheme="majorEastAsia" w:hAnsi="Times New Roman" w:cstheme="majorBidi"/>
      <w:sz w:val="28"/>
      <w:szCs w:val="32"/>
    </w:rPr>
  </w:style>
  <w:style w:type="character" w:customStyle="1" w:styleId="20">
    <w:name w:val="Заголовок 2 Знак"/>
    <w:basedOn w:val="a0"/>
    <w:link w:val="2"/>
    <w:rsid w:val="00BA5F1A"/>
    <w:rPr>
      <w:rFonts w:ascii="Times New Roman" w:eastAsiaTheme="majorEastAsia" w:hAnsi="Times New Roman" w:cstheme="majorBidi"/>
      <w:sz w:val="28"/>
      <w:szCs w:val="26"/>
    </w:rPr>
  </w:style>
  <w:style w:type="paragraph" w:customStyle="1" w:styleId="Tabstyle">
    <w:name w:val="Tab style"/>
    <w:basedOn w:val="a"/>
    <w:link w:val="TabstyleChar"/>
    <w:qFormat/>
    <w:rsid w:val="004E7C78"/>
    <w:pPr>
      <w:spacing w:line="240" w:lineRule="auto"/>
      <w:ind w:firstLine="0"/>
    </w:pPr>
    <w:rPr>
      <w:rFonts w:eastAsia="Calibri" w:cs="Times New Roman"/>
      <w:sz w:val="22"/>
      <w:lang w:val="x-none"/>
    </w:rPr>
  </w:style>
  <w:style w:type="character" w:customStyle="1" w:styleId="TabstyleChar">
    <w:name w:val="Tab style Char"/>
    <w:link w:val="Tabstyle"/>
    <w:rsid w:val="004E7C78"/>
    <w:rPr>
      <w:rFonts w:ascii="Times New Roman" w:eastAsia="Calibri" w:hAnsi="Times New Roman" w:cs="Times New Roman"/>
      <w:lang w:val="x-none"/>
    </w:rPr>
  </w:style>
  <w:style w:type="paragraph" w:customStyle="1" w:styleId="Tablestyle">
    <w:name w:val="Table style"/>
    <w:basedOn w:val="a3"/>
    <w:rsid w:val="00BA2B6E"/>
    <w:pPr>
      <w:widowControl w:val="0"/>
      <w:spacing w:after="0" w:line="240" w:lineRule="auto"/>
      <w:ind w:firstLine="0"/>
      <w:jc w:val="center"/>
    </w:pPr>
    <w:rPr>
      <w:rFonts w:eastAsia="Calibri" w:cs="Times New Roman"/>
      <w:bCs/>
      <w:sz w:val="20"/>
      <w:szCs w:val="20"/>
    </w:rPr>
  </w:style>
  <w:style w:type="paragraph" w:customStyle="1" w:styleId="Pa17">
    <w:name w:val="Pa17"/>
    <w:basedOn w:val="a"/>
    <w:next w:val="a"/>
    <w:uiPriority w:val="99"/>
    <w:rsid w:val="00BA2B6E"/>
    <w:pPr>
      <w:autoSpaceDE w:val="0"/>
      <w:autoSpaceDN w:val="0"/>
      <w:adjustRightInd w:val="0"/>
      <w:spacing w:line="161" w:lineRule="atLeast"/>
      <w:ind w:firstLine="0"/>
      <w:jc w:val="left"/>
    </w:pPr>
    <w:rPr>
      <w:rFonts w:ascii="Franklin Gothic Book" w:eastAsia="Times New Roman" w:hAnsi="Franklin Gothic Book" w:cs="Times New Roman"/>
      <w:szCs w:val="24"/>
    </w:rPr>
  </w:style>
  <w:style w:type="paragraph" w:styleId="a3">
    <w:name w:val="Body Text"/>
    <w:basedOn w:val="a"/>
    <w:link w:val="a4"/>
    <w:uiPriority w:val="99"/>
    <w:semiHidden/>
    <w:unhideWhenUsed/>
    <w:rsid w:val="00BA2B6E"/>
    <w:pPr>
      <w:spacing w:after="120"/>
    </w:pPr>
  </w:style>
  <w:style w:type="character" w:customStyle="1" w:styleId="a4">
    <w:name w:val="Основной текст Знак"/>
    <w:basedOn w:val="a0"/>
    <w:link w:val="a3"/>
    <w:uiPriority w:val="99"/>
    <w:semiHidden/>
    <w:rsid w:val="00BA2B6E"/>
    <w:rPr>
      <w:rFonts w:ascii="Times New Roman" w:hAnsi="Times New Roman"/>
      <w:sz w:val="24"/>
    </w:rPr>
  </w:style>
  <w:style w:type="table" w:styleId="a5">
    <w:name w:val="Table Grid"/>
    <w:basedOn w:val="a1"/>
    <w:rsid w:val="00D45FA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 номер (основной набор:Таблица)"/>
    <w:basedOn w:val="a"/>
    <w:uiPriority w:val="99"/>
    <w:rsid w:val="007935FA"/>
    <w:pPr>
      <w:widowControl w:val="0"/>
      <w:autoSpaceDE w:val="0"/>
      <w:autoSpaceDN w:val="0"/>
      <w:adjustRightInd w:val="0"/>
      <w:spacing w:before="57" w:after="57" w:line="220" w:lineRule="atLeast"/>
      <w:ind w:firstLine="493"/>
      <w:jc w:val="right"/>
      <w:textAlignment w:val="baseline"/>
    </w:pPr>
    <w:rPr>
      <w:rFonts w:ascii="Petersburg" w:eastAsiaTheme="minorEastAsia" w:hAnsi="Petersburg" w:cs="Petersburg"/>
      <w:i/>
      <w:iCs/>
      <w:color w:val="000000"/>
      <w:sz w:val="20"/>
      <w:szCs w:val="20"/>
      <w:lang w:eastAsia="ru-RU"/>
    </w:rPr>
  </w:style>
  <w:style w:type="paragraph" w:customStyle="1" w:styleId="a8">
    <w:name w:val="Табл. заголовок (основной набор:Таблица)"/>
    <w:basedOn w:val="a"/>
    <w:uiPriority w:val="99"/>
    <w:rsid w:val="007935FA"/>
    <w:pPr>
      <w:widowControl w:val="0"/>
      <w:tabs>
        <w:tab w:val="left" w:leader="dot" w:pos="7655"/>
      </w:tabs>
      <w:suppressAutoHyphens/>
      <w:autoSpaceDE w:val="0"/>
      <w:autoSpaceDN w:val="0"/>
      <w:adjustRightInd w:val="0"/>
      <w:spacing w:after="57" w:line="226" w:lineRule="atLeast"/>
      <w:ind w:firstLine="0"/>
      <w:jc w:val="center"/>
      <w:textAlignment w:val="baseline"/>
    </w:pPr>
    <w:rPr>
      <w:rFonts w:ascii="Petersburg" w:eastAsiaTheme="minorEastAsia" w:hAnsi="Petersburg" w:cs="Petersburg"/>
      <w:b/>
      <w:bCs/>
      <w:color w:val="000000"/>
      <w:sz w:val="21"/>
      <w:szCs w:val="21"/>
      <w:lang w:eastAsia="ru-RU"/>
    </w:rPr>
  </w:style>
  <w:style w:type="paragraph" w:customStyle="1" w:styleId="a9">
    <w:name w:val="Табл. текст (основной набор:Таблица)"/>
    <w:basedOn w:val="a"/>
    <w:uiPriority w:val="99"/>
    <w:rsid w:val="007935FA"/>
    <w:pPr>
      <w:widowControl w:val="0"/>
      <w:tabs>
        <w:tab w:val="left" w:pos="567"/>
      </w:tabs>
      <w:autoSpaceDE w:val="0"/>
      <w:autoSpaceDN w:val="0"/>
      <w:adjustRightInd w:val="0"/>
      <w:spacing w:line="200" w:lineRule="atLeast"/>
      <w:ind w:firstLine="0"/>
      <w:jc w:val="left"/>
      <w:textAlignment w:val="center"/>
    </w:pPr>
    <w:rPr>
      <w:rFonts w:ascii="Petersburg" w:eastAsiaTheme="minorEastAsia" w:hAnsi="Petersburg" w:cs="Petersburg"/>
      <w:color w:val="000000"/>
      <w:sz w:val="18"/>
      <w:szCs w:val="18"/>
      <w:lang w:eastAsia="ru-RU"/>
    </w:rPr>
  </w:style>
  <w:style w:type="paragraph" w:customStyle="1" w:styleId="aa">
    <w:name w:val="Примечение к таблице (основной набор:Таблица)"/>
    <w:basedOn w:val="a9"/>
    <w:uiPriority w:val="99"/>
    <w:rsid w:val="007935FA"/>
    <w:pPr>
      <w:ind w:firstLine="283"/>
      <w:jc w:val="both"/>
    </w:pPr>
  </w:style>
  <w:style w:type="character" w:customStyle="1" w:styleId="ab">
    <w:name w:val="Полужирный (Стиль начертание)"/>
    <w:uiPriority w:val="99"/>
    <w:rsid w:val="007935FA"/>
    <w:rPr>
      <w:b/>
      <w:bCs/>
    </w:rPr>
  </w:style>
  <w:style w:type="character" w:customStyle="1" w:styleId="ac">
    <w:name w:val="Курсивный (Стиль начертание)"/>
    <w:uiPriority w:val="99"/>
    <w:rsid w:val="007935FA"/>
    <w:rPr>
      <w:i/>
      <w:iCs/>
    </w:rPr>
  </w:style>
  <w:style w:type="paragraph" w:styleId="ad">
    <w:name w:val="footnote text"/>
    <w:basedOn w:val="a"/>
    <w:link w:val="ae"/>
    <w:uiPriority w:val="99"/>
    <w:unhideWhenUsed/>
    <w:rsid w:val="00B96750"/>
    <w:pPr>
      <w:spacing w:line="240" w:lineRule="auto"/>
    </w:pPr>
    <w:rPr>
      <w:sz w:val="20"/>
      <w:szCs w:val="20"/>
    </w:rPr>
  </w:style>
  <w:style w:type="character" w:customStyle="1" w:styleId="ae">
    <w:name w:val="Текст сноски Знак"/>
    <w:basedOn w:val="a0"/>
    <w:link w:val="ad"/>
    <w:uiPriority w:val="99"/>
    <w:rsid w:val="00B96750"/>
    <w:rPr>
      <w:rFonts w:ascii="Times New Roman" w:hAnsi="Times New Roman"/>
      <w:sz w:val="20"/>
      <w:szCs w:val="20"/>
    </w:rPr>
  </w:style>
  <w:style w:type="character" w:styleId="af">
    <w:name w:val="footnote reference"/>
    <w:basedOn w:val="a0"/>
    <w:uiPriority w:val="99"/>
    <w:unhideWhenUsed/>
    <w:rsid w:val="00B96750"/>
    <w:rPr>
      <w:vertAlign w:val="superscript"/>
    </w:rPr>
  </w:style>
  <w:style w:type="character" w:customStyle="1" w:styleId="30">
    <w:name w:val="Заголовок 3 Знак"/>
    <w:basedOn w:val="a0"/>
    <w:link w:val="3"/>
    <w:rsid w:val="009A2FF3"/>
    <w:rPr>
      <w:rFonts w:ascii="Times New Roman" w:eastAsiaTheme="majorEastAsia" w:hAnsi="Times New Roman" w:cstheme="majorBidi"/>
      <w:i/>
      <w:sz w:val="28"/>
      <w:szCs w:val="24"/>
    </w:rPr>
  </w:style>
  <w:style w:type="paragraph" w:styleId="af0">
    <w:name w:val="Title"/>
    <w:basedOn w:val="a"/>
    <w:next w:val="a"/>
    <w:link w:val="af1"/>
    <w:qFormat/>
    <w:rsid w:val="00CB462B"/>
    <w:pPr>
      <w:spacing w:line="240" w:lineRule="auto"/>
      <w:contextualSpacing/>
      <w:jc w:val="center"/>
    </w:pPr>
    <w:rPr>
      <w:rFonts w:eastAsiaTheme="majorEastAsia" w:cstheme="majorBidi"/>
      <w:b/>
      <w:spacing w:val="-10"/>
      <w:kern w:val="28"/>
      <w:sz w:val="32"/>
      <w:szCs w:val="56"/>
    </w:rPr>
  </w:style>
  <w:style w:type="character" w:customStyle="1" w:styleId="af1">
    <w:name w:val="Название Знак"/>
    <w:basedOn w:val="a0"/>
    <w:link w:val="af0"/>
    <w:rsid w:val="00CB462B"/>
    <w:rPr>
      <w:rFonts w:ascii="Times New Roman" w:eastAsiaTheme="majorEastAsia" w:hAnsi="Times New Roman" w:cstheme="majorBidi"/>
      <w:b/>
      <w:spacing w:val="-10"/>
      <w:kern w:val="28"/>
      <w:sz w:val="32"/>
      <w:szCs w:val="56"/>
    </w:rPr>
  </w:style>
  <w:style w:type="paragraph" w:styleId="af2">
    <w:name w:val="List Paragraph"/>
    <w:basedOn w:val="a"/>
    <w:uiPriority w:val="34"/>
    <w:qFormat/>
    <w:rsid w:val="007834EF"/>
    <w:pPr>
      <w:ind w:left="720"/>
      <w:contextualSpacing/>
    </w:pPr>
  </w:style>
  <w:style w:type="paragraph" w:styleId="af3">
    <w:name w:val="TOC Heading"/>
    <w:basedOn w:val="1"/>
    <w:next w:val="a"/>
    <w:uiPriority w:val="39"/>
    <w:unhideWhenUsed/>
    <w:qFormat/>
    <w:rsid w:val="00CB462B"/>
    <w:pPr>
      <w:spacing w:line="259" w:lineRule="auto"/>
      <w:ind w:firstLine="0"/>
      <w:jc w:val="left"/>
      <w:outlineLvl w:val="9"/>
    </w:pPr>
    <w:rPr>
      <w:rFonts w:asciiTheme="majorHAnsi" w:hAnsiTheme="majorHAnsi"/>
      <w:b/>
      <w:color w:val="2E74B5" w:themeColor="accent1" w:themeShade="BF"/>
      <w:sz w:val="32"/>
      <w:lang w:eastAsia="ru-RU"/>
    </w:rPr>
  </w:style>
  <w:style w:type="paragraph" w:styleId="11">
    <w:name w:val="toc 1"/>
    <w:basedOn w:val="a"/>
    <w:next w:val="a"/>
    <w:autoRedefine/>
    <w:uiPriority w:val="39"/>
    <w:unhideWhenUsed/>
    <w:rsid w:val="009F4A3B"/>
    <w:pPr>
      <w:tabs>
        <w:tab w:val="left" w:pos="480"/>
        <w:tab w:val="right" w:leader="dot" w:pos="9345"/>
      </w:tabs>
      <w:spacing w:after="100"/>
      <w:ind w:firstLine="0"/>
    </w:pPr>
    <w:rPr>
      <w:noProof/>
    </w:rPr>
  </w:style>
  <w:style w:type="paragraph" w:styleId="21">
    <w:name w:val="toc 2"/>
    <w:basedOn w:val="a"/>
    <w:next w:val="a"/>
    <w:autoRedefine/>
    <w:uiPriority w:val="39"/>
    <w:unhideWhenUsed/>
    <w:rsid w:val="00A73F5E"/>
    <w:pPr>
      <w:tabs>
        <w:tab w:val="left" w:pos="709"/>
        <w:tab w:val="right" w:leader="dot" w:pos="9345"/>
      </w:tabs>
      <w:spacing w:after="100"/>
      <w:ind w:firstLine="0"/>
    </w:pPr>
  </w:style>
  <w:style w:type="paragraph" w:styleId="31">
    <w:name w:val="toc 3"/>
    <w:basedOn w:val="a"/>
    <w:next w:val="a"/>
    <w:autoRedefine/>
    <w:uiPriority w:val="39"/>
    <w:unhideWhenUsed/>
    <w:rsid w:val="00CB462B"/>
    <w:pPr>
      <w:spacing w:after="100"/>
      <w:ind w:left="480"/>
    </w:pPr>
  </w:style>
  <w:style w:type="character" w:styleId="af4">
    <w:name w:val="Hyperlink"/>
    <w:basedOn w:val="a0"/>
    <w:uiPriority w:val="99"/>
    <w:unhideWhenUsed/>
    <w:rsid w:val="00CB462B"/>
    <w:rPr>
      <w:color w:val="0563C1" w:themeColor="hyperlink"/>
      <w:u w:val="single"/>
    </w:rPr>
  </w:style>
  <w:style w:type="paragraph" w:styleId="af5">
    <w:name w:val="No Spacing"/>
    <w:uiPriority w:val="1"/>
    <w:qFormat/>
    <w:rsid w:val="0047215C"/>
    <w:pPr>
      <w:spacing w:after="0" w:line="240" w:lineRule="auto"/>
      <w:jc w:val="both"/>
    </w:pPr>
    <w:rPr>
      <w:rFonts w:ascii="Times New Roman" w:hAnsi="Times New Roman"/>
      <w:sz w:val="24"/>
    </w:rPr>
  </w:style>
  <w:style w:type="paragraph" w:customStyle="1" w:styleId="ConsPlusTitle">
    <w:name w:val="ConsPlusTitle"/>
    <w:rsid w:val="00E42CB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E42C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42C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rsid w:val="00E42CB5"/>
    <w:pPr>
      <w:spacing w:before="60" w:after="120" w:line="480" w:lineRule="auto"/>
      <w:ind w:left="283" w:firstLine="567"/>
    </w:pPr>
    <w:rPr>
      <w:rFonts w:eastAsia="Times New Roman" w:cs="Times New Roman"/>
      <w:szCs w:val="24"/>
      <w:lang w:eastAsia="ru-RU"/>
    </w:rPr>
  </w:style>
  <w:style w:type="character" w:customStyle="1" w:styleId="23">
    <w:name w:val="Основной текст с отступом 2 Знак"/>
    <w:basedOn w:val="a0"/>
    <w:link w:val="22"/>
    <w:rsid w:val="00E42CB5"/>
    <w:rPr>
      <w:rFonts w:ascii="Times New Roman" w:eastAsia="Times New Roman" w:hAnsi="Times New Roman" w:cs="Times New Roman"/>
      <w:sz w:val="24"/>
      <w:szCs w:val="24"/>
      <w:lang w:eastAsia="ru-RU"/>
    </w:rPr>
  </w:style>
  <w:style w:type="paragraph" w:styleId="af6">
    <w:name w:val="Balloon Text"/>
    <w:basedOn w:val="a"/>
    <w:link w:val="af7"/>
    <w:rsid w:val="00E42CB5"/>
    <w:pPr>
      <w:spacing w:after="120" w:line="240" w:lineRule="auto"/>
    </w:pPr>
    <w:rPr>
      <w:rFonts w:ascii="Segoe UI" w:eastAsia="Times New Roman" w:hAnsi="Segoe UI" w:cs="Times New Roman"/>
      <w:sz w:val="18"/>
      <w:szCs w:val="18"/>
      <w:lang w:eastAsia="ru-RU"/>
    </w:rPr>
  </w:style>
  <w:style w:type="character" w:customStyle="1" w:styleId="af7">
    <w:name w:val="Текст выноски Знак"/>
    <w:basedOn w:val="a0"/>
    <w:link w:val="af6"/>
    <w:rsid w:val="00E42CB5"/>
    <w:rPr>
      <w:rFonts w:ascii="Segoe UI" w:eastAsia="Times New Roman" w:hAnsi="Segoe UI" w:cs="Times New Roman"/>
      <w:sz w:val="18"/>
      <w:szCs w:val="18"/>
      <w:lang w:eastAsia="ru-RU"/>
    </w:rPr>
  </w:style>
  <w:style w:type="paragraph" w:customStyle="1" w:styleId="Htading2">
    <w:name w:val="Htading 2"/>
    <w:basedOn w:val="a"/>
    <w:next w:val="2"/>
    <w:link w:val="Htading2Char"/>
    <w:qFormat/>
    <w:rsid w:val="00E42CB5"/>
    <w:pPr>
      <w:spacing w:after="120" w:line="240" w:lineRule="auto"/>
      <w:ind w:firstLine="0"/>
    </w:pPr>
    <w:rPr>
      <w:rFonts w:eastAsia="Times New Roman" w:cs="Times New Roman"/>
      <w:b/>
      <w:szCs w:val="28"/>
      <w:lang w:eastAsia="ru-RU"/>
    </w:rPr>
  </w:style>
  <w:style w:type="character" w:customStyle="1" w:styleId="blk">
    <w:name w:val="blk"/>
    <w:basedOn w:val="a0"/>
    <w:rsid w:val="00E42CB5"/>
  </w:style>
  <w:style w:type="character" w:customStyle="1" w:styleId="Htading2Char">
    <w:name w:val="Htading 2 Char"/>
    <w:link w:val="Htading2"/>
    <w:rsid w:val="00E42CB5"/>
    <w:rPr>
      <w:rFonts w:ascii="Times New Roman" w:eastAsia="Times New Roman" w:hAnsi="Times New Roman" w:cs="Times New Roman"/>
      <w:b/>
      <w:sz w:val="28"/>
      <w:szCs w:val="28"/>
      <w:lang w:eastAsia="ru-RU"/>
    </w:rPr>
  </w:style>
  <w:style w:type="character" w:customStyle="1" w:styleId="epm">
    <w:name w:val="epm"/>
    <w:basedOn w:val="a0"/>
    <w:rsid w:val="00E42CB5"/>
  </w:style>
  <w:style w:type="character" w:customStyle="1" w:styleId="f">
    <w:name w:val="f"/>
    <w:basedOn w:val="a0"/>
    <w:rsid w:val="00E42CB5"/>
  </w:style>
  <w:style w:type="character" w:customStyle="1" w:styleId="ep">
    <w:name w:val="ep"/>
    <w:basedOn w:val="a0"/>
    <w:rsid w:val="00E42CB5"/>
  </w:style>
  <w:style w:type="paragraph" w:customStyle="1" w:styleId="12">
    <w:name w:val="Таб1"/>
    <w:basedOn w:val="a"/>
    <w:link w:val="1Char"/>
    <w:qFormat/>
    <w:rsid w:val="00E42CB5"/>
    <w:pPr>
      <w:spacing w:line="240" w:lineRule="auto"/>
      <w:ind w:firstLine="0"/>
    </w:pPr>
    <w:rPr>
      <w:rFonts w:eastAsia="Times New Roman" w:cs="Times New Roman"/>
      <w:szCs w:val="24"/>
      <w:lang w:eastAsia="ru-RU"/>
    </w:rPr>
  </w:style>
  <w:style w:type="paragraph" w:styleId="af8">
    <w:name w:val="header"/>
    <w:basedOn w:val="a"/>
    <w:link w:val="af9"/>
    <w:uiPriority w:val="99"/>
    <w:rsid w:val="00E42CB5"/>
    <w:pPr>
      <w:tabs>
        <w:tab w:val="center" w:pos="4513"/>
        <w:tab w:val="right" w:pos="9026"/>
      </w:tabs>
      <w:spacing w:after="120" w:line="240" w:lineRule="auto"/>
    </w:pPr>
    <w:rPr>
      <w:rFonts w:eastAsia="Times New Roman" w:cs="Times New Roman"/>
      <w:szCs w:val="24"/>
      <w:lang w:eastAsia="ru-RU"/>
    </w:rPr>
  </w:style>
  <w:style w:type="character" w:customStyle="1" w:styleId="af9">
    <w:name w:val="Верхний колонтитул Знак"/>
    <w:basedOn w:val="a0"/>
    <w:link w:val="af8"/>
    <w:uiPriority w:val="99"/>
    <w:rsid w:val="00E42CB5"/>
    <w:rPr>
      <w:rFonts w:ascii="Times New Roman" w:eastAsia="Times New Roman" w:hAnsi="Times New Roman" w:cs="Times New Roman"/>
      <w:sz w:val="24"/>
      <w:szCs w:val="24"/>
      <w:lang w:eastAsia="ru-RU"/>
    </w:rPr>
  </w:style>
  <w:style w:type="character" w:customStyle="1" w:styleId="1Char">
    <w:name w:val="Таб1 Char"/>
    <w:link w:val="12"/>
    <w:rsid w:val="00E42CB5"/>
    <w:rPr>
      <w:rFonts w:ascii="Times New Roman" w:eastAsia="Times New Roman" w:hAnsi="Times New Roman" w:cs="Times New Roman"/>
      <w:sz w:val="24"/>
      <w:szCs w:val="24"/>
      <w:lang w:eastAsia="ru-RU"/>
    </w:rPr>
  </w:style>
  <w:style w:type="paragraph" w:styleId="afa">
    <w:name w:val="footer"/>
    <w:basedOn w:val="a"/>
    <w:link w:val="afb"/>
    <w:rsid w:val="00E42CB5"/>
    <w:pPr>
      <w:tabs>
        <w:tab w:val="center" w:pos="4513"/>
        <w:tab w:val="right" w:pos="9026"/>
      </w:tabs>
      <w:spacing w:after="120" w:line="240" w:lineRule="auto"/>
    </w:pPr>
    <w:rPr>
      <w:rFonts w:eastAsia="Times New Roman" w:cs="Times New Roman"/>
      <w:szCs w:val="24"/>
      <w:lang w:eastAsia="ru-RU"/>
    </w:rPr>
  </w:style>
  <w:style w:type="character" w:customStyle="1" w:styleId="afb">
    <w:name w:val="Нижний колонтитул Знак"/>
    <w:basedOn w:val="a0"/>
    <w:link w:val="afa"/>
    <w:rsid w:val="00E42CB5"/>
    <w:rPr>
      <w:rFonts w:ascii="Times New Roman" w:eastAsia="Times New Roman" w:hAnsi="Times New Roman" w:cs="Times New Roman"/>
      <w:sz w:val="24"/>
      <w:szCs w:val="24"/>
      <w:lang w:eastAsia="ru-RU"/>
    </w:rPr>
  </w:style>
  <w:style w:type="character" w:customStyle="1" w:styleId="diffins">
    <w:name w:val="diff_ins"/>
    <w:basedOn w:val="a0"/>
    <w:rsid w:val="00E42CB5"/>
  </w:style>
  <w:style w:type="paragraph" w:styleId="afc">
    <w:name w:val="Normal (Web)"/>
    <w:basedOn w:val="a"/>
    <w:uiPriority w:val="99"/>
    <w:unhideWhenUsed/>
    <w:rsid w:val="00E42CB5"/>
    <w:pPr>
      <w:spacing w:before="100" w:beforeAutospacing="1" w:after="100" w:afterAutospacing="1" w:line="240" w:lineRule="auto"/>
      <w:ind w:firstLine="0"/>
      <w:jc w:val="left"/>
    </w:pPr>
    <w:rPr>
      <w:rFonts w:eastAsia="Times New Roman" w:cs="Times New Roman"/>
      <w:szCs w:val="24"/>
      <w:lang w:eastAsia="ru-RU"/>
    </w:rPr>
  </w:style>
  <w:style w:type="character" w:styleId="afd">
    <w:name w:val="annotation reference"/>
    <w:rsid w:val="00E42CB5"/>
    <w:rPr>
      <w:sz w:val="16"/>
      <w:szCs w:val="16"/>
    </w:rPr>
  </w:style>
  <w:style w:type="paragraph" w:styleId="afe">
    <w:name w:val="annotation text"/>
    <w:basedOn w:val="a"/>
    <w:link w:val="aff"/>
    <w:rsid w:val="00E42CB5"/>
    <w:pPr>
      <w:spacing w:after="120" w:line="240" w:lineRule="auto"/>
    </w:pPr>
    <w:rPr>
      <w:rFonts w:eastAsia="Times New Roman" w:cs="Times New Roman"/>
      <w:sz w:val="20"/>
      <w:szCs w:val="20"/>
      <w:lang w:eastAsia="ru-RU"/>
    </w:rPr>
  </w:style>
  <w:style w:type="character" w:customStyle="1" w:styleId="aff">
    <w:name w:val="Текст примечания Знак"/>
    <w:basedOn w:val="a0"/>
    <w:link w:val="afe"/>
    <w:rsid w:val="00E42CB5"/>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E42CB5"/>
    <w:rPr>
      <w:b/>
      <w:bCs/>
    </w:rPr>
  </w:style>
  <w:style w:type="character" w:customStyle="1" w:styleId="aff1">
    <w:name w:val="Тема примечания Знак"/>
    <w:basedOn w:val="aff"/>
    <w:link w:val="aff0"/>
    <w:rsid w:val="00E42CB5"/>
    <w:rPr>
      <w:rFonts w:ascii="Times New Roman" w:eastAsia="Times New Roman" w:hAnsi="Times New Roman" w:cs="Times New Roman"/>
      <w:b/>
      <w:bCs/>
      <w:sz w:val="20"/>
      <w:szCs w:val="20"/>
      <w:lang w:eastAsia="ru-RU"/>
    </w:rPr>
  </w:style>
  <w:style w:type="paragraph" w:customStyle="1" w:styleId="Pa12">
    <w:name w:val="Pa12"/>
    <w:basedOn w:val="a"/>
    <w:next w:val="a"/>
    <w:uiPriority w:val="99"/>
    <w:rsid w:val="00E42CB5"/>
    <w:pPr>
      <w:autoSpaceDE w:val="0"/>
      <w:autoSpaceDN w:val="0"/>
      <w:adjustRightInd w:val="0"/>
      <w:spacing w:line="201" w:lineRule="atLeast"/>
      <w:ind w:firstLine="0"/>
      <w:jc w:val="left"/>
    </w:pPr>
    <w:rPr>
      <w:rFonts w:ascii="Franklin Gothic Book" w:eastAsia="Times New Roman" w:hAnsi="Franklin Gothic Book" w:cs="Times New Roman"/>
      <w:szCs w:val="24"/>
      <w:lang w:eastAsia="ru-RU"/>
    </w:rPr>
  </w:style>
  <w:style w:type="paragraph" w:customStyle="1" w:styleId="Pa25">
    <w:name w:val="Pa25"/>
    <w:basedOn w:val="a"/>
    <w:next w:val="a"/>
    <w:uiPriority w:val="99"/>
    <w:rsid w:val="00E42CB5"/>
    <w:pPr>
      <w:autoSpaceDE w:val="0"/>
      <w:autoSpaceDN w:val="0"/>
      <w:adjustRightInd w:val="0"/>
      <w:spacing w:line="201" w:lineRule="atLeast"/>
      <w:ind w:firstLine="0"/>
      <w:jc w:val="left"/>
    </w:pPr>
    <w:rPr>
      <w:rFonts w:ascii="Franklin Gothic Book" w:eastAsia="Times New Roman" w:hAnsi="Franklin Gothic Book" w:cs="Times New Roman"/>
      <w:szCs w:val="24"/>
      <w:lang w:eastAsia="ru-RU"/>
    </w:rPr>
  </w:style>
  <w:style w:type="character" w:customStyle="1" w:styleId="A20">
    <w:name w:val="A20"/>
    <w:uiPriority w:val="99"/>
    <w:rsid w:val="00E42CB5"/>
    <w:rPr>
      <w:rFonts w:cs="Franklin Gothic Book"/>
      <w:color w:val="000000"/>
      <w:sz w:val="20"/>
      <w:szCs w:val="20"/>
    </w:rPr>
  </w:style>
  <w:style w:type="character" w:styleId="aff2">
    <w:name w:val="Placeholder Text"/>
    <w:basedOn w:val="a0"/>
    <w:uiPriority w:val="99"/>
    <w:semiHidden/>
    <w:rsid w:val="00E42CB5"/>
    <w:rPr>
      <w:color w:val="808080"/>
    </w:rPr>
  </w:style>
  <w:style w:type="character" w:customStyle="1" w:styleId="A23">
    <w:name w:val="A23"/>
    <w:uiPriority w:val="99"/>
    <w:rsid w:val="00E42CB5"/>
    <w:rPr>
      <w:rFonts w:cs="Franklin Gothic Book"/>
      <w:i/>
      <w:iCs/>
      <w:color w:val="000000"/>
      <w:sz w:val="11"/>
      <w:szCs w:val="11"/>
    </w:rPr>
  </w:style>
  <w:style w:type="paragraph" w:styleId="aff3">
    <w:name w:val="Document Map"/>
    <w:basedOn w:val="a"/>
    <w:link w:val="aff4"/>
    <w:rsid w:val="00E42CB5"/>
    <w:pPr>
      <w:spacing w:line="240" w:lineRule="auto"/>
    </w:pPr>
    <w:rPr>
      <w:rFonts w:ascii="Tahoma" w:eastAsia="Times New Roman" w:hAnsi="Tahoma" w:cs="Tahoma"/>
      <w:sz w:val="16"/>
      <w:szCs w:val="16"/>
      <w:lang w:eastAsia="ru-RU"/>
    </w:rPr>
  </w:style>
  <w:style w:type="character" w:customStyle="1" w:styleId="aff4">
    <w:name w:val="Схема документа Знак"/>
    <w:basedOn w:val="a0"/>
    <w:link w:val="aff3"/>
    <w:rsid w:val="00E42CB5"/>
    <w:rPr>
      <w:rFonts w:ascii="Tahoma" w:eastAsia="Times New Roman" w:hAnsi="Tahoma" w:cs="Tahoma"/>
      <w:sz w:val="16"/>
      <w:szCs w:val="16"/>
      <w:lang w:eastAsia="ru-RU"/>
    </w:rPr>
  </w:style>
  <w:style w:type="character" w:styleId="HTML">
    <w:name w:val="HTML Cite"/>
    <w:basedOn w:val="a0"/>
    <w:uiPriority w:val="99"/>
    <w:semiHidden/>
    <w:unhideWhenUsed/>
    <w:rsid w:val="00FA777A"/>
    <w:rPr>
      <w:i/>
      <w:iCs/>
    </w:rPr>
  </w:style>
  <w:style w:type="character" w:customStyle="1" w:styleId="aff5">
    <w:name w:val="Сноска_"/>
    <w:basedOn w:val="a0"/>
    <w:link w:val="aff6"/>
    <w:rsid w:val="00EC7127"/>
    <w:rPr>
      <w:rFonts w:ascii="Times New Roman" w:eastAsia="Times New Roman" w:hAnsi="Times New Roman" w:cs="Times New Roman"/>
      <w:sz w:val="15"/>
      <w:szCs w:val="15"/>
      <w:shd w:val="clear" w:color="auto" w:fill="FFFFFF"/>
    </w:rPr>
  </w:style>
  <w:style w:type="character" w:customStyle="1" w:styleId="24">
    <w:name w:val="Основной текст (2)_"/>
    <w:basedOn w:val="a0"/>
    <w:link w:val="25"/>
    <w:rsid w:val="00EC7127"/>
    <w:rPr>
      <w:rFonts w:ascii="Times New Roman" w:eastAsia="Times New Roman" w:hAnsi="Times New Roman" w:cs="Times New Roman"/>
      <w:sz w:val="19"/>
      <w:szCs w:val="19"/>
      <w:shd w:val="clear" w:color="auto" w:fill="FFFFFF"/>
    </w:rPr>
  </w:style>
  <w:style w:type="character" w:customStyle="1" w:styleId="100">
    <w:name w:val="Основной текст (10)_"/>
    <w:basedOn w:val="a0"/>
    <w:link w:val="101"/>
    <w:rsid w:val="00EC7127"/>
    <w:rPr>
      <w:rFonts w:ascii="Times New Roman" w:eastAsia="Times New Roman" w:hAnsi="Times New Roman" w:cs="Times New Roman"/>
      <w:i/>
      <w:iCs/>
      <w:sz w:val="19"/>
      <w:szCs w:val="19"/>
      <w:shd w:val="clear" w:color="auto" w:fill="FFFFFF"/>
    </w:rPr>
  </w:style>
  <w:style w:type="character" w:customStyle="1" w:styleId="26">
    <w:name w:val="Основной текст (2) + Курсив"/>
    <w:basedOn w:val="24"/>
    <w:rsid w:val="00EC7127"/>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102">
    <w:name w:val="Основной текст (10) + Не курсив"/>
    <w:basedOn w:val="100"/>
    <w:rsid w:val="00EC7127"/>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aff6">
    <w:name w:val="Сноска"/>
    <w:basedOn w:val="a"/>
    <w:link w:val="aff5"/>
    <w:rsid w:val="00EC7127"/>
    <w:pPr>
      <w:widowControl w:val="0"/>
      <w:shd w:val="clear" w:color="auto" w:fill="FFFFFF"/>
      <w:spacing w:line="0" w:lineRule="atLeast"/>
      <w:ind w:firstLine="0"/>
    </w:pPr>
    <w:rPr>
      <w:rFonts w:eastAsia="Times New Roman" w:cs="Times New Roman"/>
      <w:sz w:val="15"/>
      <w:szCs w:val="15"/>
    </w:rPr>
  </w:style>
  <w:style w:type="paragraph" w:customStyle="1" w:styleId="25">
    <w:name w:val="Основной текст (2)"/>
    <w:basedOn w:val="a"/>
    <w:link w:val="24"/>
    <w:rsid w:val="00EC7127"/>
    <w:pPr>
      <w:widowControl w:val="0"/>
      <w:shd w:val="clear" w:color="auto" w:fill="FFFFFF"/>
      <w:spacing w:before="3540" w:line="235" w:lineRule="exact"/>
      <w:ind w:hanging="220"/>
      <w:jc w:val="center"/>
    </w:pPr>
    <w:rPr>
      <w:rFonts w:eastAsia="Times New Roman" w:cs="Times New Roman"/>
      <w:sz w:val="19"/>
      <w:szCs w:val="19"/>
    </w:rPr>
  </w:style>
  <w:style w:type="paragraph" w:customStyle="1" w:styleId="101">
    <w:name w:val="Основной текст (10)"/>
    <w:basedOn w:val="a"/>
    <w:link w:val="100"/>
    <w:rsid w:val="00EC7127"/>
    <w:pPr>
      <w:widowControl w:val="0"/>
      <w:shd w:val="clear" w:color="auto" w:fill="FFFFFF"/>
      <w:spacing w:before="180" w:after="60" w:line="0" w:lineRule="atLeast"/>
      <w:ind w:firstLine="0"/>
    </w:pPr>
    <w:rPr>
      <w:rFonts w:eastAsia="Times New Roman" w:cs="Times New Roman"/>
      <w:i/>
      <w:iCs/>
      <w:sz w:val="19"/>
      <w:szCs w:val="19"/>
    </w:rPr>
  </w:style>
  <w:style w:type="character" w:customStyle="1" w:styleId="17">
    <w:name w:val="Основной текст (17)_"/>
    <w:basedOn w:val="a0"/>
    <w:link w:val="170"/>
    <w:rsid w:val="00FC73FE"/>
    <w:rPr>
      <w:rFonts w:ascii="Times New Roman" w:eastAsia="Times New Roman" w:hAnsi="Times New Roman" w:cs="Times New Roman"/>
      <w:i/>
      <w:iCs/>
      <w:shd w:val="clear" w:color="auto" w:fill="FFFFFF"/>
    </w:rPr>
  </w:style>
  <w:style w:type="paragraph" w:customStyle="1" w:styleId="170">
    <w:name w:val="Основной текст (17)"/>
    <w:basedOn w:val="a"/>
    <w:link w:val="17"/>
    <w:rsid w:val="00FC73FE"/>
    <w:pPr>
      <w:widowControl w:val="0"/>
      <w:shd w:val="clear" w:color="auto" w:fill="FFFFFF"/>
      <w:spacing w:before="240" w:after="120" w:line="264" w:lineRule="exact"/>
      <w:ind w:firstLine="0"/>
      <w:jc w:val="left"/>
    </w:pPr>
    <w:rPr>
      <w:rFonts w:eastAsia="Times New Roman" w:cs="Times New Roman"/>
      <w:i/>
      <w:iCs/>
      <w:sz w:val="22"/>
    </w:rPr>
  </w:style>
  <w:style w:type="character" w:customStyle="1" w:styleId="7">
    <w:name w:val="Основной текст (7)_"/>
    <w:basedOn w:val="a0"/>
    <w:link w:val="70"/>
    <w:rsid w:val="00680DDC"/>
    <w:rPr>
      <w:rFonts w:ascii="Times New Roman" w:eastAsia="Times New Roman" w:hAnsi="Times New Roman" w:cs="Times New Roman"/>
      <w:b/>
      <w:bCs/>
      <w:sz w:val="14"/>
      <w:szCs w:val="14"/>
      <w:shd w:val="clear" w:color="auto" w:fill="FFFFFF"/>
    </w:rPr>
  </w:style>
  <w:style w:type="character" w:customStyle="1" w:styleId="71">
    <w:name w:val="Основной текст (7) + Не полужирный"/>
    <w:basedOn w:val="7"/>
    <w:rsid w:val="00680DDC"/>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13Exact">
    <w:name w:val="Основной текст (13) Exact"/>
    <w:basedOn w:val="a0"/>
    <w:link w:val="13"/>
    <w:rsid w:val="00680DDC"/>
    <w:rPr>
      <w:rFonts w:ascii="Franklin Gothic Heavy" w:eastAsia="Franklin Gothic Heavy" w:hAnsi="Franklin Gothic Heavy" w:cs="Franklin Gothic Heavy"/>
      <w:sz w:val="19"/>
      <w:szCs w:val="19"/>
      <w:shd w:val="clear" w:color="auto" w:fill="FFFFFF"/>
    </w:rPr>
  </w:style>
  <w:style w:type="paragraph" w:customStyle="1" w:styleId="70">
    <w:name w:val="Основной текст (7)"/>
    <w:basedOn w:val="a"/>
    <w:link w:val="7"/>
    <w:rsid w:val="00680DDC"/>
    <w:pPr>
      <w:widowControl w:val="0"/>
      <w:shd w:val="clear" w:color="auto" w:fill="FFFFFF"/>
      <w:spacing w:before="120" w:line="168" w:lineRule="exact"/>
      <w:ind w:firstLine="0"/>
    </w:pPr>
    <w:rPr>
      <w:rFonts w:eastAsia="Times New Roman" w:cs="Times New Roman"/>
      <w:b/>
      <w:bCs/>
      <w:sz w:val="14"/>
      <w:szCs w:val="14"/>
    </w:rPr>
  </w:style>
  <w:style w:type="paragraph" w:customStyle="1" w:styleId="13">
    <w:name w:val="Основной текст (13)"/>
    <w:basedOn w:val="a"/>
    <w:link w:val="13Exact"/>
    <w:rsid w:val="00680DDC"/>
    <w:pPr>
      <w:widowControl w:val="0"/>
      <w:shd w:val="clear" w:color="auto" w:fill="FFFFFF"/>
      <w:spacing w:after="240" w:line="0" w:lineRule="atLeast"/>
      <w:ind w:firstLine="0"/>
    </w:pPr>
    <w:rPr>
      <w:rFonts w:ascii="Franklin Gothic Heavy" w:eastAsia="Franklin Gothic Heavy" w:hAnsi="Franklin Gothic Heavy" w:cs="Franklin Gothic Heavy"/>
      <w:sz w:val="19"/>
      <w:szCs w:val="19"/>
    </w:rPr>
  </w:style>
  <w:style w:type="character" w:customStyle="1" w:styleId="depname">
    <w:name w:val="dep_name"/>
    <w:basedOn w:val="a0"/>
    <w:rsid w:val="002D3DD9"/>
  </w:style>
  <w:style w:type="character" w:styleId="aff7">
    <w:name w:val="Emphasis"/>
    <w:basedOn w:val="a0"/>
    <w:qFormat/>
    <w:rsid w:val="00B63A62"/>
    <w:rPr>
      <w:i/>
      <w:iCs/>
    </w:rPr>
  </w:style>
  <w:style w:type="paragraph" w:styleId="aff8">
    <w:name w:val="Revision"/>
    <w:hidden/>
    <w:uiPriority w:val="99"/>
    <w:semiHidden/>
    <w:rsid w:val="00F61344"/>
    <w:pPr>
      <w:spacing w:after="0" w:line="240" w:lineRule="auto"/>
    </w:pPr>
    <w:rPr>
      <w:rFonts w:ascii="Times New Roman" w:hAnsi="Times New Roman"/>
      <w:sz w:val="28"/>
    </w:rPr>
  </w:style>
  <w:style w:type="character" w:customStyle="1" w:styleId="docaccesstitle">
    <w:name w:val="docaccess_title"/>
    <w:basedOn w:val="a0"/>
    <w:rsid w:val="00F61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3603">
      <w:bodyDiv w:val="1"/>
      <w:marLeft w:val="0"/>
      <w:marRight w:val="0"/>
      <w:marTop w:val="0"/>
      <w:marBottom w:val="0"/>
      <w:divBdr>
        <w:top w:val="none" w:sz="0" w:space="0" w:color="auto"/>
        <w:left w:val="none" w:sz="0" w:space="0" w:color="auto"/>
        <w:bottom w:val="none" w:sz="0" w:space="0" w:color="auto"/>
        <w:right w:val="none" w:sz="0" w:space="0" w:color="auto"/>
      </w:divBdr>
      <w:divsChild>
        <w:div w:id="897394789">
          <w:marLeft w:val="0"/>
          <w:marRight w:val="0"/>
          <w:marTop w:val="0"/>
          <w:marBottom w:val="0"/>
          <w:divBdr>
            <w:top w:val="none" w:sz="0" w:space="0" w:color="auto"/>
            <w:left w:val="none" w:sz="0" w:space="0" w:color="auto"/>
            <w:bottom w:val="none" w:sz="0" w:space="0" w:color="auto"/>
            <w:right w:val="none" w:sz="0" w:space="0" w:color="auto"/>
          </w:divBdr>
        </w:div>
        <w:div w:id="1628586741">
          <w:marLeft w:val="0"/>
          <w:marRight w:val="0"/>
          <w:marTop w:val="0"/>
          <w:marBottom w:val="0"/>
          <w:divBdr>
            <w:top w:val="none" w:sz="0" w:space="0" w:color="auto"/>
            <w:left w:val="none" w:sz="0" w:space="0" w:color="auto"/>
            <w:bottom w:val="none" w:sz="0" w:space="0" w:color="auto"/>
            <w:right w:val="none" w:sz="0" w:space="0" w:color="auto"/>
          </w:divBdr>
          <w:divsChild>
            <w:div w:id="1049494854">
              <w:marLeft w:val="0"/>
              <w:marRight w:val="0"/>
              <w:marTop w:val="0"/>
              <w:marBottom w:val="0"/>
              <w:divBdr>
                <w:top w:val="none" w:sz="0" w:space="0" w:color="auto"/>
                <w:left w:val="none" w:sz="0" w:space="0" w:color="auto"/>
                <w:bottom w:val="none" w:sz="0" w:space="0" w:color="auto"/>
                <w:right w:val="none" w:sz="0" w:space="0" w:color="auto"/>
              </w:divBdr>
            </w:div>
          </w:divsChild>
        </w:div>
        <w:div w:id="1610429003">
          <w:marLeft w:val="0"/>
          <w:marRight w:val="0"/>
          <w:marTop w:val="0"/>
          <w:marBottom w:val="0"/>
          <w:divBdr>
            <w:top w:val="none" w:sz="0" w:space="0" w:color="auto"/>
            <w:left w:val="none" w:sz="0" w:space="0" w:color="auto"/>
            <w:bottom w:val="none" w:sz="0" w:space="0" w:color="auto"/>
            <w:right w:val="none" w:sz="0" w:space="0" w:color="auto"/>
          </w:divBdr>
        </w:div>
      </w:divsChild>
    </w:div>
    <w:div w:id="118036725">
      <w:bodyDiv w:val="1"/>
      <w:marLeft w:val="0"/>
      <w:marRight w:val="0"/>
      <w:marTop w:val="0"/>
      <w:marBottom w:val="0"/>
      <w:divBdr>
        <w:top w:val="none" w:sz="0" w:space="0" w:color="auto"/>
        <w:left w:val="none" w:sz="0" w:space="0" w:color="auto"/>
        <w:bottom w:val="none" w:sz="0" w:space="0" w:color="auto"/>
        <w:right w:val="none" w:sz="0" w:space="0" w:color="auto"/>
      </w:divBdr>
      <w:divsChild>
        <w:div w:id="1314261041">
          <w:marLeft w:val="0"/>
          <w:marRight w:val="0"/>
          <w:marTop w:val="0"/>
          <w:marBottom w:val="0"/>
          <w:divBdr>
            <w:top w:val="none" w:sz="0" w:space="0" w:color="auto"/>
            <w:left w:val="none" w:sz="0" w:space="0" w:color="auto"/>
            <w:bottom w:val="none" w:sz="0" w:space="0" w:color="auto"/>
            <w:right w:val="none" w:sz="0" w:space="0" w:color="auto"/>
          </w:divBdr>
          <w:divsChild>
            <w:div w:id="1090855533">
              <w:marLeft w:val="0"/>
              <w:marRight w:val="0"/>
              <w:marTop w:val="0"/>
              <w:marBottom w:val="0"/>
              <w:divBdr>
                <w:top w:val="none" w:sz="0" w:space="0" w:color="auto"/>
                <w:left w:val="none" w:sz="0" w:space="0" w:color="auto"/>
                <w:bottom w:val="none" w:sz="0" w:space="0" w:color="auto"/>
                <w:right w:val="none" w:sz="0" w:space="0" w:color="auto"/>
              </w:divBdr>
            </w:div>
          </w:divsChild>
        </w:div>
        <w:div w:id="1475946307">
          <w:marLeft w:val="0"/>
          <w:marRight w:val="0"/>
          <w:marTop w:val="0"/>
          <w:marBottom w:val="0"/>
          <w:divBdr>
            <w:top w:val="none" w:sz="0" w:space="0" w:color="auto"/>
            <w:left w:val="none" w:sz="0" w:space="0" w:color="auto"/>
            <w:bottom w:val="none" w:sz="0" w:space="0" w:color="auto"/>
            <w:right w:val="none" w:sz="0" w:space="0" w:color="auto"/>
          </w:divBdr>
          <w:divsChild>
            <w:div w:id="1323656898">
              <w:marLeft w:val="0"/>
              <w:marRight w:val="0"/>
              <w:marTop w:val="0"/>
              <w:marBottom w:val="0"/>
              <w:divBdr>
                <w:top w:val="none" w:sz="0" w:space="0" w:color="auto"/>
                <w:left w:val="none" w:sz="0" w:space="0" w:color="auto"/>
                <w:bottom w:val="none" w:sz="0" w:space="0" w:color="auto"/>
                <w:right w:val="none" w:sz="0" w:space="0" w:color="auto"/>
              </w:divBdr>
            </w:div>
          </w:divsChild>
        </w:div>
        <w:div w:id="1640959974">
          <w:marLeft w:val="0"/>
          <w:marRight w:val="0"/>
          <w:marTop w:val="0"/>
          <w:marBottom w:val="0"/>
          <w:divBdr>
            <w:top w:val="none" w:sz="0" w:space="0" w:color="auto"/>
            <w:left w:val="none" w:sz="0" w:space="0" w:color="auto"/>
            <w:bottom w:val="none" w:sz="0" w:space="0" w:color="auto"/>
            <w:right w:val="none" w:sz="0" w:space="0" w:color="auto"/>
          </w:divBdr>
          <w:divsChild>
            <w:div w:id="11500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8713">
      <w:bodyDiv w:val="1"/>
      <w:marLeft w:val="0"/>
      <w:marRight w:val="0"/>
      <w:marTop w:val="0"/>
      <w:marBottom w:val="0"/>
      <w:divBdr>
        <w:top w:val="none" w:sz="0" w:space="0" w:color="auto"/>
        <w:left w:val="none" w:sz="0" w:space="0" w:color="auto"/>
        <w:bottom w:val="none" w:sz="0" w:space="0" w:color="auto"/>
        <w:right w:val="none" w:sz="0" w:space="0" w:color="auto"/>
      </w:divBdr>
    </w:div>
    <w:div w:id="340352504">
      <w:bodyDiv w:val="1"/>
      <w:marLeft w:val="0"/>
      <w:marRight w:val="0"/>
      <w:marTop w:val="0"/>
      <w:marBottom w:val="0"/>
      <w:divBdr>
        <w:top w:val="none" w:sz="0" w:space="0" w:color="auto"/>
        <w:left w:val="none" w:sz="0" w:space="0" w:color="auto"/>
        <w:bottom w:val="none" w:sz="0" w:space="0" w:color="auto"/>
        <w:right w:val="none" w:sz="0" w:space="0" w:color="auto"/>
      </w:divBdr>
    </w:div>
    <w:div w:id="382485266">
      <w:bodyDiv w:val="1"/>
      <w:marLeft w:val="0"/>
      <w:marRight w:val="0"/>
      <w:marTop w:val="0"/>
      <w:marBottom w:val="0"/>
      <w:divBdr>
        <w:top w:val="none" w:sz="0" w:space="0" w:color="auto"/>
        <w:left w:val="none" w:sz="0" w:space="0" w:color="auto"/>
        <w:bottom w:val="none" w:sz="0" w:space="0" w:color="auto"/>
        <w:right w:val="none" w:sz="0" w:space="0" w:color="auto"/>
      </w:divBdr>
    </w:div>
    <w:div w:id="467285957">
      <w:bodyDiv w:val="1"/>
      <w:marLeft w:val="0"/>
      <w:marRight w:val="0"/>
      <w:marTop w:val="0"/>
      <w:marBottom w:val="0"/>
      <w:divBdr>
        <w:top w:val="none" w:sz="0" w:space="0" w:color="auto"/>
        <w:left w:val="none" w:sz="0" w:space="0" w:color="auto"/>
        <w:bottom w:val="none" w:sz="0" w:space="0" w:color="auto"/>
        <w:right w:val="none" w:sz="0" w:space="0" w:color="auto"/>
      </w:divBdr>
      <w:divsChild>
        <w:div w:id="1862888299">
          <w:marLeft w:val="0"/>
          <w:marRight w:val="0"/>
          <w:marTop w:val="0"/>
          <w:marBottom w:val="0"/>
          <w:divBdr>
            <w:top w:val="none" w:sz="0" w:space="0" w:color="auto"/>
            <w:left w:val="none" w:sz="0" w:space="0" w:color="auto"/>
            <w:bottom w:val="none" w:sz="0" w:space="0" w:color="auto"/>
            <w:right w:val="none" w:sz="0" w:space="0" w:color="auto"/>
          </w:divBdr>
          <w:divsChild>
            <w:div w:id="173880469">
              <w:marLeft w:val="0"/>
              <w:marRight w:val="0"/>
              <w:marTop w:val="0"/>
              <w:marBottom w:val="0"/>
              <w:divBdr>
                <w:top w:val="none" w:sz="0" w:space="0" w:color="auto"/>
                <w:left w:val="none" w:sz="0" w:space="0" w:color="auto"/>
                <w:bottom w:val="none" w:sz="0" w:space="0" w:color="auto"/>
                <w:right w:val="none" w:sz="0" w:space="0" w:color="auto"/>
              </w:divBdr>
            </w:div>
            <w:div w:id="167522170">
              <w:marLeft w:val="0"/>
              <w:marRight w:val="0"/>
              <w:marTop w:val="0"/>
              <w:marBottom w:val="0"/>
              <w:divBdr>
                <w:top w:val="none" w:sz="0" w:space="0" w:color="auto"/>
                <w:left w:val="none" w:sz="0" w:space="0" w:color="auto"/>
                <w:bottom w:val="none" w:sz="0" w:space="0" w:color="auto"/>
                <w:right w:val="none" w:sz="0" w:space="0" w:color="auto"/>
              </w:divBdr>
              <w:divsChild>
                <w:div w:id="14666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5499">
          <w:marLeft w:val="0"/>
          <w:marRight w:val="0"/>
          <w:marTop w:val="0"/>
          <w:marBottom w:val="0"/>
          <w:divBdr>
            <w:top w:val="none" w:sz="0" w:space="0" w:color="auto"/>
            <w:left w:val="none" w:sz="0" w:space="0" w:color="auto"/>
            <w:bottom w:val="none" w:sz="0" w:space="0" w:color="auto"/>
            <w:right w:val="none" w:sz="0" w:space="0" w:color="auto"/>
          </w:divBdr>
          <w:divsChild>
            <w:div w:id="552889314">
              <w:marLeft w:val="0"/>
              <w:marRight w:val="0"/>
              <w:marTop w:val="0"/>
              <w:marBottom w:val="0"/>
              <w:divBdr>
                <w:top w:val="none" w:sz="0" w:space="0" w:color="auto"/>
                <w:left w:val="none" w:sz="0" w:space="0" w:color="auto"/>
                <w:bottom w:val="none" w:sz="0" w:space="0" w:color="auto"/>
                <w:right w:val="none" w:sz="0" w:space="0" w:color="auto"/>
              </w:divBdr>
            </w:div>
            <w:div w:id="1937664121">
              <w:marLeft w:val="0"/>
              <w:marRight w:val="0"/>
              <w:marTop w:val="0"/>
              <w:marBottom w:val="0"/>
              <w:divBdr>
                <w:top w:val="none" w:sz="0" w:space="0" w:color="auto"/>
                <w:left w:val="none" w:sz="0" w:space="0" w:color="auto"/>
                <w:bottom w:val="none" w:sz="0" w:space="0" w:color="auto"/>
                <w:right w:val="none" w:sz="0" w:space="0" w:color="auto"/>
              </w:divBdr>
            </w:div>
            <w:div w:id="2133863516">
              <w:marLeft w:val="0"/>
              <w:marRight w:val="0"/>
              <w:marTop w:val="0"/>
              <w:marBottom w:val="0"/>
              <w:divBdr>
                <w:top w:val="none" w:sz="0" w:space="0" w:color="auto"/>
                <w:left w:val="none" w:sz="0" w:space="0" w:color="auto"/>
                <w:bottom w:val="none" w:sz="0" w:space="0" w:color="auto"/>
                <w:right w:val="none" w:sz="0" w:space="0" w:color="auto"/>
              </w:divBdr>
            </w:div>
            <w:div w:id="1687517100">
              <w:marLeft w:val="0"/>
              <w:marRight w:val="0"/>
              <w:marTop w:val="0"/>
              <w:marBottom w:val="0"/>
              <w:divBdr>
                <w:top w:val="none" w:sz="0" w:space="0" w:color="auto"/>
                <w:left w:val="none" w:sz="0" w:space="0" w:color="auto"/>
                <w:bottom w:val="none" w:sz="0" w:space="0" w:color="auto"/>
                <w:right w:val="none" w:sz="0" w:space="0" w:color="auto"/>
              </w:divBdr>
            </w:div>
            <w:div w:id="803154445">
              <w:marLeft w:val="0"/>
              <w:marRight w:val="0"/>
              <w:marTop w:val="0"/>
              <w:marBottom w:val="0"/>
              <w:divBdr>
                <w:top w:val="none" w:sz="0" w:space="0" w:color="auto"/>
                <w:left w:val="none" w:sz="0" w:space="0" w:color="auto"/>
                <w:bottom w:val="none" w:sz="0" w:space="0" w:color="auto"/>
                <w:right w:val="none" w:sz="0" w:space="0" w:color="auto"/>
              </w:divBdr>
            </w:div>
            <w:div w:id="12881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19856">
      <w:bodyDiv w:val="1"/>
      <w:marLeft w:val="0"/>
      <w:marRight w:val="0"/>
      <w:marTop w:val="0"/>
      <w:marBottom w:val="0"/>
      <w:divBdr>
        <w:top w:val="none" w:sz="0" w:space="0" w:color="auto"/>
        <w:left w:val="none" w:sz="0" w:space="0" w:color="auto"/>
        <w:bottom w:val="none" w:sz="0" w:space="0" w:color="auto"/>
        <w:right w:val="none" w:sz="0" w:space="0" w:color="auto"/>
      </w:divBdr>
    </w:div>
    <w:div w:id="1011104765">
      <w:bodyDiv w:val="1"/>
      <w:marLeft w:val="0"/>
      <w:marRight w:val="0"/>
      <w:marTop w:val="0"/>
      <w:marBottom w:val="0"/>
      <w:divBdr>
        <w:top w:val="none" w:sz="0" w:space="0" w:color="auto"/>
        <w:left w:val="none" w:sz="0" w:space="0" w:color="auto"/>
        <w:bottom w:val="none" w:sz="0" w:space="0" w:color="auto"/>
        <w:right w:val="none" w:sz="0" w:space="0" w:color="auto"/>
      </w:divBdr>
      <w:divsChild>
        <w:div w:id="1668167644">
          <w:marLeft w:val="0"/>
          <w:marRight w:val="0"/>
          <w:marTop w:val="0"/>
          <w:marBottom w:val="0"/>
          <w:divBdr>
            <w:top w:val="none" w:sz="0" w:space="0" w:color="auto"/>
            <w:left w:val="none" w:sz="0" w:space="0" w:color="auto"/>
            <w:bottom w:val="none" w:sz="0" w:space="0" w:color="auto"/>
            <w:right w:val="none" w:sz="0" w:space="0" w:color="auto"/>
          </w:divBdr>
        </w:div>
        <w:div w:id="2141874543">
          <w:marLeft w:val="0"/>
          <w:marRight w:val="0"/>
          <w:marTop w:val="0"/>
          <w:marBottom w:val="0"/>
          <w:divBdr>
            <w:top w:val="none" w:sz="0" w:space="0" w:color="auto"/>
            <w:left w:val="none" w:sz="0" w:space="0" w:color="auto"/>
            <w:bottom w:val="none" w:sz="0" w:space="0" w:color="auto"/>
            <w:right w:val="none" w:sz="0" w:space="0" w:color="auto"/>
          </w:divBdr>
        </w:div>
        <w:div w:id="1940673850">
          <w:marLeft w:val="0"/>
          <w:marRight w:val="0"/>
          <w:marTop w:val="0"/>
          <w:marBottom w:val="0"/>
          <w:divBdr>
            <w:top w:val="none" w:sz="0" w:space="0" w:color="auto"/>
            <w:left w:val="none" w:sz="0" w:space="0" w:color="auto"/>
            <w:bottom w:val="none" w:sz="0" w:space="0" w:color="auto"/>
            <w:right w:val="none" w:sz="0" w:space="0" w:color="auto"/>
          </w:divBdr>
        </w:div>
      </w:divsChild>
    </w:div>
    <w:div w:id="1088426262">
      <w:bodyDiv w:val="1"/>
      <w:marLeft w:val="0"/>
      <w:marRight w:val="0"/>
      <w:marTop w:val="0"/>
      <w:marBottom w:val="0"/>
      <w:divBdr>
        <w:top w:val="none" w:sz="0" w:space="0" w:color="auto"/>
        <w:left w:val="none" w:sz="0" w:space="0" w:color="auto"/>
        <w:bottom w:val="none" w:sz="0" w:space="0" w:color="auto"/>
        <w:right w:val="none" w:sz="0" w:space="0" w:color="auto"/>
      </w:divBdr>
    </w:div>
    <w:div w:id="1095130719">
      <w:bodyDiv w:val="1"/>
      <w:marLeft w:val="0"/>
      <w:marRight w:val="0"/>
      <w:marTop w:val="0"/>
      <w:marBottom w:val="0"/>
      <w:divBdr>
        <w:top w:val="none" w:sz="0" w:space="0" w:color="auto"/>
        <w:left w:val="none" w:sz="0" w:space="0" w:color="auto"/>
        <w:bottom w:val="none" w:sz="0" w:space="0" w:color="auto"/>
        <w:right w:val="none" w:sz="0" w:space="0" w:color="auto"/>
      </w:divBdr>
      <w:divsChild>
        <w:div w:id="1438599682">
          <w:marLeft w:val="0"/>
          <w:marRight w:val="0"/>
          <w:marTop w:val="0"/>
          <w:marBottom w:val="0"/>
          <w:divBdr>
            <w:top w:val="none" w:sz="0" w:space="0" w:color="auto"/>
            <w:left w:val="none" w:sz="0" w:space="0" w:color="auto"/>
            <w:bottom w:val="none" w:sz="0" w:space="0" w:color="auto"/>
            <w:right w:val="none" w:sz="0" w:space="0" w:color="auto"/>
          </w:divBdr>
          <w:divsChild>
            <w:div w:id="2133285626">
              <w:marLeft w:val="0"/>
              <w:marRight w:val="0"/>
              <w:marTop w:val="0"/>
              <w:marBottom w:val="0"/>
              <w:divBdr>
                <w:top w:val="none" w:sz="0" w:space="0" w:color="auto"/>
                <w:left w:val="none" w:sz="0" w:space="0" w:color="auto"/>
                <w:bottom w:val="none" w:sz="0" w:space="0" w:color="auto"/>
                <w:right w:val="none" w:sz="0" w:space="0" w:color="auto"/>
              </w:divBdr>
            </w:div>
          </w:divsChild>
        </w:div>
        <w:div w:id="2127774685">
          <w:marLeft w:val="0"/>
          <w:marRight w:val="0"/>
          <w:marTop w:val="0"/>
          <w:marBottom w:val="0"/>
          <w:divBdr>
            <w:top w:val="none" w:sz="0" w:space="0" w:color="auto"/>
            <w:left w:val="none" w:sz="0" w:space="0" w:color="auto"/>
            <w:bottom w:val="none" w:sz="0" w:space="0" w:color="auto"/>
            <w:right w:val="none" w:sz="0" w:space="0" w:color="auto"/>
          </w:divBdr>
          <w:divsChild>
            <w:div w:id="1149664505">
              <w:marLeft w:val="0"/>
              <w:marRight w:val="0"/>
              <w:marTop w:val="0"/>
              <w:marBottom w:val="0"/>
              <w:divBdr>
                <w:top w:val="none" w:sz="0" w:space="0" w:color="auto"/>
                <w:left w:val="none" w:sz="0" w:space="0" w:color="auto"/>
                <w:bottom w:val="none" w:sz="0" w:space="0" w:color="auto"/>
                <w:right w:val="none" w:sz="0" w:space="0" w:color="auto"/>
              </w:divBdr>
            </w:div>
          </w:divsChild>
        </w:div>
        <w:div w:id="1633365264">
          <w:marLeft w:val="0"/>
          <w:marRight w:val="0"/>
          <w:marTop w:val="0"/>
          <w:marBottom w:val="0"/>
          <w:divBdr>
            <w:top w:val="none" w:sz="0" w:space="0" w:color="auto"/>
            <w:left w:val="none" w:sz="0" w:space="0" w:color="auto"/>
            <w:bottom w:val="none" w:sz="0" w:space="0" w:color="auto"/>
            <w:right w:val="none" w:sz="0" w:space="0" w:color="auto"/>
          </w:divBdr>
          <w:divsChild>
            <w:div w:id="1179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4740">
      <w:bodyDiv w:val="1"/>
      <w:marLeft w:val="0"/>
      <w:marRight w:val="0"/>
      <w:marTop w:val="0"/>
      <w:marBottom w:val="0"/>
      <w:divBdr>
        <w:top w:val="none" w:sz="0" w:space="0" w:color="auto"/>
        <w:left w:val="none" w:sz="0" w:space="0" w:color="auto"/>
        <w:bottom w:val="none" w:sz="0" w:space="0" w:color="auto"/>
        <w:right w:val="none" w:sz="0" w:space="0" w:color="auto"/>
      </w:divBdr>
      <w:divsChild>
        <w:div w:id="396438396">
          <w:marLeft w:val="0"/>
          <w:marRight w:val="0"/>
          <w:marTop w:val="0"/>
          <w:marBottom w:val="0"/>
          <w:divBdr>
            <w:top w:val="none" w:sz="0" w:space="0" w:color="auto"/>
            <w:left w:val="none" w:sz="0" w:space="0" w:color="auto"/>
            <w:bottom w:val="none" w:sz="0" w:space="0" w:color="auto"/>
            <w:right w:val="none" w:sz="0" w:space="0" w:color="auto"/>
          </w:divBdr>
          <w:divsChild>
            <w:div w:id="1103918959">
              <w:marLeft w:val="0"/>
              <w:marRight w:val="0"/>
              <w:marTop w:val="0"/>
              <w:marBottom w:val="0"/>
              <w:divBdr>
                <w:top w:val="none" w:sz="0" w:space="0" w:color="auto"/>
                <w:left w:val="none" w:sz="0" w:space="0" w:color="auto"/>
                <w:bottom w:val="none" w:sz="0" w:space="0" w:color="auto"/>
                <w:right w:val="none" w:sz="0" w:space="0" w:color="auto"/>
              </w:divBdr>
              <w:divsChild>
                <w:div w:id="163710955">
                  <w:marLeft w:val="0"/>
                  <w:marRight w:val="0"/>
                  <w:marTop w:val="0"/>
                  <w:marBottom w:val="0"/>
                  <w:divBdr>
                    <w:top w:val="none" w:sz="0" w:space="0" w:color="auto"/>
                    <w:left w:val="none" w:sz="0" w:space="0" w:color="auto"/>
                    <w:bottom w:val="none" w:sz="0" w:space="0" w:color="auto"/>
                    <w:right w:val="none" w:sz="0" w:space="0" w:color="auto"/>
                  </w:divBdr>
                  <w:divsChild>
                    <w:div w:id="261109901">
                      <w:marLeft w:val="0"/>
                      <w:marRight w:val="0"/>
                      <w:marTop w:val="0"/>
                      <w:marBottom w:val="0"/>
                      <w:divBdr>
                        <w:top w:val="none" w:sz="0" w:space="0" w:color="auto"/>
                        <w:left w:val="none" w:sz="0" w:space="0" w:color="auto"/>
                        <w:bottom w:val="none" w:sz="0" w:space="0" w:color="auto"/>
                        <w:right w:val="none" w:sz="0" w:space="0" w:color="auto"/>
                      </w:divBdr>
                      <w:divsChild>
                        <w:div w:id="1970277737">
                          <w:marLeft w:val="0"/>
                          <w:marRight w:val="0"/>
                          <w:marTop w:val="0"/>
                          <w:marBottom w:val="0"/>
                          <w:divBdr>
                            <w:top w:val="none" w:sz="0" w:space="0" w:color="auto"/>
                            <w:left w:val="none" w:sz="0" w:space="0" w:color="auto"/>
                            <w:bottom w:val="none" w:sz="0" w:space="0" w:color="auto"/>
                            <w:right w:val="none" w:sz="0" w:space="0" w:color="auto"/>
                          </w:divBdr>
                          <w:divsChild>
                            <w:div w:id="1229419818">
                              <w:marLeft w:val="0"/>
                              <w:marRight w:val="0"/>
                              <w:marTop w:val="0"/>
                              <w:marBottom w:val="0"/>
                              <w:divBdr>
                                <w:top w:val="none" w:sz="0" w:space="0" w:color="auto"/>
                                <w:left w:val="none" w:sz="0" w:space="0" w:color="auto"/>
                                <w:bottom w:val="none" w:sz="0" w:space="0" w:color="auto"/>
                                <w:right w:val="none" w:sz="0" w:space="0" w:color="auto"/>
                              </w:divBdr>
                              <w:divsChild>
                                <w:div w:id="985426733">
                                  <w:marLeft w:val="0"/>
                                  <w:marRight w:val="0"/>
                                  <w:marTop w:val="0"/>
                                  <w:marBottom w:val="0"/>
                                  <w:divBdr>
                                    <w:top w:val="none" w:sz="0" w:space="0" w:color="auto"/>
                                    <w:left w:val="none" w:sz="0" w:space="0" w:color="auto"/>
                                    <w:bottom w:val="none" w:sz="0" w:space="0" w:color="auto"/>
                                    <w:right w:val="none" w:sz="0" w:space="0" w:color="auto"/>
                                  </w:divBdr>
                                  <w:divsChild>
                                    <w:div w:id="1853103848">
                                      <w:marLeft w:val="0"/>
                                      <w:marRight w:val="0"/>
                                      <w:marTop w:val="0"/>
                                      <w:marBottom w:val="0"/>
                                      <w:divBdr>
                                        <w:top w:val="none" w:sz="0" w:space="0" w:color="auto"/>
                                        <w:left w:val="none" w:sz="0" w:space="0" w:color="auto"/>
                                        <w:bottom w:val="none" w:sz="0" w:space="0" w:color="auto"/>
                                        <w:right w:val="none" w:sz="0" w:space="0" w:color="auto"/>
                                      </w:divBdr>
                                    </w:div>
                                    <w:div w:id="7540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084588">
      <w:bodyDiv w:val="1"/>
      <w:marLeft w:val="0"/>
      <w:marRight w:val="0"/>
      <w:marTop w:val="0"/>
      <w:marBottom w:val="0"/>
      <w:divBdr>
        <w:top w:val="none" w:sz="0" w:space="0" w:color="auto"/>
        <w:left w:val="none" w:sz="0" w:space="0" w:color="auto"/>
        <w:bottom w:val="none" w:sz="0" w:space="0" w:color="auto"/>
        <w:right w:val="none" w:sz="0" w:space="0" w:color="auto"/>
      </w:divBdr>
      <w:divsChild>
        <w:div w:id="868375190">
          <w:marLeft w:val="0"/>
          <w:marRight w:val="0"/>
          <w:marTop w:val="0"/>
          <w:marBottom w:val="0"/>
          <w:divBdr>
            <w:top w:val="none" w:sz="0" w:space="0" w:color="auto"/>
            <w:left w:val="none" w:sz="0" w:space="0" w:color="auto"/>
            <w:bottom w:val="none" w:sz="0" w:space="0" w:color="auto"/>
            <w:right w:val="none" w:sz="0" w:space="0" w:color="auto"/>
          </w:divBdr>
          <w:divsChild>
            <w:div w:id="137843242">
              <w:marLeft w:val="0"/>
              <w:marRight w:val="0"/>
              <w:marTop w:val="0"/>
              <w:marBottom w:val="0"/>
              <w:divBdr>
                <w:top w:val="none" w:sz="0" w:space="0" w:color="auto"/>
                <w:left w:val="none" w:sz="0" w:space="0" w:color="auto"/>
                <w:bottom w:val="none" w:sz="0" w:space="0" w:color="auto"/>
                <w:right w:val="none" w:sz="0" w:space="0" w:color="auto"/>
              </w:divBdr>
            </w:div>
          </w:divsChild>
        </w:div>
        <w:div w:id="1121916995">
          <w:marLeft w:val="0"/>
          <w:marRight w:val="0"/>
          <w:marTop w:val="0"/>
          <w:marBottom w:val="0"/>
          <w:divBdr>
            <w:top w:val="none" w:sz="0" w:space="0" w:color="auto"/>
            <w:left w:val="none" w:sz="0" w:space="0" w:color="auto"/>
            <w:bottom w:val="none" w:sz="0" w:space="0" w:color="auto"/>
            <w:right w:val="none" w:sz="0" w:space="0" w:color="auto"/>
          </w:divBdr>
          <w:divsChild>
            <w:div w:id="1342899492">
              <w:marLeft w:val="0"/>
              <w:marRight w:val="0"/>
              <w:marTop w:val="0"/>
              <w:marBottom w:val="0"/>
              <w:divBdr>
                <w:top w:val="none" w:sz="0" w:space="0" w:color="auto"/>
                <w:left w:val="none" w:sz="0" w:space="0" w:color="auto"/>
                <w:bottom w:val="none" w:sz="0" w:space="0" w:color="auto"/>
                <w:right w:val="none" w:sz="0" w:space="0" w:color="auto"/>
              </w:divBdr>
            </w:div>
          </w:divsChild>
        </w:div>
        <w:div w:id="80807314">
          <w:marLeft w:val="0"/>
          <w:marRight w:val="0"/>
          <w:marTop w:val="0"/>
          <w:marBottom w:val="0"/>
          <w:divBdr>
            <w:top w:val="none" w:sz="0" w:space="0" w:color="auto"/>
            <w:left w:val="none" w:sz="0" w:space="0" w:color="auto"/>
            <w:bottom w:val="none" w:sz="0" w:space="0" w:color="auto"/>
            <w:right w:val="none" w:sz="0" w:space="0" w:color="auto"/>
          </w:divBdr>
          <w:divsChild>
            <w:div w:id="11047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9263">
      <w:bodyDiv w:val="1"/>
      <w:marLeft w:val="0"/>
      <w:marRight w:val="0"/>
      <w:marTop w:val="0"/>
      <w:marBottom w:val="0"/>
      <w:divBdr>
        <w:top w:val="none" w:sz="0" w:space="0" w:color="auto"/>
        <w:left w:val="none" w:sz="0" w:space="0" w:color="auto"/>
        <w:bottom w:val="none" w:sz="0" w:space="0" w:color="auto"/>
        <w:right w:val="none" w:sz="0" w:space="0" w:color="auto"/>
      </w:divBdr>
    </w:div>
    <w:div w:id="1547178649">
      <w:bodyDiv w:val="1"/>
      <w:marLeft w:val="0"/>
      <w:marRight w:val="0"/>
      <w:marTop w:val="0"/>
      <w:marBottom w:val="0"/>
      <w:divBdr>
        <w:top w:val="none" w:sz="0" w:space="0" w:color="auto"/>
        <w:left w:val="none" w:sz="0" w:space="0" w:color="auto"/>
        <w:bottom w:val="none" w:sz="0" w:space="0" w:color="auto"/>
        <w:right w:val="none" w:sz="0" w:space="0" w:color="auto"/>
      </w:divBdr>
    </w:div>
    <w:div w:id="1864973359">
      <w:bodyDiv w:val="1"/>
      <w:marLeft w:val="0"/>
      <w:marRight w:val="0"/>
      <w:marTop w:val="0"/>
      <w:marBottom w:val="0"/>
      <w:divBdr>
        <w:top w:val="none" w:sz="0" w:space="0" w:color="auto"/>
        <w:left w:val="none" w:sz="0" w:space="0" w:color="auto"/>
        <w:bottom w:val="none" w:sz="0" w:space="0" w:color="auto"/>
        <w:right w:val="none" w:sz="0" w:space="0" w:color="auto"/>
      </w:divBdr>
      <w:divsChild>
        <w:div w:id="1929269276">
          <w:marLeft w:val="0"/>
          <w:marRight w:val="0"/>
          <w:marTop w:val="0"/>
          <w:marBottom w:val="0"/>
          <w:divBdr>
            <w:top w:val="none" w:sz="0" w:space="0" w:color="auto"/>
            <w:left w:val="none" w:sz="0" w:space="0" w:color="auto"/>
            <w:bottom w:val="none" w:sz="0" w:space="0" w:color="auto"/>
            <w:right w:val="none" w:sz="0" w:space="0" w:color="auto"/>
          </w:divBdr>
          <w:divsChild>
            <w:div w:id="1366060937">
              <w:marLeft w:val="0"/>
              <w:marRight w:val="0"/>
              <w:marTop w:val="0"/>
              <w:marBottom w:val="0"/>
              <w:divBdr>
                <w:top w:val="none" w:sz="0" w:space="0" w:color="auto"/>
                <w:left w:val="none" w:sz="0" w:space="0" w:color="auto"/>
                <w:bottom w:val="none" w:sz="0" w:space="0" w:color="auto"/>
                <w:right w:val="none" w:sz="0" w:space="0" w:color="auto"/>
              </w:divBdr>
            </w:div>
          </w:divsChild>
        </w:div>
        <w:div w:id="1877235877">
          <w:marLeft w:val="0"/>
          <w:marRight w:val="0"/>
          <w:marTop w:val="0"/>
          <w:marBottom w:val="0"/>
          <w:divBdr>
            <w:top w:val="none" w:sz="0" w:space="0" w:color="auto"/>
            <w:left w:val="none" w:sz="0" w:space="0" w:color="auto"/>
            <w:bottom w:val="none" w:sz="0" w:space="0" w:color="auto"/>
            <w:right w:val="none" w:sz="0" w:space="0" w:color="auto"/>
          </w:divBdr>
          <w:divsChild>
            <w:div w:id="1460340656">
              <w:marLeft w:val="0"/>
              <w:marRight w:val="0"/>
              <w:marTop w:val="0"/>
              <w:marBottom w:val="0"/>
              <w:divBdr>
                <w:top w:val="none" w:sz="0" w:space="0" w:color="auto"/>
                <w:left w:val="none" w:sz="0" w:space="0" w:color="auto"/>
                <w:bottom w:val="none" w:sz="0" w:space="0" w:color="auto"/>
                <w:right w:val="none" w:sz="0" w:space="0" w:color="auto"/>
              </w:divBdr>
            </w:div>
          </w:divsChild>
        </w:div>
        <w:div w:id="345523831">
          <w:marLeft w:val="0"/>
          <w:marRight w:val="0"/>
          <w:marTop w:val="0"/>
          <w:marBottom w:val="0"/>
          <w:divBdr>
            <w:top w:val="none" w:sz="0" w:space="0" w:color="auto"/>
            <w:left w:val="none" w:sz="0" w:space="0" w:color="auto"/>
            <w:bottom w:val="none" w:sz="0" w:space="0" w:color="auto"/>
            <w:right w:val="none" w:sz="0" w:space="0" w:color="auto"/>
          </w:divBdr>
          <w:divsChild>
            <w:div w:id="109832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62711">
      <w:bodyDiv w:val="1"/>
      <w:marLeft w:val="0"/>
      <w:marRight w:val="0"/>
      <w:marTop w:val="0"/>
      <w:marBottom w:val="0"/>
      <w:divBdr>
        <w:top w:val="none" w:sz="0" w:space="0" w:color="auto"/>
        <w:left w:val="none" w:sz="0" w:space="0" w:color="auto"/>
        <w:bottom w:val="none" w:sz="0" w:space="0" w:color="auto"/>
        <w:right w:val="none" w:sz="0" w:space="0" w:color="auto"/>
      </w:divBdr>
    </w:div>
    <w:div w:id="2068331633">
      <w:bodyDiv w:val="1"/>
      <w:marLeft w:val="0"/>
      <w:marRight w:val="0"/>
      <w:marTop w:val="0"/>
      <w:marBottom w:val="0"/>
      <w:divBdr>
        <w:top w:val="none" w:sz="0" w:space="0" w:color="auto"/>
        <w:left w:val="none" w:sz="0" w:space="0" w:color="auto"/>
        <w:bottom w:val="none" w:sz="0" w:space="0" w:color="auto"/>
        <w:right w:val="none" w:sz="0" w:space="0" w:color="auto"/>
      </w:divBdr>
      <w:divsChild>
        <w:div w:id="317081363">
          <w:marLeft w:val="0"/>
          <w:marRight w:val="0"/>
          <w:marTop w:val="0"/>
          <w:marBottom w:val="0"/>
          <w:divBdr>
            <w:top w:val="none" w:sz="0" w:space="0" w:color="auto"/>
            <w:left w:val="none" w:sz="0" w:space="0" w:color="auto"/>
            <w:bottom w:val="none" w:sz="0" w:space="0" w:color="auto"/>
            <w:right w:val="none" w:sz="0" w:space="0" w:color="auto"/>
          </w:divBdr>
        </w:div>
        <w:div w:id="912351997">
          <w:marLeft w:val="0"/>
          <w:marRight w:val="0"/>
          <w:marTop w:val="0"/>
          <w:marBottom w:val="0"/>
          <w:divBdr>
            <w:top w:val="none" w:sz="0" w:space="0" w:color="auto"/>
            <w:left w:val="none" w:sz="0" w:space="0" w:color="auto"/>
            <w:bottom w:val="none" w:sz="0" w:space="0" w:color="auto"/>
            <w:right w:val="none" w:sz="0" w:space="0" w:color="auto"/>
          </w:divBdr>
        </w:div>
        <w:div w:id="970787324">
          <w:marLeft w:val="0"/>
          <w:marRight w:val="0"/>
          <w:marTop w:val="0"/>
          <w:marBottom w:val="0"/>
          <w:divBdr>
            <w:top w:val="none" w:sz="0" w:space="0" w:color="auto"/>
            <w:left w:val="none" w:sz="0" w:space="0" w:color="auto"/>
            <w:bottom w:val="none" w:sz="0" w:space="0" w:color="auto"/>
            <w:right w:val="none" w:sz="0" w:space="0" w:color="auto"/>
          </w:divBdr>
        </w:div>
        <w:div w:id="242104323">
          <w:marLeft w:val="0"/>
          <w:marRight w:val="0"/>
          <w:marTop w:val="0"/>
          <w:marBottom w:val="0"/>
          <w:divBdr>
            <w:top w:val="none" w:sz="0" w:space="0" w:color="auto"/>
            <w:left w:val="none" w:sz="0" w:space="0" w:color="auto"/>
            <w:bottom w:val="none" w:sz="0" w:space="0" w:color="auto"/>
            <w:right w:val="none" w:sz="0" w:space="0" w:color="auto"/>
          </w:divBdr>
          <w:divsChild>
            <w:div w:id="75445652">
              <w:marLeft w:val="0"/>
              <w:marRight w:val="0"/>
              <w:marTop w:val="0"/>
              <w:marBottom w:val="0"/>
              <w:divBdr>
                <w:top w:val="none" w:sz="0" w:space="0" w:color="auto"/>
                <w:left w:val="none" w:sz="0" w:space="0" w:color="auto"/>
                <w:bottom w:val="none" w:sz="0" w:space="0" w:color="auto"/>
                <w:right w:val="none" w:sz="0" w:space="0" w:color="auto"/>
              </w:divBdr>
            </w:div>
          </w:divsChild>
        </w:div>
        <w:div w:id="1692681640">
          <w:marLeft w:val="0"/>
          <w:marRight w:val="0"/>
          <w:marTop w:val="0"/>
          <w:marBottom w:val="0"/>
          <w:divBdr>
            <w:top w:val="none" w:sz="0" w:space="0" w:color="auto"/>
            <w:left w:val="none" w:sz="0" w:space="0" w:color="auto"/>
            <w:bottom w:val="none" w:sz="0" w:space="0" w:color="auto"/>
            <w:right w:val="none" w:sz="0" w:space="0" w:color="auto"/>
          </w:divBdr>
        </w:div>
        <w:div w:id="1469933132">
          <w:marLeft w:val="0"/>
          <w:marRight w:val="0"/>
          <w:marTop w:val="0"/>
          <w:marBottom w:val="0"/>
          <w:divBdr>
            <w:top w:val="none" w:sz="0" w:space="0" w:color="auto"/>
            <w:left w:val="none" w:sz="0" w:space="0" w:color="auto"/>
            <w:bottom w:val="none" w:sz="0" w:space="0" w:color="auto"/>
            <w:right w:val="none" w:sz="0" w:space="0" w:color="auto"/>
          </w:divBdr>
        </w:div>
        <w:div w:id="523176908">
          <w:marLeft w:val="0"/>
          <w:marRight w:val="0"/>
          <w:marTop w:val="0"/>
          <w:marBottom w:val="0"/>
          <w:divBdr>
            <w:top w:val="none" w:sz="0" w:space="0" w:color="auto"/>
            <w:left w:val="none" w:sz="0" w:space="0" w:color="auto"/>
            <w:bottom w:val="none" w:sz="0" w:space="0" w:color="auto"/>
            <w:right w:val="none" w:sz="0" w:space="0" w:color="auto"/>
          </w:divBdr>
        </w:div>
        <w:div w:id="665672052">
          <w:marLeft w:val="0"/>
          <w:marRight w:val="0"/>
          <w:marTop w:val="0"/>
          <w:marBottom w:val="0"/>
          <w:divBdr>
            <w:top w:val="none" w:sz="0" w:space="0" w:color="auto"/>
            <w:left w:val="none" w:sz="0" w:space="0" w:color="auto"/>
            <w:bottom w:val="none" w:sz="0" w:space="0" w:color="auto"/>
            <w:right w:val="none" w:sz="0" w:space="0" w:color="auto"/>
          </w:divBdr>
        </w:div>
        <w:div w:id="1892614862">
          <w:marLeft w:val="0"/>
          <w:marRight w:val="0"/>
          <w:marTop w:val="0"/>
          <w:marBottom w:val="0"/>
          <w:divBdr>
            <w:top w:val="none" w:sz="0" w:space="0" w:color="auto"/>
            <w:left w:val="none" w:sz="0" w:space="0" w:color="auto"/>
            <w:bottom w:val="none" w:sz="0" w:space="0" w:color="auto"/>
            <w:right w:val="none" w:sz="0" w:space="0" w:color="auto"/>
          </w:divBdr>
          <w:divsChild>
            <w:div w:id="1746293422">
              <w:marLeft w:val="0"/>
              <w:marRight w:val="0"/>
              <w:marTop w:val="0"/>
              <w:marBottom w:val="0"/>
              <w:divBdr>
                <w:top w:val="none" w:sz="0" w:space="0" w:color="auto"/>
                <w:left w:val="none" w:sz="0" w:space="0" w:color="auto"/>
                <w:bottom w:val="none" w:sz="0" w:space="0" w:color="auto"/>
                <w:right w:val="none" w:sz="0" w:space="0" w:color="auto"/>
              </w:divBdr>
            </w:div>
          </w:divsChild>
        </w:div>
        <w:div w:id="411969907">
          <w:marLeft w:val="0"/>
          <w:marRight w:val="0"/>
          <w:marTop w:val="0"/>
          <w:marBottom w:val="0"/>
          <w:divBdr>
            <w:top w:val="none" w:sz="0" w:space="0" w:color="auto"/>
            <w:left w:val="none" w:sz="0" w:space="0" w:color="auto"/>
            <w:bottom w:val="none" w:sz="0" w:space="0" w:color="auto"/>
            <w:right w:val="none" w:sz="0" w:space="0" w:color="auto"/>
          </w:divBdr>
        </w:div>
        <w:div w:id="1155343575">
          <w:marLeft w:val="0"/>
          <w:marRight w:val="0"/>
          <w:marTop w:val="0"/>
          <w:marBottom w:val="0"/>
          <w:divBdr>
            <w:top w:val="none" w:sz="0" w:space="0" w:color="auto"/>
            <w:left w:val="none" w:sz="0" w:space="0" w:color="auto"/>
            <w:bottom w:val="none" w:sz="0" w:space="0" w:color="auto"/>
            <w:right w:val="none" w:sz="0" w:space="0" w:color="auto"/>
          </w:divBdr>
        </w:div>
        <w:div w:id="1578441371">
          <w:marLeft w:val="0"/>
          <w:marRight w:val="0"/>
          <w:marTop w:val="0"/>
          <w:marBottom w:val="0"/>
          <w:divBdr>
            <w:top w:val="none" w:sz="0" w:space="0" w:color="auto"/>
            <w:left w:val="none" w:sz="0" w:space="0" w:color="auto"/>
            <w:bottom w:val="none" w:sz="0" w:space="0" w:color="auto"/>
            <w:right w:val="none" w:sz="0" w:space="0" w:color="auto"/>
          </w:divBdr>
        </w:div>
        <w:div w:id="803888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094BEA6D0580E6842163AF77C8BBFD3F62B2E18BC889FE0D9166A87E9F26663763A0AA89tFC8N" TargetMode="External"/><Relationship Id="rId5" Type="http://schemas.openxmlformats.org/officeDocument/2006/relationships/settings" Target="settings.xml"/><Relationship Id="rId10" Type="http://schemas.openxmlformats.org/officeDocument/2006/relationships/hyperlink" Target="consultantplus://offline/ref=D1841C90AFD263CC7C71DDC9C35E71F9804A706314D8E16DB3646ABF1116BA36DB24651FAFxCMD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EE99F-F533-45BC-A0B0-2EC14C0F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111</Pages>
  <Words>39340</Words>
  <Characters>224244</Characters>
  <Application>Microsoft Office Word</Application>
  <DocSecurity>0</DocSecurity>
  <Lines>1868</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ФГБУ НИФИ</Company>
  <LinksUpToDate>false</LinksUpToDate>
  <CharactersWithSpaces>263058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Голованова Наталия Владимировна</dc:creator>
  <cp:lastModifiedBy>Наталья</cp:lastModifiedBy>
  <cp:revision>4</cp:revision>
  <cp:lastPrinted>2015-01-15T09:24:00Z</cp:lastPrinted>
  <dcterms:created xsi:type="dcterms:W3CDTF">2015-01-15T09:28:00Z</dcterms:created>
  <dcterms:modified xsi:type="dcterms:W3CDTF">2015-10-13T10:11:00Z</dcterms:modified>
</cp:coreProperties>
</file>